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p="http://schemas.openxmlformats.org/drawingml/2006/wordprocessingDrawing" xmlns:a="http://schemas.openxmlformats.org/drawingml/2006/main">
  <w:body>
    <w:p>
      <w:pPr>
        <w:spacing w:after="240" w:before="0" w:line="276" w:lineRule="auto"/>
        <w:ind w:firstLine="0" w:start="0"/>
        <w:jc w:val="center"/>
      </w:pPr>
      <w:hyperlink r:id="rId3">
        <w:r>
          <w:rPr>
            <w:rFonts w:ascii="Bricolage Grotesque Bold" w:hAnsi="Bricolage Grotesque Bold" w:cs="Bricolage Grotesque Bold" w:eastAsia="Bricolage Grotesque Bold"/>
            <w:b/>
            <w:bCs/>
            <w:color w:val="1a62ff"/>
            <w:sz w:val="56"/>
            <w:szCs w:val="56"/>
            <w:u w:val="single" w:color="1a62ff"/>
          </w:rPr>
          <w:t>XA LỘ ENGLISH</w:t>
        </w:r>
      </w:hyperlink>
      <w:r>
        <w:rPr>
          <w:rFonts w:ascii="Bricolage Grotesque" w:hAnsi="Bricolage Grotesque" w:cs="Bricolage Grotesque" w:eastAsia="Bricolage Grotesque"/>
          <w:color w:val="1a62ff"/>
          <w:sz w:val="24"/>
          <w:szCs w:val="24"/>
          <w:u w:val="single" w:color="1a62ff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Bricolage Grotesque Bold" w:hAnsi="Bricolage Grotesque Bold" w:cs="Bricolage Grotesque Bold" w:eastAsia="Bricolage Grotesque Bold"/>
          <w:b/>
          <w:bCs/>
          <w:color w:val="c13c8a"/>
          <w:sz w:val="30"/>
          <w:szCs w:val="30"/>
        </w:rPr>
        <w:t>WEBSITE HOMEPAGE – UX &amp; CONTENT WORKING FILE</w:t>
      </w:r>
      <w:r>
        <w:rPr>
          <w:rFonts w:ascii="Bricolage Grotesque" w:hAnsi="Bricolage Grotesque" w:cs="Bricolage Grotesque" w:eastAsia="Bricolage Grotesque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0000"/>
          <w:sz w:val="22"/>
          <w:szCs w:val="22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2421"/>
        <w:gridCol w:w="3877"/>
        <w:gridCol w:w="2731"/>
      </w:tblGrid>
      <w:tr>
        <w:tc>
          <w:tcPr>
            <w:tcW w:w="2421" w:type="dxa"/>
            <w:shd w:val="clear" w:color="auto" w:fill="f7f3f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center"/>
            </w:pPr>
            <w:r>
              <w:rPr>
                <w:rFonts w:ascii="Bricolage Grotesque Bold" w:hAnsi="Bricolage Grotesque Bold" w:cs="Bricolage Grotesque Bold" w:eastAsia="Bricolage Grotesque Bold"/>
                <w:b/>
                <w:bCs/>
                <w:color w:val="5b2c83"/>
                <w:sz w:val="22"/>
                <w:szCs w:val="22"/>
              </w:rPr>
              <w:t xml:space="preserve">Mục tiêu chính
</w:t>
            </w:r>
          </w:p>
          <w:p>
            <w:pPr>
              <w:spacing w:after="240" w:before="0" w:line="276" w:lineRule="auto"/>
              <w:ind w:firstLine="0" w:start="0"/>
              <w:jc w:val="center"/>
            </w:pPr>
            <w:r>
              <w:rPr>
                <w:rFonts w:ascii="Bricolage Grotesque" w:hAnsi="Bricolage Grotesque" w:cs="Bricolage Grotesque" w:eastAsia="Bricolage Grotesque"/>
                <w:color w:val="000000"/>
                <w:sz w:val="22"/>
                <w:szCs w:val="22"/>
              </w:rPr>
              <w:t xml:space="preserve">Branding + Lead generation
</w:t>
            </w:r>
          </w:p>
        </w:tc>
        <w:tc>
          <w:tcPr>
            <w:tcW w:w="3877" w:type="dxa"/>
            <w:shd w:val="clear" w:color="auto" w:fill="f7f3f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center"/>
            </w:pPr>
            <w:r>
              <w:rPr>
                <w:rFonts w:ascii="Bricolage Grotesque Bold" w:hAnsi="Bricolage Grotesque Bold" w:cs="Bricolage Grotesque Bold" w:eastAsia="Bricolage Grotesque Bold"/>
                <w:b/>
                <w:bCs/>
                <w:color w:val="5b2c83"/>
                <w:sz w:val="22"/>
                <w:szCs w:val="22"/>
              </w:rPr>
              <w:t xml:space="preserve">Big idea
</w:t>
            </w:r>
          </w:p>
          <w:p>
            <w:pPr>
              <w:spacing w:after="240" w:before="0" w:line="276" w:lineRule="auto"/>
              <w:ind w:firstLine="0" w:start="0"/>
              <w:jc w:val="center"/>
            </w:pPr>
            <w:r>
              <w:rPr>
                <w:rFonts w:ascii="Bricolage Grotesque" w:hAnsi="Bricolage Grotesque" w:cs="Bricolage Grotesque" w:eastAsia="Bricolage Grotesque"/>
                <w:color w:val="000000"/>
                <w:sz w:val="22"/>
                <w:szCs w:val="22"/>
              </w:rPr>
              <w:t xml:space="preserve">Chẩn đúng → Chữa đúng → Có bằng chứng
</w:t>
            </w:r>
          </w:p>
          <w:p>
            <w:pPr>
              <w:spacing w:after="240" w:before="0" w:line="276" w:lineRule="auto"/>
              <w:ind w:firstLine="0" w:start="0"/>
              <w:jc w:val="center"/>
            </w:pPr>
            <w:r>
              <w:rPr>
                <w:rFonts w:ascii="Bricolage Grotesque" w:hAnsi="Bricolage Grotesque" w:cs="Bricolage Grotesque" w:eastAsia="Bricolage Grotesque"/>
                <w:color w:val="000000"/>
                <w:sz w:val="22"/>
                <w:szCs w:val="22"/>
              </w:rPr>
              <w:t>XLE giải quyết vấn đề cho học viên</w:t>
            </w:r>
            <w:r>
              <w:rPr>
                <w:rFonts w:ascii="Bricolage Grotesque" w:hAnsi="Bricolage Grotesque" w:cs="Bricolage Grotesque" w:eastAsia="Bricolage Grotesque"/>
                <w:color w:val="000000"/>
                <w:sz w:val="22"/>
                <w:szCs w:val="22"/>
              </w:rPr>
              <w:t xml:space="preserve">
</w:t>
            </w:r>
          </w:p>
        </w:tc>
        <w:tc>
          <w:tcPr>
            <w:tcW w:w="2731" w:type="dxa"/>
            <w:shd w:val="clear" w:color="auto" w:fill="f7f3f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center"/>
            </w:pPr>
            <w:r>
              <w:rPr>
                <w:rFonts w:ascii="Bricolage Grotesque Bold" w:hAnsi="Bricolage Grotesque Bold" w:cs="Bricolage Grotesque Bold" w:eastAsia="Bricolage Grotesque Bold"/>
                <w:b/>
                <w:bCs/>
                <w:color w:val="5b2c83"/>
                <w:sz w:val="22"/>
                <w:szCs w:val="22"/>
              </w:rPr>
              <w:t xml:space="preserve">CTA chính
</w:t>
            </w:r>
          </w:p>
          <w:p>
            <w:pPr>
              <w:spacing w:after="240" w:before="0" w:line="276" w:lineRule="auto"/>
              <w:ind w:firstLine="0" w:start="0"/>
              <w:jc w:val="center"/>
            </w:pPr>
            <w:r>
              <w:rPr>
                <w:rFonts w:ascii="Bricolage Grotesque" w:hAnsi="Bricolage Grotesque" w:cs="Bricolage Grotesque" w:eastAsia="Bricolage Grotesque"/>
                <w:color w:val="000000"/>
                <w:sz w:val="22"/>
                <w:szCs w:val="22"/>
              </w:rPr>
              <w:t>Test trình độ miễn phí</w:t>
            </w:r>
            <w:r>
              <w:rPr>
                <w:rFonts w:ascii="Bricolage Grotesque" w:hAnsi="Bricolage Grotesque" w:cs="Bricolage Grotesque" w:eastAsia="Bricolage Grotesque"/>
                <w:color w:val="000000"/>
                <w:sz w:val="22"/>
                <w:szCs w:val="22"/>
              </w:rPr>
              <w:t>/ Xem lộ trình phù hợp với bạn/ CTKM</w:t>
            </w:r>
            <w:r>
              <w:rPr>
                <w:rFonts w:ascii="Bricolage Grotesque" w:hAnsi="Bricolage Grotesque" w:cs="Bricolage Grotesque" w:eastAsia="Bricolage Grotesque"/>
                <w:color w:val="000000"/>
                <w:sz w:val="22"/>
                <w:szCs w:val="22"/>
              </w:rPr>
              <w:t xml:space="preserve">
</w:t>
            </w:r>
          </w:p>
        </w:tc>
      </w:tr>
    </w:tbl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5b2c83"/>
          <w:sz w:val="34"/>
          <w:szCs w:val="34"/>
        </w:rPr>
        <w:t>1. Nguyên tắc UX tổng thể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shd w:val="clear" w:color="auto" w:fill="5b2c83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center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Nguyên tắc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shd w:val="clear" w:color="auto" w:fill="5b2c83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center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Cách áp dụng trên website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Không bắt khách tự chọn khóa</w:t>
            </w: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 học</w:t>
            </w: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 ngay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Người dùng test trước → XLE chẩn → đề xuất level/lộ trình phù hợp.
</w:t>
            </w:r>
          </w:p>
        </w:tc>
      </w:tr>
      <w:tr>
        <w:tc>
          <w:tcPr>
            <w:tcW w:w="4515" w:type="dxa"/>
            <w:shd w:val="clear" w:color="auto" w:fill="f7f3f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Một CTA chính xuyên suốt
</w:t>
            </w:r>
          </w:p>
        </w:tc>
        <w:tc>
          <w:tcPr>
            <w:tcW w:w="4515" w:type="dxa"/>
            <w:shd w:val="clear" w:color="auto" w:fill="f7f3f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Ưu tiên “Test trình độ miễn phí”; CTA phụ chỉ dùng khi cần xem thêm thông tin.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Pain trước – System sau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Cho người dùng nhận diện vấn đề của mình trước khi giải thích Chẩn–Chữa
</w:t>
            </w:r>
          </w:p>
        </w:tc>
      </w:tr>
      <w:tr>
        <w:tc>
          <w:tcPr>
            <w:tcW w:w="4515" w:type="dxa"/>
            <w:shd w:val="clear" w:color="auto" w:fill="f7f3f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Proof đi sát claim
</w:t>
            </w:r>
          </w:p>
        </w:tc>
        <w:tc>
          <w:tcPr>
            <w:tcW w:w="4515" w:type="dxa"/>
            <w:shd w:val="clear" w:color="auto" w:fill="f7f3f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Mỗi claim về “Chẩn” hoặc “Chữa” nên có BCB thật, case thật, score thật hoặc quy trình thật đi kèm</w:t>
            </w: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.</w:t>
            </w: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Giảm thuật ngữ nội bộ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BCB/RLP có thể dùng, nhưng phải giải thích bằng ngôn ngữ người học trước.
</w:t>
            </w:r>
          </w:p>
        </w:tc>
      </w:tr>
      <w:tr>
        <w:tc>
          <w:tcPr>
            <w:tcW w:w="4515" w:type="dxa"/>
            <w:shd w:val="clear" w:color="auto" w:fill="f7f3f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Form nhẹ ở bước đầu
</w:t>
            </w:r>
          </w:p>
        </w:tc>
        <w:tc>
          <w:tcPr>
            <w:tcW w:w="4515" w:type="dxa"/>
            <w:shd w:val="clear" w:color="auto" w:fill="f7f3f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Lấy lead trước; thông tin target/deadline/khung giờ có thể bổ sung sau.
</w:t>
            </w:r>
          </w:p>
        </w:tc>
      </w:tr>
    </w:tbl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5b2c83"/>
          <w:sz w:val="34"/>
          <w:szCs w:val="34"/>
        </w:rPr>
        <w:t xml:space="preserve">2. Sitemap / Navigation </w:t>
      </w:r>
      <w:r>
        <w:rPr>
          <w:rFonts w:ascii="Calibri (MS) Bold" w:hAnsi="Calibri (MS) Bold" w:cs="Calibri (MS) Bold" w:eastAsia="Calibri (MS) Bold"/>
          <w:b/>
          <w:bCs/>
          <w:color w:val="5b2c83"/>
          <w:sz w:val="34"/>
          <w:szCs w:val="3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486"/>
        <w:gridCol w:w="1645"/>
        <w:gridCol w:w="5898"/>
      </w:tblGrid>
      <w:tr>
        <w:tc>
          <w:tcPr>
            <w:tcW w:w="1486" w:type="dxa"/>
            <w:shd w:val="clear" w:color="auto" w:fill="5b2c83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center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 xml:space="preserve">Vị trí
</w:t>
            </w:r>
          </w:p>
        </w:tc>
        <w:tc>
          <w:tcPr>
            <w:tcW w:w="1645" w:type="dxa"/>
            <w:shd w:val="clear" w:color="auto" w:fill="5b2c83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center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 xml:space="preserve">Nội dung đề xuất
</w:t>
            </w:r>
          </w:p>
        </w:tc>
        <w:tc>
          <w:tcPr>
            <w:tcW w:w="5898" w:type="dxa"/>
            <w:shd w:val="clear" w:color="auto" w:fill="5b2c83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center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 xml:space="preserve">Ghi chú chỉnh sửa
</w:t>
            </w:r>
          </w:p>
        </w:tc>
      </w:tr>
      <w:tr>
        <w:tc>
          <w:tcPr>
            <w:tcW w:w="148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Logo
</w:t>
            </w:r>
          </w:p>
        </w:tc>
        <w:tc>
          <w:tcPr>
            <w:tcW w:w="164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Xa Lộ English
</w:t>
            </w:r>
          </w:p>
        </w:tc>
        <w:tc>
          <w:tcPr>
            <w:tcW w:w="589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Cái này khi ấn vô nó là homepage luôn, kh cần tạo thêm menu Trang chủ</w:t>
            </w: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w="148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Pop Up</w:t>
            </w: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164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Chương trình KM/ LKG ....</w:t>
            </w: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589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w="1486" w:type="dxa"/>
            <w:shd w:val="clear" w:color="auto" w:fill="f7f3f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Menu 1
</w:t>
            </w:r>
          </w:p>
        </w:tc>
        <w:tc>
          <w:tcPr>
            <w:tcW w:w="1645" w:type="dxa"/>
            <w:shd w:val="clear" w:color="auto" w:fill="f7f3f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Quy trình </w:t>
            </w: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Chẩn – Chữa</w:t>
            </w: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5898" w:type="dxa"/>
            <w:shd w:val="clear" w:color="auto" w:fill="f7f3f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4"/>
                <w:szCs w:val="24"/>
              </w:rPr>
              <w:t>thể hiện RLP và BCB trong đây</w:t>
            </w:r>
            <w:r>
              <w:rPr>
                <w:rFonts w:ascii="Cambria" w:hAnsi="Cambria" w:cs="Cambria" w:eastAsia="Cambria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48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Menu 2
</w:t>
            </w:r>
          </w:p>
        </w:tc>
        <w:tc>
          <w:tcPr>
            <w:tcW w:w="164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Lộ trình học</w:t>
            </w: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589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w="1486" w:type="dxa"/>
            <w:shd w:val="clear" w:color="auto" w:fill="f7f3f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Menu 3
</w:t>
            </w:r>
          </w:p>
        </w:tc>
        <w:tc>
          <w:tcPr>
            <w:tcW w:w="1645" w:type="dxa"/>
            <w:shd w:val="clear" w:color="auto" w:fill="f7f3f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Kết quả học viê</w:t>
            </w: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n </w:t>
            </w: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5898" w:type="dxa"/>
            <w:shd w:val="clear" w:color="auto" w:fill="f7f3f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48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Menu 4
</w:t>
            </w:r>
          </w:p>
        </w:tc>
        <w:tc>
          <w:tcPr>
            <w:tcW w:w="164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Lịch khai giảng
</w:t>
            </w:r>
          </w:p>
        </w:tc>
        <w:tc>
          <w:tcPr>
            <w:tcW w:w="589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486" w:type="dxa"/>
            <w:shd w:val="clear" w:color="auto" w:fill="f7f3f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Menu 5
</w:t>
            </w:r>
          </w:p>
        </w:tc>
        <w:tc>
          <w:tcPr>
            <w:tcW w:w="1645" w:type="dxa"/>
            <w:shd w:val="clear" w:color="auto" w:fill="f7f3f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Về Xa Lộ
</w:t>
            </w:r>
          </w:p>
        </w:tc>
        <w:tc>
          <w:tcPr>
            <w:tcW w:w="5898" w:type="dxa"/>
            <w:shd w:val="clear" w:color="auto" w:fill="f7f3f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486" w:type="dxa"/>
            <w:shd w:val="clear" w:color="auto" w:fill="f7f3f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Menu 6</w:t>
            </w: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1645" w:type="dxa"/>
            <w:shd w:val="clear" w:color="auto" w:fill="f7f3f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Blog</w:t>
            </w: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5898" w:type="dxa"/>
            <w:shd w:val="clear" w:color="auto" w:fill="f7f3f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48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CTA Header
</w:t>
            </w:r>
          </w:p>
        </w:tc>
        <w:tc>
          <w:tcPr>
            <w:tcW w:w="164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TEST TRÌNH ĐỘ MIỄN PHÍ
</w:t>
            </w:r>
          </w:p>
        </w:tc>
        <w:tc>
          <w:tcPr>
            <w:tcW w:w="589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CTA nổi bật nhất; sticky trên desktop/mobile nếu phù hợp.
</w:t>
            </w:r>
          </w:p>
        </w:tc>
      </w:tr>
    </w:tbl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5b2c83"/>
          <w:sz w:val="34"/>
          <w:szCs w:val="34"/>
        </w:rPr>
        <w:t>3. Homepage – Flow đề xuất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18"/>
          <w:szCs w:val="18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c13c8a"/>
          <w:sz w:val="26"/>
          <w:szCs w:val="26"/>
        </w:rPr>
        <w:t>SECTION 01 – HERO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 xml:space="preserve">Headline: </w:t>
      </w: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 xml:space="preserve">Xa Lộ English - </w:t>
      </w:r>
      <w:r>
        <w:rPr>
          <w:rFonts w:ascii="Cambria" w:hAnsi="Cambria" w:cs="Cambria" w:eastAsia="Cambria"/>
          <w:color w:val="000000"/>
          <w:sz w:val="22"/>
          <w:szCs w:val="22"/>
        </w:rPr>
        <w:t>Học đúng cách khi hiểu đúng mình</w:t>
      </w:r>
      <w:r>
        <w:rPr>
          <w:rFonts w:ascii="Cambria" w:hAnsi="Cambria" w:cs="Cambria" w:eastAsia="Cambria"/>
          <w:color w:val="000000"/>
          <w:sz w:val="22"/>
          <w:szCs w:val="22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                                     Cùng</w:t>
      </w:r>
      <w:r>
        <w:rPr>
          <w:rFonts w:ascii="Cambria" w:hAnsi="Cambria" w:cs="Cambria" w:eastAsia="Cambria"/>
          <w:color w:val="000000"/>
          <w:sz w:val="22"/>
          <w:szCs w:val="22"/>
        </w:rPr>
        <w:t xml:space="preserve"> Quy trình Chẩn - Chữa </w:t>
      </w:r>
      <w:r>
        <w:rPr>
          <w:rFonts w:ascii="Cambria" w:hAnsi="Cambria" w:cs="Cambria" w:eastAsia="Cambria"/>
          <w:color w:val="000000"/>
          <w:sz w:val="22"/>
          <w:szCs w:val="22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 xml:space="preserve">Body / Copy: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Xa Lộ English giúp bạn xác định đúng điểm yếu trước khi bắt đầu học, từ đó xây lộ trình tập trung vào những gì bạn thực sự cần cải thiện.</w:t>
      </w:r>
      <w:r>
        <w:rPr>
          <w:rFonts w:ascii="Cambria" w:hAnsi="Cambria" w:cs="Cambria" w:eastAsia="Cambria"/>
          <w:color w:val="000000"/>
          <w:sz w:val="22"/>
          <w:szCs w:val="22"/>
        </w:rPr>
        <w:t xml:space="preserve"> → CTA: test trình độ &amp; nhận bảng chẩn bệnh miễn phí  (CTA phụ: Xem lộ trình học phù hợp)</w:t>
      </w:r>
      <w:r>
        <w:rPr>
          <w:rFonts w:ascii="Cambria" w:hAnsi="Cambria" w:cs="Cambria" w:eastAsia="Cambria"/>
          <w:color w:val="000000"/>
          <w:sz w:val="22"/>
          <w:szCs w:val="22"/>
        </w:rPr>
        <w:t xml:space="preserve">
</w:t>
      </w:r>
    </w:p>
    <w:p>
      <w:pPr>
        <w:spacing w:after="120" w:before="120"/>
      </w:pPr>
      <w:r>
        <w:object>
          <v:shape id="TBVTYN1D7NvY17p5" style="width:398pt;height:72pt;mso-width-percent:0;mso-height-percent:0;mso-width-percent:0;mso-height-percent:0;">
            <v:imagedata r:id="rId4"/>
          </v:shape>
          <o:OLEObject Type="Embed" ProgID="Excel.Sheet.12" ShapeID="TBVTYN1D7NvY17p5" ObjectID="TBVTYN1D7NvY17p5" r:id="rId5"/>
        </w:objec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Ảnh proof:</w:t>
      </w:r>
      <w:r>
        <w:rPr>
          <w:rFonts w:ascii="Cambria" w:hAnsi="Cambria" w:cs="Cambria" w:eastAsia="Cambria"/>
          <w:color w:val="000000"/>
          <w:sz w:val="22"/>
          <w:szCs w:val="22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816977"/>
            <wp:docPr id="0" name="Drawing 0" descr="e02915ad3386b457507a9754f5dac3e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02915ad3386b457507a9754f5dac3ed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81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c13c8a"/>
          <w:sz w:val="26"/>
          <w:szCs w:val="26"/>
        </w:rPr>
        <w:t>SECTION 02 – BẠN ĐANG KẸT Ở ĐÂU?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 xml:space="preserve">Mục tiêu UX: </w:t>
      </w:r>
      <w:r>
        <w:rPr>
          <w:rFonts w:ascii="Cambria" w:hAnsi="Cambria" w:cs="Cambria" w:eastAsia="Cambria"/>
          <w:color w:val="000000"/>
          <w:sz w:val="22"/>
          <w:szCs w:val="22"/>
        </w:rPr>
        <w:t>Tạo self-identification: người dùng thấy “đúng vấn đề của mình” trước khi XLE giải thích hệ thống.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 xml:space="preserve">Headline: </w:t>
      </w:r>
      <w:r>
        <w:rPr>
          <w:rFonts w:ascii="Cambria" w:hAnsi="Cambria" w:cs="Cambria" w:eastAsia="Cambria"/>
          <w:color w:val="000000"/>
          <w:sz w:val="22"/>
          <w:szCs w:val="22"/>
        </w:rPr>
        <w:t>Bạn đang kẹt ở đâu trên hành trình IELTS?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 xml:space="preserve">Body / Copy: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Card 1 — Mất gốc, không biết bắt đầu từ đâu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Grammar hổng, từ vựng ít, nghe nói khó nhưng không biết nên học phần nào trước.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Card 2 — Học lâu nhưng band vẫn đứng yên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Làm nhiều đề nhưng lỗi cũ vẫn lặp lại và không biết thứ gì đang kéo điểm xuống.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Card 3 — Có deadline nhưng chưa biết học thế nào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Có target IELTS và thời gian cụ thể nhưng chưa biết lộ trình nào thực tế.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.....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 xml:space="preserve">Visual / Proof: </w:t>
      </w:r>
      <w:r>
        <w:rPr>
          <w:rFonts w:ascii="Cambria" w:hAnsi="Cambria" w:cs="Cambria" w:eastAsia="Cambria"/>
          <w:color w:val="000000"/>
          <w:sz w:val="22"/>
          <w:szCs w:val="22"/>
        </w:rPr>
        <w:t xml:space="preserve">3 </w:t>
      </w:r>
      <w:r>
        <w:rPr>
          <w:rFonts w:ascii="Cambria" w:hAnsi="Cambria" w:cs="Cambria" w:eastAsia="Cambria"/>
          <w:color w:val="000000"/>
          <w:sz w:val="22"/>
          <w:szCs w:val="22"/>
        </w:rPr>
        <w:t xml:space="preserve">-5 </w:t>
      </w:r>
      <w:r>
        <w:rPr>
          <w:rFonts w:ascii="Cambria" w:hAnsi="Cambria" w:cs="Cambria" w:eastAsia="Cambria"/>
          <w:color w:val="000000"/>
          <w:sz w:val="22"/>
          <w:szCs w:val="22"/>
        </w:rPr>
        <w:t>cards / icon đơn giản. Có thể hover để mở thêm mô tả.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c13c8a"/>
          <w:sz w:val="26"/>
          <w:szCs w:val="26"/>
        </w:rPr>
        <w:t>SECTION 03 – CHẨN → CHỮA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 xml:space="preserve">Mục tiêu UX: </w:t>
      </w:r>
      <w:r>
        <w:rPr>
          <w:rFonts w:ascii="Cambria" w:hAnsi="Cambria" w:cs="Cambria" w:eastAsia="Cambria"/>
          <w:color w:val="000000"/>
          <w:sz w:val="22"/>
          <w:szCs w:val="22"/>
        </w:rPr>
        <w:t>Giải thích hệ thống XLE trong 10–15 giây; không nhồi đủ 6 bước trên Homepage.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 xml:space="preserve">Headline: </w:t>
      </w: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 xml:space="preserve">Chẩn đúng vấn đề - Chữa đúng điểm yếu </w:t>
      </w: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 xml:space="preserve">Body / Copy: </w:t>
      </w: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 xml:space="preserve"> Vẽ sơ đồ cơ bản</w:t>
      </w: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CHẨN</w:t>
      </w:r>
      <w:r>
        <w:rPr>
          <w:rFonts w:ascii="Cambria" w:hAnsi="Cambria" w:cs="Cambria" w:eastAsia="Cambria"/>
          <w:color w:val="000000"/>
          <w:sz w:val="28"/>
          <w:szCs w:val="28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4"/>
          <w:szCs w:val="24"/>
        </w:rPr>
        <w:t>1. Test đầu vào 4 kỹ năng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 </w:t>
        <w:br/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 Đánh giá Listening, Reading, Writing, Speaking.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4"/>
          <w:szCs w:val="24"/>
        </w:rPr>
        <w:t>2. Phân tích điểm mạnh – điểm yếu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 </w:t>
        <w:br/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 Xác định phần đang kéo band xuống và nguyên nhân cụ thể.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4"/>
          <w:szCs w:val="24"/>
        </w:rPr>
        <w:t>3. Nhận Bảng Chẩn Bệnh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 </w:t>
        <w:br/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 Biết rõ lỗi, mức độ ưu tiên và hướng cải thiện.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CHỮA</w:t>
      </w:r>
      <w:r>
        <w:rPr>
          <w:rFonts w:ascii="Cambria" w:hAnsi="Cambria" w:cs="Cambria" w:eastAsia="Cambria"/>
          <w:color w:val="000000"/>
          <w:sz w:val="28"/>
          <w:szCs w:val="28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4"/>
          <w:szCs w:val="24"/>
        </w:rPr>
        <w:t>4. Kê lộ trình học phù hợp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 </w:t>
        <w:br/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 Cá nhân hóa theo trình độ hiện tại, mục tiêu và thời gian.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4"/>
          <w:szCs w:val="24"/>
        </w:rPr>
        <w:t>5. Học tập trung vào điểm yếu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 </w:t>
        <w:br/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 Không học lan man, ưu tiên đúng phần cần cải thiện.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4"/>
          <w:szCs w:val="24"/>
        </w:rPr>
        <w:t>6. Chấm chữa – phản hồi liên tục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 </w:t>
        <w:br/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 Sửa lỗi đều đặn trong suốt quá trình học.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4"/>
          <w:szCs w:val="24"/>
        </w:rPr>
        <w:t>7. Đo lại &amp; điều chỉnh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 </w:t>
        <w:br/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 Theo dõi tiến bộ, đánh giá lại và cập nhật lộ trình khi cần.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4"/>
          <w:szCs w:val="24"/>
        </w:rPr>
        <w:t>Kết quả: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 </w:t>
        <w:br/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 </w:t>
      </w:r>
      <w:r>
        <w:rPr>
          <w:rFonts w:ascii="Cambria Bold" w:hAnsi="Cambria Bold" w:cs="Cambria Bold" w:eastAsia="Cambria Bold"/>
          <w:b/>
          <w:bCs/>
          <w:color w:val="000000"/>
          <w:sz w:val="24"/>
          <w:szCs w:val="24"/>
        </w:rPr>
        <w:t>Biết mình yếu ở đâu → Được chữa đúng chỗ → Tiến bộ rõ ràng.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c13c8a"/>
          <w:sz w:val="26"/>
          <w:szCs w:val="26"/>
        </w:rPr>
        <w:t>SECTION 0</w:t>
      </w:r>
      <w:r>
        <w:rPr>
          <w:rFonts w:ascii="Calibri (MS) Bold" w:hAnsi="Calibri (MS) Bold" w:cs="Calibri (MS) Bold" w:eastAsia="Calibri (MS) Bold"/>
          <w:b/>
          <w:bCs/>
          <w:color w:val="c13c8a"/>
          <w:sz w:val="26"/>
          <w:szCs w:val="26"/>
        </w:rPr>
        <w:t>4</w:t>
      </w:r>
      <w:r>
        <w:rPr>
          <w:rFonts w:ascii="Calibri (MS) Bold" w:hAnsi="Calibri (MS) Bold" w:cs="Calibri (MS) Bold" w:eastAsia="Calibri (MS) Bold"/>
          <w:b/>
          <w:bCs/>
          <w:color w:val="c13c8a"/>
          <w:sz w:val="26"/>
          <w:szCs w:val="26"/>
        </w:rPr>
        <w:t xml:space="preserve"> – KẾT QUẢ HỌC VIÊN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 xml:space="preserve">Mục tiêu UX: </w:t>
      </w:r>
      <w:r>
        <w:rPr>
          <w:rFonts w:ascii="Cambria" w:hAnsi="Cambria" w:cs="Cambria" w:eastAsia="Cambria"/>
          <w:color w:val="000000"/>
          <w:sz w:val="22"/>
          <w:szCs w:val="22"/>
        </w:rPr>
        <w:t>Tăng trust bằng proof theo quá trình, không chỉ testimonial hoặc ảnh điểm.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 xml:space="preserve">Headline: </w:t>
      </w:r>
      <w:r>
        <w:rPr>
          <w:rFonts w:ascii="Cambria" w:hAnsi="Cambria" w:cs="Cambria" w:eastAsia="Cambria"/>
          <w:color w:val="000000"/>
          <w:sz w:val="22"/>
          <w:szCs w:val="22"/>
        </w:rPr>
        <w:t>Không chỉ khoe band. Cho bạn thấy XLE đã chữa điều gì để tạo ra kết quả đó.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 xml:space="preserve">Body / Copy: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Format mỗi case: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1. Học viên + kết quả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2. Trước khi học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3. BCB chẩn ra gì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4. XLE tập trung chữa gì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5. Kết quả sau quá trình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6. Trích feedback ngắn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 xml:space="preserve">CTA: </w:t>
      </w:r>
      <w:r>
        <w:rPr>
          <w:rFonts w:ascii="Cambria" w:hAnsi="Cambria" w:cs="Cambria" w:eastAsia="Cambria"/>
          <w:color w:val="000000"/>
          <w:sz w:val="22"/>
          <w:szCs w:val="22"/>
        </w:rPr>
        <w:t>XEM</w:t>
      </w:r>
      <w:r>
        <w:rPr>
          <w:rFonts w:ascii="Cambria" w:hAnsi="Cambria" w:cs="Cambria" w:eastAsia="Cambria"/>
          <w:color w:val="000000"/>
          <w:sz w:val="22"/>
          <w:szCs w:val="22"/>
        </w:rPr>
        <w:t xml:space="preserve"> THÊM</w:t>
      </w:r>
      <w:r>
        <w:rPr>
          <w:rFonts w:ascii="Cambria" w:hAnsi="Cambria" w:cs="Cambria" w:eastAsia="Cambria"/>
          <w:color w:val="000000"/>
          <w:sz w:val="22"/>
          <w:szCs w:val="22"/>
        </w:rPr>
        <w:t xml:space="preserve"> CASE STUDY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 xml:space="preserve">Visual / Proof: </w:t>
      </w:r>
      <w:r>
        <w:rPr>
          <w:rFonts w:ascii="Cambria" w:hAnsi="Cambria" w:cs="Cambria" w:eastAsia="Cambria"/>
          <w:color w:val="000000"/>
          <w:sz w:val="22"/>
          <w:szCs w:val="22"/>
        </w:rPr>
        <w:t>Ảnh học viên thật + score report + snapshot BCB + quote.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 xml:space="preserve">Ghi chú: </w:t>
      </w:r>
      <w:r>
        <w:rPr>
          <w:rFonts w:ascii="Cambria" w:hAnsi="Cambria" w:cs="Cambria" w:eastAsia="Cambria"/>
          <w:color w:val="000000"/>
          <w:sz w:val="22"/>
          <w:szCs w:val="22"/>
        </w:rPr>
        <w:t xml:space="preserve">Ưu tiên Before → Diagnosis → Treatment → Result. Tuyệt đối không public dữ liệu mock.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c13c8a"/>
          <w:sz w:val="26"/>
          <w:szCs w:val="26"/>
        </w:rPr>
        <w:t>SECTION 0</w:t>
      </w:r>
      <w:r>
        <w:rPr>
          <w:rFonts w:ascii="Calibri (MS) Bold" w:hAnsi="Calibri (MS) Bold" w:cs="Calibri (MS) Bold" w:eastAsia="Calibri (MS) Bold"/>
          <w:b/>
          <w:bCs/>
          <w:color w:val="c13c8a"/>
          <w:sz w:val="26"/>
          <w:szCs w:val="26"/>
        </w:rPr>
        <w:t xml:space="preserve">5 </w:t>
      </w:r>
      <w:r>
        <w:rPr>
          <w:rFonts w:ascii="Calibri (MS) Bold" w:hAnsi="Calibri (MS) Bold" w:cs="Calibri (MS) Bold" w:eastAsia="Calibri (MS) Bold"/>
          <w:b/>
          <w:bCs/>
          <w:color w:val="c13c8a"/>
          <w:sz w:val="26"/>
          <w:szCs w:val="26"/>
        </w:rPr>
        <w:t>– GIÁO VIÊN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 xml:space="preserve">Mục tiêu UX: </w:t>
      </w:r>
      <w:r>
        <w:rPr>
          <w:rFonts w:ascii="Cambria" w:hAnsi="Cambria" w:cs="Cambria" w:eastAsia="Cambria"/>
          <w:color w:val="000000"/>
          <w:sz w:val="22"/>
          <w:szCs w:val="22"/>
        </w:rPr>
        <w:t>Chứng minh chất lượng người trực tiếp theo sát và sửa lỗi.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 xml:space="preserve">Headline: </w:t>
      </w:r>
      <w:r>
        <w:rPr>
          <w:rFonts w:ascii="Cambria" w:hAnsi="Cambria" w:cs="Cambria" w:eastAsia="Cambria"/>
          <w:color w:val="000000"/>
          <w:sz w:val="22"/>
          <w:szCs w:val="22"/>
        </w:rPr>
        <w:t>Người trực tiếp giúp bạn “Chữa” từng điểm yếu.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 xml:space="preserve">Body / Copy: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Mỗi profile chỉ cần: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Tên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IELTS Overall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Chuyên môn mạnh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• Số năm / kinh nghiệm giảng dạy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Ví dụ: Nguyễn ABC — IELTS 8.0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Writing &amp; Academic Language • 3+ năm giảng dạy IELTS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>ĐÍNH KÈM FB CỦA GIÁO VIÊN ĐÓ  - CTA : XEM FBS</w:t>
      </w: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c13c8a"/>
          <w:sz w:val="26"/>
          <w:szCs w:val="26"/>
        </w:rPr>
        <w:t>SECTION 0</w:t>
      </w:r>
      <w:r>
        <w:rPr>
          <w:rFonts w:ascii="Calibri (MS) Bold" w:hAnsi="Calibri (MS) Bold" w:cs="Calibri (MS) Bold" w:eastAsia="Calibri (MS) Bold"/>
          <w:b/>
          <w:bCs/>
          <w:color w:val="c13c8a"/>
          <w:sz w:val="26"/>
          <w:szCs w:val="26"/>
        </w:rPr>
        <w:t>6</w:t>
      </w:r>
      <w:r>
        <w:rPr>
          <w:rFonts w:ascii="Calibri (MS) Bold" w:hAnsi="Calibri (MS) Bold" w:cs="Calibri (MS) Bold" w:eastAsia="Calibri (MS) Bold"/>
          <w:b/>
          <w:bCs/>
          <w:color w:val="c13c8a"/>
          <w:sz w:val="26"/>
          <w:szCs w:val="26"/>
        </w:rPr>
        <w:t xml:space="preserve"> – FINAL CTA + FORM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 xml:space="preserve">CTA FORM : TEST ĐẦU VÀO </w:t>
      </w:r>
      <w:r>
        <w:rPr>
          <w:rFonts w:ascii="Cambria Bold" w:hAnsi="Cambria Bold" w:cs="Cambria Bold" w:eastAsia="Cambria Bold"/>
          <w:b/>
          <w:bCs/>
          <w:color w:val="5b2c83"/>
          <w:sz w:val="22"/>
          <w:szCs w:val="22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5b2c83"/>
          <w:sz w:val="34"/>
          <w:szCs w:val="34"/>
        </w:rPr>
        <w:t>4. Form Lead – Bản rút gọn đề xuất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shd w:val="clear" w:color="auto" w:fill="5b2c83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center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Field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shd w:val="clear" w:color="auto" w:fill="5b2c83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center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Loại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shd w:val="clear" w:color="auto" w:fill="5b2c83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center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Gợi ý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Bạn đang ở đâu?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Single choice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Mất gốc / Đang học IELTS / Sắp thi / Chưa biết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shd w:val="clear" w:color="auto" w:fill="f7f3f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Họ và tên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shd w:val="clear" w:color="auto" w:fill="f7f3f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Text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shd w:val="clear" w:color="auto" w:fill="f7f3f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Bắt buộc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Số điện thoại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Phone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Bắt buộc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shd w:val="clear" w:color="auto" w:fill="f7f3f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CTA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shd w:val="clear" w:color="auto" w:fill="f7f3f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Button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shd w:val="clear" w:color="auto" w:fill="f7f3f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ĐĂNG KÝ TEST MIỄN PHÍ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Bước sau submit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Progressive profiling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Target band / Deadline / Khung giờ tư vấn / Hình thức học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**** POP UP NHẮN ZALO TƯ VẤN/GỌI HOTLINE ....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5b2c83"/>
          <w:sz w:val="34"/>
          <w:szCs w:val="34"/>
        </w:rPr>
        <w:t>7. Brand Message chốt để giữ nhất quán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5b2c83"/>
          <w:sz w:val="36"/>
          <w:szCs w:val="36"/>
        </w:rPr>
        <w:t>HỌC ĐÚNG CÁCH KHI HIỂU ĐÚNG MÌNH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c13c8a"/>
          <w:sz w:val="26"/>
          <w:szCs w:val="26"/>
        </w:rPr>
        <w:t>CÙNG QUY TRÌNH CHẨN CHỮA</w:t>
      </w:r>
      <w:r>
        <w:rPr>
          <w:rFonts w:ascii="Cambria Bold" w:hAnsi="Cambria Bold" w:cs="Cambria Bold" w:eastAsia="Cambria Bold"/>
          <w:b/>
          <w:bCs/>
          <w:color w:val="c13c8a"/>
          <w:sz w:val="26"/>
          <w:szCs w:val="26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al" w:hAnsi="Arial" w:cs="Arial" w:eastAsia="Arial"/>
          <w:color w:val="787878"/>
          <w:sz w:val="16"/>
          <w:szCs w:val="16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">
    <w:panose1 w:val="020B0704020202020204"/>
    <w:charset w:characterSet="1"/>
    <w:embedBold r:id="rId4"/>
  </w:font>
  <w:font w:name="Bricolage Grotesque Bold">
    <w:panose1 w:val="020B0605040402000204"/>
    <w:charset w:characterSet="1"/>
    <w:embedBold r:id="rId5"/>
  </w:font>
  <w:font w:name="Bricolage Grotesque">
    <w:panose1 w:val="020B0605040402000204"/>
    <w:charset w:characterSet="1"/>
    <w:embedRegular r:id="rId6"/>
  </w:font>
  <w:font w:name="Cambria">
    <w:panose1 w:val="02040503050406030204"/>
    <w:charset w:characterSet="1"/>
  </w:font>
  <w:font w:name="Cambria Bold">
    <w:panose1 w:val="02040803050406030204"/>
    <w:charset w:characterSet="1"/>
  </w:font>
  <w:font w:name="Canva Sans">
    <w:panose1 w:val="020B0503030501040103"/>
    <w:charset w:characterSet="1"/>
    <w:embedRegular r:id="rId9"/>
  </w:font>
  <w:font w:name="Calibri (MS) Bold">
    <w:panose1 w:val="020F0702030404030204"/>
    <w:charset w:characterSet="1"/>
  </w:font>
  <w:font w:name="Arial Bold Italics">
    <w:panose1 w:val="020B0704020202090204"/>
    <w:charset w:characterSet="1"/>
  </w:font>
  <w:font w:name="Arial Italics">
    <w:panose1 w:val="020B0604020202090204"/>
    <w:charset w:characterSet="1"/>
  </w:font>
  <w:font w:name="Arial Bold">
    <w:panose1 w:val="020B0704020202020204"/>
    <w:charset w:characterSet="1"/>
  </w:font>
  <w:font w:name="Arial">
    <w:panose1 w:val="020B060402020202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https://xalo-english-new-tvha.vercel.app" TargetMode="External" Type="http://schemas.openxmlformats.org/officeDocument/2006/relationships/hyperlink"/><Relationship Id="rId4" Target="media/image1.png" Type="http://schemas.openxmlformats.org/officeDocument/2006/relationships/image"/><Relationship Id="rId5" Target="embeddings/TBVTYN1D7NvY17p5.xlsx" Type="http://schemas.openxmlformats.org/officeDocument/2006/relationships/package"/><Relationship Id="rId6" Target="media/image2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2026-09-07T07:34:49Z</dcterms:created>
  <dc:creator>Apache POI</dc:creator>
  <dc:title>Brief website XLE</dc:title>
</cp:coreProperties>
</file>