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B6533" w14:textId="77777777" w:rsidR="0001179D" w:rsidRDefault="003531DD">
      <w:pPr>
        <w:pStyle w:val="Title"/>
      </w:pPr>
      <w:r>
        <w:t>EngageIQ AI Layer Architecture v1.0</w:t>
      </w:r>
    </w:p>
    <w:p w14:paraId="560621F4" w14:textId="77777777" w:rsidR="0001179D" w:rsidRDefault="003531DD">
      <w:pPr>
        <w:pStyle w:val="Heading1"/>
      </w:pPr>
      <w:r>
        <w:t>1. Overview</w:t>
      </w:r>
    </w:p>
    <w:p w14:paraId="445171F8" w14:textId="77777777" w:rsidR="0001179D" w:rsidRDefault="003531DD">
      <w:r>
        <w:t xml:space="preserve">This document outlines the architecture for the EngageIQ AI Layer, designed to provide multi-tenant, conversational AI capabilities for Communications Service Providers (CSPs) and their reseller </w:t>
      </w:r>
      <w:r>
        <w:t>partners. The AI Layer is hosted on AWS and integrates with the core platform to deliver secure, responsive, and scalable interactions tailored to each customer’s environment.</w:t>
      </w:r>
    </w:p>
    <w:p w14:paraId="038E1941" w14:textId="77777777" w:rsidR="0001179D" w:rsidRDefault="003531DD">
      <w:pPr>
        <w:pStyle w:val="Heading1"/>
      </w:pPr>
      <w:r>
        <w:t>2. Objectives</w:t>
      </w:r>
    </w:p>
    <w:p w14:paraId="7D6B8423" w14:textId="77777777" w:rsidR="0001179D" w:rsidRDefault="003531DD">
      <w:r>
        <w:t>- Enable intent-based conversation routing.</w:t>
      </w:r>
      <w:r>
        <w:br/>
        <w:t>- Support Retrieval-Augmented Generation (RAG) using tenant-specific data.</w:t>
      </w:r>
      <w:r>
        <w:br/>
        <w:t>- Maintain conversation memory per user.</w:t>
      </w:r>
      <w:r>
        <w:br/>
        <w:t>- Ensure tenant-level isolation for RAG and prompts.</w:t>
      </w:r>
      <w:r>
        <w:br/>
        <w:t>- Expose a secure API for UI and platform communication.</w:t>
      </w:r>
    </w:p>
    <w:p w14:paraId="20B93564" w14:textId="77777777" w:rsidR="0001179D" w:rsidRDefault="003531DD">
      <w:pPr>
        <w:pStyle w:val="Heading1"/>
      </w:pPr>
      <w:r>
        <w:t>3. Core Components</w:t>
      </w:r>
    </w:p>
    <w:p w14:paraId="7C420EC6" w14:textId="77777777" w:rsidR="0001179D" w:rsidRDefault="003531DD">
      <w:r>
        <w:t>The AI layer comprises the following core components:</w:t>
      </w:r>
      <w:r>
        <w:br/>
        <w:t>- Intent Classifier: Classifies user input for routing.</w:t>
      </w:r>
      <w:r>
        <w:br/>
        <w:t>- Prompt Routing Engine: Directs conversations based on intent.</w:t>
      </w:r>
      <w:r>
        <w:br/>
        <w:t>- RAG Engine: Retrieves contextual responses from tenant-specific document stores.</w:t>
      </w:r>
      <w:r>
        <w:br/>
        <w:t>- Conversation Memory: Stores recent conversation history per user.</w:t>
      </w:r>
      <w:r>
        <w:br/>
        <w:t>- Chat API: Interfaces with front end.</w:t>
      </w:r>
      <w:r>
        <w:br/>
        <w:t>- LLM Access Layer: Integrates with OpenAI or Anthropic for completions.</w:t>
      </w:r>
      <w:r>
        <w:br/>
        <w:t>- Logging &amp; Debugging: Captures flow and routing insights.</w:t>
      </w:r>
    </w:p>
    <w:p w14:paraId="1CB5E21F" w14:textId="3EDE8FE8" w:rsidR="003531DD" w:rsidRDefault="003531DD">
      <w:r w:rsidRPr="003531DD">
        <w:lastRenderedPageBreak/>
        <w:drawing>
          <wp:inline distT="0" distB="0" distL="0" distR="0" wp14:anchorId="7B438906" wp14:editId="2A3EDF34">
            <wp:extent cx="3587789" cy="5384800"/>
            <wp:effectExtent l="0" t="0" r="6350" b="0"/>
            <wp:docPr id="1166075812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5812" name="Picture 1" descr="A diagram of a software syst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260" cy="54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ACC8" w14:textId="77777777" w:rsidR="0001179D" w:rsidRDefault="003531DD">
      <w:pPr>
        <w:pStyle w:val="Heading1"/>
      </w:pPr>
      <w:r>
        <w:t>4. Tooling Stack</w:t>
      </w:r>
    </w:p>
    <w:p w14:paraId="121A28E2" w14:textId="77777777" w:rsidR="0001179D" w:rsidRDefault="003531DD">
      <w:r>
        <w:t>Recommended tools and frameworks:</w:t>
      </w:r>
      <w:r>
        <w:br/>
        <w:t>- FastAPI for the web server and routing layer.</w:t>
      </w:r>
      <w:r>
        <w:br/>
        <w:t>- OpenAI or Claude for LLM access.</w:t>
      </w:r>
      <w:r>
        <w:br/>
        <w:t>- OpenAI Embeddings + ChromaDB or FAISS for RAG.</w:t>
      </w:r>
      <w:r>
        <w:br/>
        <w:t>- LangChain (optional) to manage chains and RAG orchestration.</w:t>
      </w:r>
      <w:r>
        <w:br/>
        <w:t>- DynamoDB for storing conversation memory.</w:t>
      </w:r>
      <w:r>
        <w:br/>
        <w:t>- Python as the implementation language.</w:t>
      </w:r>
    </w:p>
    <w:p w14:paraId="109F30BC" w14:textId="77777777" w:rsidR="0001179D" w:rsidRDefault="003531DD">
      <w:pPr>
        <w:pStyle w:val="Heading1"/>
      </w:pPr>
      <w:r>
        <w:lastRenderedPageBreak/>
        <w:t>5. Hosting</w:t>
      </w:r>
    </w:p>
    <w:p w14:paraId="461D4C7A" w14:textId="77777777" w:rsidR="0001179D" w:rsidRDefault="003531DD">
      <w:r>
        <w:t>The AI layer will be hosted in AWS using App Runner for scalable deployment. Local development can begin immediately, with deployment taking place once the production platform is complete.</w:t>
      </w:r>
    </w:p>
    <w:p w14:paraId="6D0BB64A" w14:textId="77777777" w:rsidR="0001179D" w:rsidRDefault="003531DD">
      <w:pPr>
        <w:pStyle w:val="Heading1"/>
      </w:pPr>
      <w:r>
        <w:t>6. Multi-Tenant Design</w:t>
      </w:r>
    </w:p>
    <w:p w14:paraId="755D2A25" w14:textId="77777777" w:rsidR="0001179D" w:rsidRDefault="003531DD">
      <w:r>
        <w:t>Each API request will include a user_id and org_id to ensure:</w:t>
      </w:r>
      <w:r>
        <w:br/>
        <w:t>- RAG is isolated per organisation.</w:t>
      </w:r>
      <w:r>
        <w:br/>
        <w:t>- Prompts are modified with organisation-specific instructions.</w:t>
      </w:r>
      <w:r>
        <w:br/>
        <w:t>- Conversation memory is recalled accurately.</w:t>
      </w:r>
      <w:r>
        <w:br/>
        <w:t>- Future support for user-level customisation (via instruction or memory) is possible.</w:t>
      </w:r>
    </w:p>
    <w:p w14:paraId="1226B1A0" w14:textId="77777777" w:rsidR="0001179D" w:rsidRDefault="003531DD">
      <w:pPr>
        <w:pStyle w:val="Heading1"/>
      </w:pPr>
      <w:r>
        <w:t>7. MVP Scope</w:t>
      </w:r>
    </w:p>
    <w:p w14:paraId="7178F50E" w14:textId="77777777" w:rsidR="0001179D" w:rsidRDefault="003531DD">
      <w:r>
        <w:t>The minimum viable product includes:</w:t>
      </w:r>
      <w:r>
        <w:br/>
        <w:t>- Basic chat endpoint with FastAPI.</w:t>
      </w:r>
      <w:r>
        <w:br/>
        <w:t>- Static intent routing logic.</w:t>
      </w:r>
      <w:r>
        <w:br/>
        <w:t>- Manual RAG ingestion process (performed by admin).</w:t>
      </w:r>
      <w:r>
        <w:br/>
        <w:t>- DynamoDB-backed memory layer.</w:t>
      </w:r>
      <w:r>
        <w:br/>
        <w:t>- Secure LLM integration.</w:t>
      </w:r>
    </w:p>
    <w:p w14:paraId="485E0130" w14:textId="77777777" w:rsidR="0001179D" w:rsidRDefault="003531DD">
      <w:pPr>
        <w:pStyle w:val="Heading1"/>
      </w:pPr>
      <w:r>
        <w:t>8. Roadmap Features (Post-MVP)</w:t>
      </w:r>
    </w:p>
    <w:p w14:paraId="596065E1" w14:textId="77777777" w:rsidR="0001179D" w:rsidRDefault="003531DD">
      <w:r>
        <w:t>- Self-service RAG upload for tenants.</w:t>
      </w:r>
      <w:r>
        <w:br/>
        <w:t>- Per-user custom instruction storage.</w:t>
      </w:r>
      <w:r>
        <w:br/>
        <w:t>- Admin dashboards for analytics.</w:t>
      </w:r>
      <w:r>
        <w:br/>
        <w:t>- More advanced routing logic and loop detection.</w:t>
      </w:r>
    </w:p>
    <w:p w14:paraId="6231419A" w14:textId="77777777" w:rsidR="0001179D" w:rsidRDefault="003531DD">
      <w:pPr>
        <w:pStyle w:val="Heading1"/>
      </w:pPr>
      <w:r>
        <w:t>9. Developer Environment Setup</w:t>
      </w:r>
    </w:p>
    <w:p w14:paraId="16AE9B1F" w14:textId="77777777" w:rsidR="0001179D" w:rsidRDefault="003531DD">
      <w:r>
        <w:t>Mac-based developer environment requirements:</w:t>
      </w:r>
      <w:r>
        <w:br/>
        <w:t>- Python 3.10+</w:t>
      </w:r>
      <w:r>
        <w:br/>
        <w:t>- FastAPI + Uvicorn</w:t>
      </w:r>
      <w:r>
        <w:br/>
        <w:t>- LangChain (optional)</w:t>
      </w:r>
      <w:r>
        <w:br/>
        <w:t>- OpenAI SDK</w:t>
      </w:r>
      <w:r>
        <w:br/>
        <w:t>- ChromaDB or FAISS</w:t>
      </w:r>
      <w:r>
        <w:br/>
        <w:t>- Postman or curl</w:t>
      </w:r>
      <w:r>
        <w:br/>
        <w:t>- VS Code</w:t>
      </w:r>
      <w:r>
        <w:br/>
        <w:t>- Git</w:t>
      </w:r>
    </w:p>
    <w:sectPr w:rsidR="000117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501739">
    <w:abstractNumId w:val="8"/>
  </w:num>
  <w:num w:numId="2" w16cid:durableId="1972787497">
    <w:abstractNumId w:val="6"/>
  </w:num>
  <w:num w:numId="3" w16cid:durableId="1201550694">
    <w:abstractNumId w:val="5"/>
  </w:num>
  <w:num w:numId="4" w16cid:durableId="1684353095">
    <w:abstractNumId w:val="4"/>
  </w:num>
  <w:num w:numId="5" w16cid:durableId="648481579">
    <w:abstractNumId w:val="7"/>
  </w:num>
  <w:num w:numId="6" w16cid:durableId="413860274">
    <w:abstractNumId w:val="3"/>
  </w:num>
  <w:num w:numId="7" w16cid:durableId="505748358">
    <w:abstractNumId w:val="2"/>
  </w:num>
  <w:num w:numId="8" w16cid:durableId="1339044994">
    <w:abstractNumId w:val="1"/>
  </w:num>
  <w:num w:numId="9" w16cid:durableId="7235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9D"/>
    <w:rsid w:val="00034616"/>
    <w:rsid w:val="0006063C"/>
    <w:rsid w:val="0015074B"/>
    <w:rsid w:val="0029639D"/>
    <w:rsid w:val="00326F90"/>
    <w:rsid w:val="003531DD"/>
    <w:rsid w:val="00AA1D8D"/>
    <w:rsid w:val="00B321D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D7DFC0C-AD13-CE4C-B4DB-041E777E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Purdom</cp:lastModifiedBy>
  <cp:revision>2</cp:revision>
  <dcterms:created xsi:type="dcterms:W3CDTF">2013-12-23T23:15:00Z</dcterms:created>
  <dcterms:modified xsi:type="dcterms:W3CDTF">2025-06-13T12:54:00Z</dcterms:modified>
  <cp:category/>
</cp:coreProperties>
</file>