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DE1D" w14:textId="77777777" w:rsidR="00E51F2E" w:rsidRDefault="00A65A01">
      <w:pPr>
        <w:pStyle w:val="Title"/>
      </w:pPr>
      <w:r>
        <w:t>EngageIQ Platform Build – Acceptance Checklist</w:t>
      </w:r>
    </w:p>
    <w:p w14:paraId="117CC772" w14:textId="77777777" w:rsidR="00E51F2E" w:rsidRDefault="00A65A01">
      <w:pPr>
        <w:pStyle w:val="Heading2"/>
      </w:pPr>
      <w:r>
        <w:t>Phase 1: Environment Setup</w:t>
      </w:r>
    </w:p>
    <w:p w14:paraId="7AFC09C5" w14:textId="77777777" w:rsidR="00E51F2E" w:rsidRDefault="00A65A01">
      <w:pPr>
        <w:pStyle w:val="ListBullet"/>
      </w:pPr>
      <w:r>
        <w:t>☐</w:t>
      </w:r>
      <w:r>
        <w:t xml:space="preserve"> AWS App Runner service deployed and accessible</w:t>
      </w:r>
    </w:p>
    <w:p w14:paraId="320FD4F6" w14:textId="77777777" w:rsidR="00E51F2E" w:rsidRDefault="00A65A01">
      <w:pPr>
        <w:pStyle w:val="ListBullet"/>
      </w:pPr>
      <w:r>
        <w:t>☐</w:t>
      </w:r>
      <w:r>
        <w:t xml:space="preserve"> CloudFront and S3 correctly configured for static content</w:t>
      </w:r>
    </w:p>
    <w:p w14:paraId="2469A7BA" w14:textId="77777777" w:rsidR="00E51F2E" w:rsidRDefault="00A65A01">
      <w:pPr>
        <w:pStyle w:val="ListBullet"/>
      </w:pPr>
      <w:r>
        <w:t>☐</w:t>
      </w:r>
      <w:r>
        <w:t xml:space="preserve"> Cognito authentication working (test login)</w:t>
      </w:r>
    </w:p>
    <w:p w14:paraId="0454538E" w14:textId="77777777" w:rsidR="00E51F2E" w:rsidRDefault="00A65A01">
      <w:pPr>
        <w:pStyle w:val="ListBullet"/>
      </w:pPr>
      <w:r>
        <w:t>☐</w:t>
      </w:r>
      <w:r>
        <w:t xml:space="preserve"> TLS </w:t>
      </w:r>
      <w:r>
        <w:t>certificate configured and valid</w:t>
      </w:r>
    </w:p>
    <w:p w14:paraId="32161EEA" w14:textId="77777777" w:rsidR="00E51F2E" w:rsidRDefault="00A65A01">
      <w:pPr>
        <w:pStyle w:val="ListBullet"/>
      </w:pPr>
      <w:r>
        <w:t>☐</w:t>
      </w:r>
      <w:r>
        <w:t xml:space="preserve"> Documentation provided for deployment</w:t>
      </w:r>
    </w:p>
    <w:p w14:paraId="15ACD6EB" w14:textId="77777777" w:rsidR="00E51F2E" w:rsidRDefault="00A65A01">
      <w:pPr>
        <w:pStyle w:val="Heading2"/>
      </w:pPr>
      <w:r>
        <w:t>Phase 2: Multi-Tenant Foundation</w:t>
      </w:r>
    </w:p>
    <w:p w14:paraId="22BDBC08" w14:textId="77777777" w:rsidR="00E51F2E" w:rsidRDefault="00A65A01">
      <w:pPr>
        <w:pStyle w:val="ListBullet"/>
      </w:pPr>
      <w:r>
        <w:t>☐</w:t>
      </w:r>
      <w:r>
        <w:t xml:space="preserve"> Organisational data isolation implemented (org_id recognised)</w:t>
      </w:r>
    </w:p>
    <w:p w14:paraId="63E33D65" w14:textId="77777777" w:rsidR="00E51F2E" w:rsidRDefault="00A65A01">
      <w:pPr>
        <w:pStyle w:val="ListBullet"/>
      </w:pPr>
      <w:r>
        <w:t>☐</w:t>
      </w:r>
      <w:r>
        <w:t xml:space="preserve"> Routing logic includes organisation-level handling</w:t>
      </w:r>
    </w:p>
    <w:p w14:paraId="1FB73844" w14:textId="77777777" w:rsidR="00E51F2E" w:rsidRDefault="00A65A01">
      <w:pPr>
        <w:pStyle w:val="ListBullet"/>
      </w:pPr>
      <w:r>
        <w:t>☐</w:t>
      </w:r>
      <w:r>
        <w:t xml:space="preserve"> DynamoDB or similar configured for storing user/tenant data</w:t>
      </w:r>
    </w:p>
    <w:p w14:paraId="52F643BF" w14:textId="77777777" w:rsidR="00E51F2E" w:rsidRDefault="00A65A01">
      <w:pPr>
        <w:pStyle w:val="ListBullet"/>
      </w:pPr>
      <w:r>
        <w:t>☐</w:t>
      </w:r>
      <w:r>
        <w:t xml:space="preserve"> Sample org/test users created</w:t>
      </w:r>
    </w:p>
    <w:p w14:paraId="4C91D552" w14:textId="77777777" w:rsidR="00E51F2E" w:rsidRDefault="00A65A01">
      <w:pPr>
        <w:pStyle w:val="ListBullet"/>
      </w:pPr>
      <w:r>
        <w:t>☐</w:t>
      </w:r>
      <w:r>
        <w:t xml:space="preserve"> Documentation explains tenant config</w:t>
      </w:r>
    </w:p>
    <w:p w14:paraId="11B189F3" w14:textId="77777777" w:rsidR="00E51F2E" w:rsidRDefault="00A65A01">
      <w:pPr>
        <w:pStyle w:val="Heading2"/>
      </w:pPr>
      <w:r>
        <w:t>Phase 3: Chat API Layer</w:t>
      </w:r>
    </w:p>
    <w:p w14:paraId="6305FCFA" w14:textId="77777777" w:rsidR="00E51F2E" w:rsidRDefault="00A65A01">
      <w:pPr>
        <w:pStyle w:val="ListBullet"/>
      </w:pPr>
      <w:r>
        <w:t>☐</w:t>
      </w:r>
      <w:r>
        <w:t xml:space="preserve"> FastAPI endpoints accessible via frontend</w:t>
      </w:r>
    </w:p>
    <w:p w14:paraId="77C6EA85" w14:textId="77777777" w:rsidR="00E51F2E" w:rsidRDefault="00A65A01">
      <w:pPr>
        <w:pStyle w:val="ListBullet"/>
      </w:pPr>
      <w:r>
        <w:t>☐</w:t>
      </w:r>
      <w:r>
        <w:t xml:space="preserve"> Chat endpoint responds to test message</w:t>
      </w:r>
    </w:p>
    <w:p w14:paraId="251FD925" w14:textId="77777777" w:rsidR="00E51F2E" w:rsidRDefault="00A65A01">
      <w:pPr>
        <w:pStyle w:val="ListBullet"/>
      </w:pPr>
      <w:r>
        <w:t>☐</w:t>
      </w:r>
      <w:r>
        <w:t xml:space="preserve"> LLM integration stubbed or functioning</w:t>
      </w:r>
    </w:p>
    <w:p w14:paraId="51DA1869" w14:textId="77777777" w:rsidR="00E51F2E" w:rsidRDefault="00A65A01">
      <w:pPr>
        <w:pStyle w:val="ListBullet"/>
      </w:pPr>
      <w:r>
        <w:t>☐</w:t>
      </w:r>
      <w:r>
        <w:t xml:space="preserve"> Basic logging working for chat requests</w:t>
      </w:r>
    </w:p>
    <w:p w14:paraId="36E76849" w14:textId="77777777" w:rsidR="00E51F2E" w:rsidRDefault="00A65A01">
      <w:pPr>
        <w:pStyle w:val="ListBullet"/>
      </w:pPr>
      <w:r>
        <w:t>☐</w:t>
      </w:r>
      <w:r>
        <w:t xml:space="preserve"> RAG stub logic recognises organisation context</w:t>
      </w:r>
    </w:p>
    <w:p w14:paraId="669880D3" w14:textId="77777777" w:rsidR="00E51F2E" w:rsidRDefault="00A65A01">
      <w:pPr>
        <w:pStyle w:val="Heading2"/>
      </w:pPr>
      <w:r>
        <w:t>Phase 4: AI Layer Integration</w:t>
      </w:r>
    </w:p>
    <w:p w14:paraId="0393035C" w14:textId="77777777" w:rsidR="00E51F2E" w:rsidRDefault="00A65A01">
      <w:pPr>
        <w:pStyle w:val="ListBullet"/>
      </w:pPr>
      <w:r>
        <w:t>☐</w:t>
      </w:r>
      <w:r>
        <w:t xml:space="preserve"> RAG returns tenant-specific data (manual ingestion OK)</w:t>
      </w:r>
    </w:p>
    <w:p w14:paraId="39F498B2" w14:textId="77777777" w:rsidR="00E51F2E" w:rsidRDefault="00A65A01">
      <w:pPr>
        <w:pStyle w:val="ListBullet"/>
      </w:pPr>
      <w:r>
        <w:t>☐</w:t>
      </w:r>
      <w:r>
        <w:t xml:space="preserve"> Conversation memory persists and recalls messages</w:t>
      </w:r>
    </w:p>
    <w:p w14:paraId="7792A7F2" w14:textId="77777777" w:rsidR="00E51F2E" w:rsidRDefault="00A65A01">
      <w:pPr>
        <w:pStyle w:val="ListBullet"/>
      </w:pPr>
      <w:r>
        <w:t>☐</w:t>
      </w:r>
      <w:r>
        <w:t xml:space="preserve"> Prompt routing based on sample intents</w:t>
      </w:r>
    </w:p>
    <w:p w14:paraId="5041F376" w14:textId="77777777" w:rsidR="00E51F2E" w:rsidRDefault="00A65A01">
      <w:pPr>
        <w:pStyle w:val="ListBullet"/>
      </w:pPr>
      <w:r>
        <w:t>☐</w:t>
      </w:r>
      <w:r>
        <w:t xml:space="preserve"> LLM completions return formatted answers</w:t>
      </w:r>
    </w:p>
    <w:p w14:paraId="0D25DC26" w14:textId="77777777" w:rsidR="00E51F2E" w:rsidRDefault="00A65A01">
      <w:pPr>
        <w:pStyle w:val="ListBullet"/>
      </w:pPr>
      <w:r>
        <w:t>☐</w:t>
      </w:r>
      <w:r>
        <w:t xml:space="preserve"> Internal logging supports debugging flow</w:t>
      </w:r>
    </w:p>
    <w:p w14:paraId="007B4EF6" w14:textId="77777777" w:rsidR="00E51F2E" w:rsidRDefault="00A65A01">
      <w:pPr>
        <w:pStyle w:val="Heading2"/>
      </w:pPr>
      <w:r>
        <w:t>Phase 5: Final Delivery &amp; Handover</w:t>
      </w:r>
    </w:p>
    <w:p w14:paraId="1590ECD7" w14:textId="77777777" w:rsidR="00E51F2E" w:rsidRDefault="00A65A01">
      <w:pPr>
        <w:pStyle w:val="ListBullet"/>
      </w:pPr>
      <w:r>
        <w:t>☐</w:t>
      </w:r>
      <w:r>
        <w:t xml:space="preserve"> All features validated via walkthrough</w:t>
      </w:r>
    </w:p>
    <w:p w14:paraId="73DAB3CB" w14:textId="77777777" w:rsidR="00E51F2E" w:rsidRDefault="00A65A01">
      <w:pPr>
        <w:pStyle w:val="ListBullet"/>
      </w:pPr>
      <w:r>
        <w:t>☐</w:t>
      </w:r>
      <w:r>
        <w:t xml:space="preserve"> Configuration and deployment documentation complete</w:t>
      </w:r>
    </w:p>
    <w:p w14:paraId="28306739" w14:textId="77777777" w:rsidR="00E51F2E" w:rsidRDefault="00A65A01">
      <w:pPr>
        <w:pStyle w:val="ListBullet"/>
      </w:pPr>
      <w:r>
        <w:t>☐</w:t>
      </w:r>
      <w:r>
        <w:t xml:space="preserve"> GitHub repo and access confirmed</w:t>
      </w:r>
    </w:p>
    <w:p w14:paraId="63F4CA26" w14:textId="77777777" w:rsidR="00E51F2E" w:rsidRDefault="00A65A01">
      <w:pPr>
        <w:pStyle w:val="ListBullet"/>
      </w:pPr>
      <w:r>
        <w:t>☐</w:t>
      </w:r>
      <w:r>
        <w:t xml:space="preserve"> All required secrets/environment vars documented</w:t>
      </w:r>
    </w:p>
    <w:p w14:paraId="40FC08D8" w14:textId="77777777" w:rsidR="00E51F2E" w:rsidRDefault="00A65A01">
      <w:pPr>
        <w:pStyle w:val="ListBullet"/>
      </w:pPr>
      <w:r>
        <w:t>☐</w:t>
      </w:r>
      <w:r>
        <w:t xml:space="preserve"> Final invoice conditions met</w:t>
      </w:r>
    </w:p>
    <w:sectPr w:rsidR="00E51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703194">
    <w:abstractNumId w:val="8"/>
  </w:num>
  <w:num w:numId="2" w16cid:durableId="611671872">
    <w:abstractNumId w:val="6"/>
  </w:num>
  <w:num w:numId="3" w16cid:durableId="98452737">
    <w:abstractNumId w:val="5"/>
  </w:num>
  <w:num w:numId="4" w16cid:durableId="282426440">
    <w:abstractNumId w:val="4"/>
  </w:num>
  <w:num w:numId="5" w16cid:durableId="76832453">
    <w:abstractNumId w:val="7"/>
  </w:num>
  <w:num w:numId="6" w16cid:durableId="2101025872">
    <w:abstractNumId w:val="3"/>
  </w:num>
  <w:num w:numId="7" w16cid:durableId="347877059">
    <w:abstractNumId w:val="2"/>
  </w:num>
  <w:num w:numId="8" w16cid:durableId="674696397">
    <w:abstractNumId w:val="1"/>
  </w:num>
  <w:num w:numId="9" w16cid:durableId="61371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2B6"/>
    <w:rsid w:val="00A65A01"/>
    <w:rsid w:val="00AA1D8D"/>
    <w:rsid w:val="00B47730"/>
    <w:rsid w:val="00CB0664"/>
    <w:rsid w:val="00E51F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301CD"/>
  <w14:defaultImageDpi w14:val="300"/>
  <w15:docId w15:val="{CB05310C-A555-0549-95EF-CCB9886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Purdom</cp:lastModifiedBy>
  <cp:revision>2</cp:revision>
  <dcterms:created xsi:type="dcterms:W3CDTF">2025-06-13T16:38:00Z</dcterms:created>
  <dcterms:modified xsi:type="dcterms:W3CDTF">2025-06-13T16:38:00Z</dcterms:modified>
  <cp:category/>
</cp:coreProperties>
</file>