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9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="微软雅黑" w:hAnsi="微软雅黑" w:eastAsia="微软雅黑"/>
              <w:b/>
              <w:sz w:val="44"/>
              <w:szCs w:val="44"/>
            </w:rPr>
            <w:alias w:val="标题"/>
            <w:id w:val="15524250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ascii="微软雅黑" w:hAnsi="微软雅黑" w:eastAsia="微软雅黑"/>
              <w:b/>
              <w:sz w:val="44"/>
              <w:szCs w:val="44"/>
            </w:rPr>
          </w:sdtEndPr>
          <w:sdtContent>
            <w:tc>
              <w:tcPr>
                <w:tcW w:w="5000" w:type="pct"/>
                <w:tcBorders>
                  <w:bottom w:val="single" w:color="4F81BD" w:themeColor="accent1" w:sz="4" w:space="0"/>
                </w:tcBorders>
                <w:vAlign w:val="center"/>
              </w:tcPr>
              <w:p>
                <w:pPr>
                  <w:pStyle w:val="28"/>
                  <w:jc w:val="center"/>
                  <w:rPr>
                    <w:rFonts w:ascii="微软雅黑" w:hAnsi="微软雅黑" w:eastAsia="微软雅黑" w:cstheme="majorBidi"/>
                    <w:sz w:val="80"/>
                    <w:szCs w:val="80"/>
                  </w:rPr>
                </w:pPr>
                <w:r>
                  <w:rPr>
                    <w:rFonts w:hint="eastAsia" w:ascii="微软雅黑" w:hAnsi="微软雅黑" w:eastAsia="微软雅黑"/>
                    <w:b/>
                    <w:sz w:val="44"/>
                    <w:szCs w:val="44"/>
                  </w:rPr>
                  <w:t>专车-司机APP -Beta1.0需求文档</w:t>
                </w:r>
              </w:p>
            </w:tc>
          </w:sdtContent>
        </w:sdt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tbl>
      <w:tblPr>
        <w:tblStyle w:val="19"/>
        <w:tblpPr w:leftFromText="187" w:rightFromText="187" w:vertAnchor="page" w:horzAnchor="page" w:tblpX="2353" w:tblpY="961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5" w:hRule="atLeast"/>
        </w:trPr>
        <w:tc>
          <w:tcPr>
            <w:tcW w:w="5000" w:type="pct"/>
          </w:tcPr>
          <w:sdt>
            <w:sdtPr>
              <w:rPr>
                <w:rFonts w:ascii="微软雅黑" w:hAnsi="微软雅黑" w:eastAsia="微软雅黑" w:cstheme="minorBidi"/>
                <w:b w:val="0"/>
                <w:bCs w:val="0"/>
                <w:color w:val="auto"/>
                <w:kern w:val="2"/>
                <w:sz w:val="21"/>
                <w:szCs w:val="22"/>
                <w:lang w:val="zh-CN"/>
              </w:rPr>
              <w:id w:val="1491058"/>
              <w:docPartObj>
                <w:docPartGallery w:val="AutoText"/>
              </w:docPartObj>
            </w:sdtPr>
            <w:sdtEndPr>
              <w:rPr>
                <w:rFonts w:ascii="微软雅黑" w:hAnsi="微软雅黑" w:eastAsia="微软雅黑" w:cstheme="minorBidi"/>
                <w:b w:val="0"/>
                <w:bCs w:val="0"/>
                <w:color w:val="auto"/>
                <w:kern w:val="2"/>
                <w:sz w:val="21"/>
                <w:szCs w:val="22"/>
                <w:lang w:val="en-US"/>
              </w:rPr>
            </w:sdtEndPr>
            <w:sdtContent>
              <w:sdt>
                <w:sdtPr>
                  <w:rPr>
                    <w:rFonts w:ascii="微软雅黑" w:hAnsi="微软雅黑" w:eastAsia="微软雅黑" w:cstheme="minorBidi"/>
                    <w:b w:val="0"/>
                    <w:bCs w:val="0"/>
                    <w:color w:val="auto"/>
                    <w:kern w:val="2"/>
                    <w:sz w:val="21"/>
                    <w:szCs w:val="22"/>
                    <w:lang w:val="zh-CN"/>
                  </w:rPr>
                  <w:id w:val="14911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ascii="微软雅黑" w:hAnsi="微软雅黑" w:eastAsia="微软雅黑" w:cstheme="minorBidi"/>
                    <w:b w:val="0"/>
                    <w:bCs w:val="0"/>
                    <w:color w:val="auto"/>
                    <w:kern w:val="2"/>
                    <w:sz w:val="21"/>
                    <w:szCs w:val="22"/>
                    <w:lang w:val="en-US"/>
                  </w:rPr>
                </w:sdtEndPr>
                <w:sdtContent>
                  <w:p>
                    <w:pPr>
                      <w:pStyle w:val="31"/>
                      <w:rPr>
                        <w:rFonts w:ascii="微软雅黑" w:hAnsi="微软雅黑" w:eastAsia="微软雅黑"/>
                      </w:rPr>
                    </w:pPr>
                    <w:r>
                      <w:rPr>
                        <w:rFonts w:ascii="微软雅黑" w:hAnsi="微软雅黑" w:eastAsia="微软雅黑"/>
                        <w:lang w:val="zh-CN"/>
                      </w:rPr>
                      <w:t>目录</w:t>
                    </w:r>
                  </w:p>
                  <w:p>
                    <w:pPr>
                      <w:pStyle w:val="13"/>
                      <w:tabs>
                        <w:tab w:val="right" w:pos="-10"/>
                        <w:tab w:val="left" w:pos="840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rFonts w:ascii="微软雅黑" w:hAnsi="微软雅黑" w:eastAsia="微软雅黑"/>
                      </w:rPr>
                      <w:fldChar w:fldCharType="begin"/>
                    </w:r>
                    <w:r>
                      <w:rPr>
                        <w:rFonts w:ascii="微软雅黑" w:hAnsi="微软雅黑" w:eastAsia="微软雅黑"/>
                      </w:rPr>
                      <w:instrText xml:space="preserve"> TOC \o "1-3" \h \z \u </w:instrText>
                    </w:r>
                    <w:r>
                      <w:rPr>
                        <w:rFonts w:ascii="微软雅黑" w:hAnsi="微软雅黑" w:eastAsia="微软雅黑"/>
                      </w:rPr>
                      <w:fldChar w:fldCharType="separate"/>
                    </w:r>
                    <w:r>
                      <w:fldChar w:fldCharType="begin"/>
                    </w:r>
                    <w:r>
                      <w:instrText xml:space="preserve"> HYPERLINK \l "_Toc514341464"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一、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概述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_Toc514341464 \h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3"/>
                      <w:tabs>
                        <w:tab w:val="right" w:pos="-10"/>
                        <w:tab w:val="left" w:pos="84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"_Toc514341465"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二、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需求详情—手机端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_Toc514341465 \h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"_Toc514341466"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登录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_Toc514341466 \h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"_Toc514341467"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2.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自动更新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_Toc514341467 \h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"_Toc514341468"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3.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主界面司机接单信息显示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_Toc514341468 \h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"_Toc514341469"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4.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主界面待服务订单显示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_Toc514341469 \h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"_Toc514341470"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5.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未登录车机时听单流程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_Toc514341470 \h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"_Toc514341471"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6.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主界面右上角增加扫一扫按钮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_Toc514341471 \h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"_Toc514341472"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7.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登录车机后，手机端收车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_Toc514341472 \h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"_Toc514341473"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8.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消息按钮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_Toc514341473 \h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"_Toc514341474"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9.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抢单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_Toc514341474 \h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"_Toc514341475"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10.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预约单开始提示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_Toc514341475 \h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"_Toc514341476"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11.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个人资料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_Toc514341476 \h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"_Toc514341477"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12.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我的收入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_Toc514341477 \h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"_Toc514341478"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13.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设置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_Toc514341478 \h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3"/>
                      <w:tabs>
                        <w:tab w:val="right" w:pos="-10"/>
                        <w:tab w:val="left" w:pos="84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"_Toc514341479"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三、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需求详情—车机端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_Toc514341479 \h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"_Toc514341480"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1.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系统支持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_Toc514341480 \h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"_Toc514341481"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2.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自动更新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_Toc514341481 \h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"_Toc514341482"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3.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待登录状态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_Toc514341482 \h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"_Toc514341483"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4.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登录后主界面，未出车状态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_Toc514341483 \h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"_Toc514341484"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5.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退出车机端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_Toc514341484 \h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"_Toc514341485"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6.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出车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_Toc514341485 \h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"_Toc514341486"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7.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抢单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_Toc514341486 \h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"_Toc514341487"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8.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服务订单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_Toc514341487 \h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pStyle w:val="16"/>
                      <w:tabs>
                        <w:tab w:val="right" w:pos="-10"/>
                        <w:tab w:val="left" w:pos="1050"/>
                      </w:tabs>
                      <w:rPr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instrText xml:space="preserve"> HYPERLINK \l "_Toc514341488" </w:instrText>
                    </w:r>
                    <w:r>
                      <w:fldChar w:fldCharType="separate"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9.</w:t>
                    </w:r>
                    <w:r>
                      <w:rPr>
                        <w:sz w:val="24"/>
                        <w:szCs w:val="24"/>
                      </w:rPr>
                      <w:tab/>
                    </w:r>
                    <w:r>
                      <w:rPr>
                        <w:rStyle w:val="22"/>
                        <w:rFonts w:ascii="微软雅黑" w:hAnsi="微软雅黑" w:eastAsia="微软雅黑"/>
                        <w:b/>
                      </w:rPr>
                      <w:t>电量提示</w:t>
                    </w:r>
                    <w:r>
                      <w:tab/>
                    </w:r>
                    <w:r>
                      <w:fldChar w:fldCharType="begin"/>
                    </w:r>
                    <w:r>
                      <w:instrText xml:space="preserve"> PAGEREF _Toc514341488 \h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  <w:r>
                      <w:fldChar w:fldCharType="end"/>
                    </w:r>
                  </w:p>
                  <w:p>
                    <w:pPr>
                      <w:rPr>
                        <w:rFonts w:ascii="微软雅黑" w:hAnsi="微软雅黑" w:eastAsia="微软雅黑"/>
                      </w:rPr>
                    </w:pPr>
                    <w:r>
                      <w:rPr>
                        <w:rFonts w:ascii="微软雅黑" w:hAnsi="微软雅黑" w:eastAsia="微软雅黑"/>
                      </w:rPr>
                      <w:fldChar w:fldCharType="end"/>
                    </w:r>
                  </w:p>
                </w:sdtContent>
              </w:sdt>
            </w:sdtContent>
          </w:sdt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5" w:hRule="atLeast"/>
        </w:trPr>
        <w:tc>
          <w:tcPr>
            <w:tcW w:w="5000" w:type="pct"/>
          </w:tcPr>
          <w:p>
            <w:pPr>
              <w:pStyle w:val="31"/>
              <w:rPr>
                <w:rFonts w:ascii="微软雅黑" w:hAnsi="微软雅黑" w:eastAsia="微软雅黑" w:cstheme="minorBidi"/>
                <w:b w:val="0"/>
                <w:bCs w:val="0"/>
                <w:color w:val="auto"/>
                <w:kern w:val="2"/>
                <w:sz w:val="21"/>
                <w:szCs w:val="22"/>
                <w:lang w:val="zh-CN"/>
              </w:rPr>
            </w:pPr>
          </w:p>
        </w:tc>
      </w:tr>
    </w:tbl>
    <w:p>
      <w:pPr>
        <w:jc w:val="left"/>
        <w:rPr>
          <w:rFonts w:ascii="微软雅黑" w:hAnsi="微软雅黑" w:eastAsia="微软雅黑"/>
          <w:b/>
          <w:sz w:val="28"/>
          <w:szCs w:val="28"/>
        </w:rPr>
      </w:pPr>
    </w:p>
    <w:p>
      <w:pPr>
        <w:widowControl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ascii="微软雅黑" w:hAnsi="微软雅黑" w:eastAsia="微软雅黑"/>
          <w:b/>
          <w:sz w:val="28"/>
          <w:szCs w:val="28"/>
        </w:rPr>
        <w:br w:type="page"/>
      </w:r>
      <w:r>
        <w:rPr>
          <w:rFonts w:ascii="微软雅黑" w:hAnsi="微软雅黑" w:eastAsia="微软雅黑"/>
          <w:b/>
          <w:sz w:val="28"/>
          <w:szCs w:val="28"/>
        </w:rPr>
        <w:drawing>
          <wp:inline distT="0" distB="0" distL="0" distR="0">
            <wp:extent cx="5271135" cy="4742180"/>
            <wp:effectExtent l="0" t="0" r="0" b="0"/>
            <wp:docPr id="47" name="图片 47" descr="../../Downloads/司机端状态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../../Downloads/司机端状态关系图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手机端与车机端对应状态图</w:t>
      </w:r>
    </w:p>
    <w:p>
      <w:pPr>
        <w:widowControl/>
        <w:jc w:val="left"/>
        <w:rPr>
          <w:rFonts w:ascii="微软雅黑" w:hAnsi="微软雅黑" w:eastAsia="微软雅黑"/>
          <w:b/>
          <w:sz w:val="28"/>
          <w:szCs w:val="28"/>
        </w:rPr>
      </w:pPr>
    </w:p>
    <w:p>
      <w:pPr>
        <w:pStyle w:val="26"/>
        <w:numPr>
          <w:ilvl w:val="0"/>
          <w:numId w:val="2"/>
        </w:numPr>
        <w:ind w:firstLineChars="0"/>
        <w:jc w:val="left"/>
        <w:outlineLvl w:val="0"/>
        <w:rPr>
          <w:rFonts w:ascii="微软雅黑" w:hAnsi="微软雅黑" w:eastAsia="微软雅黑"/>
          <w:b/>
          <w:sz w:val="28"/>
          <w:szCs w:val="28"/>
        </w:rPr>
      </w:pPr>
      <w:bookmarkStart w:id="0" w:name="_Toc514341464"/>
      <w:r>
        <w:rPr>
          <w:rFonts w:hint="eastAsia" w:ascii="微软雅黑" w:hAnsi="微软雅黑" w:eastAsia="微软雅黑"/>
          <w:b/>
          <w:sz w:val="28"/>
          <w:szCs w:val="28"/>
        </w:rPr>
        <w:t>概述</w:t>
      </w:r>
      <w:bookmarkEnd w:id="0"/>
    </w:p>
    <w:p>
      <w:pPr>
        <w:pStyle w:val="26"/>
        <w:ind w:left="72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专车手机端APP与车机端APP配合完成司机端所有功能，</w:t>
      </w:r>
      <w:commentRangeStart w:id="0"/>
      <w:r>
        <w:rPr>
          <w:rFonts w:hint="eastAsia" w:ascii="微软雅黑" w:hAnsi="微软雅黑" w:eastAsia="微软雅黑"/>
          <w:b/>
          <w:color w:val="FF0000"/>
          <w:szCs w:val="21"/>
        </w:rPr>
        <w:t>手机端主要负责信息展示，车机端作为进行行程的载体。</w:t>
      </w:r>
      <w:commentRangeEnd w:id="0"/>
      <w:r>
        <w:rPr>
          <w:rStyle w:val="23"/>
        </w:rPr>
        <w:commentReference w:id="0"/>
      </w:r>
    </w:p>
    <w:p>
      <w:pPr>
        <w:pStyle w:val="26"/>
        <w:ind w:left="72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手机端基本功能包括在车机端不在线时抢预约单，展示待开始预约单状态，展示完成的行程等。</w:t>
      </w:r>
    </w:p>
    <w:p>
      <w:pPr>
        <w:pStyle w:val="26"/>
        <w:ind w:left="720" w:firstLine="0" w:firstLineChars="0"/>
        <w:jc w:val="left"/>
        <w:rPr>
          <w:rFonts w:ascii="微软雅黑" w:hAnsi="微软雅黑" w:eastAsia="微软雅黑"/>
          <w:szCs w:val="21"/>
        </w:rPr>
      </w:pPr>
    </w:p>
    <w:p>
      <w:pPr>
        <w:pStyle w:val="26"/>
        <w:ind w:left="720" w:firstLine="0" w:firstLineChars="0"/>
        <w:jc w:val="left"/>
        <w:rPr>
          <w:rFonts w:ascii="微软雅黑" w:hAnsi="微软雅黑" w:eastAsia="微软雅黑"/>
          <w:szCs w:val="21"/>
        </w:rPr>
      </w:pPr>
    </w:p>
    <w:p>
      <w:pPr>
        <w:pStyle w:val="26"/>
        <w:ind w:left="720" w:firstLine="0" w:firstLineChars="0"/>
        <w:jc w:val="left"/>
        <w:rPr>
          <w:rFonts w:ascii="微软雅黑" w:hAnsi="微软雅黑" w:eastAsia="微软雅黑"/>
          <w:szCs w:val="21"/>
        </w:rPr>
      </w:pPr>
    </w:p>
    <w:p>
      <w:pPr>
        <w:pStyle w:val="26"/>
        <w:numPr>
          <w:ilvl w:val="0"/>
          <w:numId w:val="2"/>
        </w:numPr>
        <w:ind w:firstLineChars="0"/>
        <w:jc w:val="left"/>
        <w:outlineLvl w:val="0"/>
        <w:rPr>
          <w:rFonts w:ascii="微软雅黑" w:hAnsi="微软雅黑" w:eastAsia="微软雅黑"/>
          <w:b/>
          <w:sz w:val="28"/>
          <w:szCs w:val="28"/>
        </w:rPr>
      </w:pPr>
      <w:bookmarkStart w:id="1" w:name="_Toc514341465"/>
      <w:r>
        <w:rPr>
          <w:rFonts w:hint="eastAsia" w:ascii="微软雅黑" w:hAnsi="微软雅黑" w:eastAsia="微软雅黑"/>
          <w:b/>
          <w:sz w:val="28"/>
          <w:szCs w:val="28"/>
        </w:rPr>
        <w:t>需求详情</w:t>
      </w:r>
      <w:r>
        <w:rPr>
          <w:rFonts w:ascii="微软雅黑" w:hAnsi="微软雅黑" w:eastAsia="微软雅黑"/>
          <w:b/>
          <w:sz w:val="28"/>
          <w:szCs w:val="28"/>
        </w:rPr>
        <w:t>—</w:t>
      </w:r>
      <w:r>
        <w:rPr>
          <w:rFonts w:hint="eastAsia" w:ascii="微软雅黑" w:hAnsi="微软雅黑" w:eastAsia="微软雅黑"/>
          <w:b/>
          <w:sz w:val="28"/>
          <w:szCs w:val="28"/>
        </w:rPr>
        <w:t>手机端</w:t>
      </w:r>
      <w:bookmarkEnd w:id="1"/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" w:name="_Toc514341466"/>
      <w:r>
        <w:rPr>
          <w:rFonts w:hint="eastAsia" w:ascii="微软雅黑" w:hAnsi="微软雅黑" w:eastAsia="微软雅黑"/>
          <w:b/>
          <w:sz w:val="24"/>
          <w:szCs w:val="24"/>
        </w:rPr>
        <w:t>登录</w:t>
      </w:r>
      <w:bookmarkEnd w:id="2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与现有逻辑保持一致。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在后台已录入信息的司机可使用手机号和验证码登录；未录入信息的手机号，点击发送验证码时，提示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此手机号码未添加为司机</w:t>
      </w:r>
      <w:r>
        <w:rPr>
          <w:rFonts w:ascii="微软雅黑" w:hAnsi="微软雅黑" w:eastAsia="微软雅黑"/>
          <w:szCs w:val="21"/>
        </w:rPr>
        <w:t>”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3" w:name="_Toc514341467"/>
      <w:r>
        <w:rPr>
          <w:rFonts w:hint="eastAsia" w:ascii="微软雅黑" w:hAnsi="微软雅黑" w:eastAsia="微软雅黑"/>
          <w:b/>
          <w:sz w:val="24"/>
          <w:szCs w:val="24"/>
        </w:rPr>
        <w:t>自动更新</w:t>
      </w:r>
      <w:bookmarkEnd w:id="3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2.1非强制更新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进入APP，自动检测是否更新，若需要更新，进行提示。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drawing>
          <wp:inline distT="0" distB="0" distL="0" distR="0">
            <wp:extent cx="2895600" cy="1333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“检测到新版本，是否升级”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点击确定进行后台静默下载，toast提示已开始下载。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“已开始下载”</w:t>
      </w:r>
    </w:p>
    <w:p>
      <w:pPr>
        <w:pStyle w:val="26"/>
        <w:ind w:left="1659" w:leftChars="79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*在后台下载过程中关闭APP/其他情况造成的下载中断，再次启动APP时重新提示是否更新，不需要进行断点续传。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下载完成后提示是否安装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2921000" cy="1358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在开始安装之前做安装包校验，安装包校验失败重新下载。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“新版本下载完成，是否立即安装”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点确定进入安装界面，点取消关闭对话框。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2.2强制更新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进入APP，自动检测是否更新，若需要更新，进行提示。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2921000" cy="1371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“版本过低，请升级至最新版本”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点击确定显示下载中动画（动画不需展示具体下载进度）；点取消退出APP。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2946400" cy="1346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“正在下载升级包”</w:t>
      </w:r>
    </w:p>
    <w:p>
      <w:pPr>
        <w:pStyle w:val="26"/>
        <w:ind w:left="1659" w:leftChars="79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*此界面禁用Back键，强制结束APP造成下载中断时，再次启动APP时重新提示是否更新，不需要进行断点续传。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下载完成后提示是否安装，与非强制更新提示相同。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在开始安装之前做安装包校验，安装包校验失败重新下载。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*在进入APP时检测是否需更新新版本，若需更新，且已下载完成所需安装包时，也直接进行此提示。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点确定进入安装界面，点取消退出APP。</w:t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4" w:name="_Toc514341468"/>
      <w:r>
        <w:rPr>
          <w:rFonts w:hint="eastAsia" w:ascii="微软雅黑" w:hAnsi="微软雅黑" w:eastAsia="微软雅黑"/>
          <w:b/>
          <w:sz w:val="24"/>
          <w:szCs w:val="24"/>
        </w:rPr>
        <w:t>主界面司机接单信息显示</w:t>
      </w:r>
      <w:bookmarkEnd w:id="4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主界面显示司机当前星级，当日接单信息及当日流水。信息重置时间均为当日0：00，本周接单数据更新时间为周一0：00，按自然周计算。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406900" cy="16789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469" cy="16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5" w:name="_Toc514341469"/>
      <w:r>
        <w:rPr>
          <w:rFonts w:hint="eastAsia" w:ascii="微软雅黑" w:hAnsi="微软雅黑" w:eastAsia="微软雅黑"/>
          <w:b/>
          <w:sz w:val="24"/>
          <w:szCs w:val="24"/>
        </w:rPr>
        <w:t>主界面待服务订单显示</w:t>
      </w:r>
      <w:bookmarkEnd w:id="5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去除目前主界面显示的消息，改为显示所有待开始的预约单。</w:t>
      </w:r>
    </w:p>
    <w:p>
      <w:pPr>
        <w:pStyle w:val="26"/>
        <w:numPr>
          <w:ilvl w:val="1"/>
          <w:numId w:val="6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无待开始订单时显示“暂无待服务订单”；</w:t>
      </w:r>
    </w:p>
    <w:p>
      <w:pPr>
        <w:pStyle w:val="26"/>
        <w:numPr>
          <w:ilvl w:val="1"/>
          <w:numId w:val="6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有待开始订单时，显示所有待服务订单。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390900" cy="31369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 页面顶端显示“待服务订单”；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 页面按时间排列所有待服务订单，距离当前时间近的订单靠前显示；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 每条订单显示订单相关信息：时间、起点、终点、乘客头像乘客手机尾号（如乘客已输入昵称显示昵称）。以及拨打乘客电话按钮。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*时间格式为“今天/明天/后天 时：分”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*点击拨打乘客电话按钮使用虚拟号：虚拟号从订被抢时分配，直至订单结束后10分钟解绑（司机滑动“发起收款”按钮）。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*行程开始前，虚拟号不需要强制统一。</w:t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6" w:name="_Toc514341470"/>
      <w:r>
        <w:rPr>
          <w:rFonts w:hint="eastAsia" w:ascii="微软雅黑" w:hAnsi="微软雅黑" w:eastAsia="微软雅黑"/>
          <w:b/>
          <w:sz w:val="24"/>
          <w:szCs w:val="24"/>
        </w:rPr>
        <w:t>未登录车机时听单流程</w:t>
      </w:r>
      <w:bookmarkEnd w:id="6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未登录车机时，进入APP默认显示“手机听预约单”按钮，点击后经过加载状态，变为“手机听预约单中”状态，同时可通过“停止听单”按钮返回默认状态。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939925" cy="480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757" cy="4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74900" cy="4933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932" cy="5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7" w:name="_Toc514341471"/>
      <w:r>
        <w:rPr>
          <w:rFonts w:hint="eastAsia" w:ascii="微软雅黑" w:hAnsi="微软雅黑" w:eastAsia="微软雅黑"/>
          <w:b/>
          <w:sz w:val="24"/>
          <w:szCs w:val="24"/>
        </w:rPr>
        <w:t>主界面右上角增加扫一扫按钮</w:t>
      </w:r>
      <w:bookmarkEnd w:id="7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通过司机使用手机APP扫一扫连接司机手机端与车机端。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6.1点击扫一扫按钮调用系统相机，安卓8.0及以上系统在第一次点击扫一扫时提示申请相机权限，权限获取成功显示扫码页面；未获取相机权限是显示空页面，下次点击扫一扫时再次申请权限。</w:t>
      </w:r>
    </w:p>
    <w:p>
      <w:pPr>
        <w:jc w:val="center"/>
        <w:rPr>
          <w:rFonts w:ascii="微软雅黑" w:hAnsi="微软雅黑" w:eastAsia="微软雅黑"/>
          <w:color w:val="00B0F0"/>
          <w:szCs w:val="21"/>
        </w:rPr>
      </w:pP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6.2 扫描完成后显示登录中状态，服务器返回车机端APP登录成功后显示登陆成功toast。</w:t>
      </w:r>
    </w:p>
    <w:p>
      <w:pPr>
        <w:pStyle w:val="26"/>
        <w:ind w:left="1559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831340" cy="1886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459" cy="189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6.3 登录车机后，手机不再听取预约单，听单状态变为“车机控制模式”，直到退出为止。</w:t>
      </w: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206625" cy="50546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6546" cy="5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8" w:name="_Toc514341472"/>
      <w:r>
        <w:rPr>
          <w:rFonts w:hint="eastAsia" w:ascii="微软雅黑" w:hAnsi="微软雅黑" w:eastAsia="微软雅黑"/>
          <w:b/>
          <w:sz w:val="24"/>
          <w:szCs w:val="24"/>
        </w:rPr>
        <w:t>登录车机后，手机端收车</w:t>
      </w:r>
      <w:bookmarkEnd w:id="8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在车机控制模式点击收车时，弹出二次确认对话框，提示收车将自动退出车机，退出车机后手机继续听取预约单确定收车？确定后退出车机端，同时toast提示“车机端已退出”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540000" cy="1426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440" cy="143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540000" cy="800735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9588" cy="8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9" w:name="_Toc514341473"/>
      <w:r>
        <w:rPr>
          <w:rFonts w:hint="eastAsia" w:ascii="微软雅黑" w:hAnsi="微软雅黑" w:eastAsia="微软雅黑"/>
          <w:b/>
          <w:sz w:val="24"/>
          <w:szCs w:val="24"/>
        </w:rPr>
        <w:t>消息按钮</w:t>
      </w:r>
      <w:bookmarkEnd w:id="9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消息按钮内所提示消息种类改变。显示抢单成功消息、订单取消消息、订单已支付消息、订单已改派消息。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车机端在线时，消息不进行语音播报。车机端不在线时，手机端进行语音播报消息。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将订单取消消息的“查看详情”按钮改为“联系乘客”按钮，点击使用虚拟号拨打乘客电话。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消息排序，按照时间倒序进行排序。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页面其他交互不变</w:t>
      </w:r>
    </w:p>
    <w:p>
      <w:pPr>
        <w:pStyle w:val="26"/>
        <w:ind w:left="839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2122805" cy="3792855"/>
            <wp:effectExtent l="0" t="0" r="1079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794" cy="38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0" w:name="_Toc514341474"/>
      <w:r>
        <w:rPr>
          <w:rFonts w:hint="eastAsia" w:ascii="微软雅黑" w:hAnsi="微软雅黑" w:eastAsia="微软雅黑"/>
          <w:b/>
          <w:sz w:val="24"/>
          <w:szCs w:val="24"/>
        </w:rPr>
        <w:t>抢单</w:t>
      </w:r>
      <w:bookmarkEnd w:id="10"/>
    </w:p>
    <w:p>
      <w:pPr>
        <w:pStyle w:val="26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预约单信息增加预估金额与里程，其他信息与交互与当前保持一致。</w:t>
      </w:r>
    </w:p>
    <w:p>
      <w:pPr>
        <w:pStyle w:val="26"/>
        <w:ind w:left="839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058670" cy="375539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4760" cy="38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订单抢单成功后，去掉“查看详情”按钮。增加乘客信息与“联系乘客”按钮，点击按钮使用虚拟号拨打乘客电话</w:t>
      </w:r>
    </w:p>
    <w:p>
      <w:pPr>
        <w:jc w:val="center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1993265" cy="35318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6379" cy="35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1" w:name="_Toc514341475"/>
      <w:r>
        <w:rPr>
          <w:rFonts w:hint="eastAsia" w:ascii="微软雅黑" w:hAnsi="微软雅黑" w:eastAsia="微软雅黑"/>
          <w:b/>
          <w:sz w:val="24"/>
          <w:szCs w:val="24"/>
        </w:rPr>
        <w:t>预约单开始提示</w:t>
      </w:r>
      <w:bookmarkEnd w:id="11"/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预约单还有1小时，进行消息提示。</w:t>
      </w:r>
      <w:r>
        <w:rPr>
          <w:rFonts w:ascii="微软雅黑" w:hAnsi="微软雅黑" w:eastAsia="微软雅黑"/>
          <w:sz w:val="24"/>
          <w:szCs w:val="24"/>
        </w:rPr>
        <w:br w:type="textWrapping"/>
      </w:r>
      <w:r>
        <w:rPr>
          <w:rFonts w:ascii="微软雅黑" w:hAnsi="微软雅黑" w:eastAsia="微软雅黑"/>
          <w:sz w:val="24"/>
          <w:szCs w:val="24"/>
        </w:rPr>
        <w:t>1）</w:t>
      </w:r>
      <w:r>
        <w:rPr>
          <w:rFonts w:hint="eastAsia" w:ascii="微软雅黑" w:hAnsi="微软雅黑" w:eastAsia="微软雅黑"/>
          <w:sz w:val="24"/>
          <w:szCs w:val="24"/>
        </w:rPr>
        <w:t>已登录车机APP：在车机APP上进行提示。</w:t>
      </w:r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2）未登录车机APP，已登录手机APP，手机APP在主屏且屏幕亮起的：向司机发送短信，同时向APP发送通知。</w:t>
      </w:r>
    </w:p>
    <w:p>
      <w:pPr>
        <w:pStyle w:val="26"/>
        <w:ind w:left="360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708785" cy="9385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1281" cy="9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点击扫码登录车机进入扫一扫页面，若首次使用扫一扫或未获取相机权限进行权限申请。</w:t>
      </w:r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3）未登录车机APP，已登录手机APP，手机APP不在主屏或屏幕未亮起的：向司机发送短信，同时推送消息栏通知。</w:t>
      </w:r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4）未登录车机APP，也未登录手机APP：向司机发送短信。</w:t>
      </w:r>
    </w:p>
    <w:p>
      <w:pPr>
        <w:pStyle w:val="26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短信及消息文案：“今天XX时XX分，从XX至XX的预约单即将开始，请立即前往去接乘客”</w:t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2" w:name="_Toc514341476"/>
      <w:r>
        <w:rPr>
          <w:rFonts w:hint="eastAsia" w:ascii="微软雅黑" w:hAnsi="微软雅黑" w:eastAsia="微软雅黑"/>
          <w:b/>
          <w:sz w:val="24"/>
          <w:szCs w:val="24"/>
        </w:rPr>
        <w:t>个人资料</w:t>
      </w:r>
      <w:bookmarkEnd w:id="12"/>
    </w:p>
    <w:p>
      <w:pPr>
        <w:pStyle w:val="26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调整重置大屏状态按钮至个人资料底部。</w:t>
      </w:r>
    </w:p>
    <w:p>
      <w:pPr>
        <w:pStyle w:val="26"/>
        <w:numPr>
          <w:ilvl w:val="1"/>
          <w:numId w:val="7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行程记录。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行程记录显示所有行程。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行程状态分为“待出发、进行中、已支付、待支付、已关闭”5个状态。</w:t>
      </w:r>
    </w:p>
    <w:p>
      <w:pPr>
        <w:pStyle w:val="26"/>
        <w:ind w:left="155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订单均显示时间、起点、终点信息，与目前保持一致。</w:t>
      </w:r>
    </w:p>
    <w:p>
      <w:pPr>
        <w:pStyle w:val="26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对于“待出发、进行中”订单，显示乘客头像、手机尾号（若乘客已输入昵称显示昵称），和联系乘客按钮，点击按钮使用虚拟号拨打乘客电话。</w:t>
      </w:r>
    </w:p>
    <w:p>
      <w:pPr>
        <w:pStyle w:val="26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对于“已关闭”订单，显示信息与目前一致。改派订单属于已关闭订单。</w:t>
      </w:r>
    </w:p>
    <w:p>
      <w:pPr>
        <w:pStyle w:val="26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对于“已支付、待支付”订单，显示订单实际金额与“费用详情”按钮，点击可查看费用详情。</w:t>
      </w:r>
    </w:p>
    <w:p>
      <w:pPr>
        <w:pStyle w:val="26"/>
        <w:ind w:left="1559" w:firstLine="0" w:firstLineChars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2309495" cy="409448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721" cy="41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8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费用详情界面与当前保持一致。</w:t>
      </w:r>
    </w:p>
    <w:p>
      <w:pPr>
        <w:pStyle w:val="26"/>
        <w:ind w:left="1559" w:firstLine="0" w:firstLineChars="0"/>
        <w:jc w:val="center"/>
        <w:rPr>
          <w:rFonts w:ascii="微软雅黑" w:hAnsi="微软雅黑" w:eastAsia="微软雅黑"/>
          <w:sz w:val="24"/>
          <w:szCs w:val="24"/>
        </w:rPr>
      </w:pP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流水记录</w:t>
      </w:r>
    </w:p>
    <w:p>
      <w:pPr>
        <w:ind w:left="479" w:leftChars="228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“流水记录”页面内容与目前保持一致，页面使用线上H5完成。</w:t>
      </w: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3" w:name="_Toc514341478"/>
      <w:r>
        <w:rPr>
          <w:rFonts w:hint="eastAsia" w:ascii="微软雅黑" w:hAnsi="微软雅黑" w:eastAsia="微软雅黑"/>
          <w:b/>
          <w:sz w:val="24"/>
          <w:szCs w:val="24"/>
        </w:rPr>
        <w:t>设置</w:t>
      </w:r>
      <w:bookmarkEnd w:id="13"/>
    </w:p>
    <w:p>
      <w:pPr>
        <w:ind w:left="479" w:leftChars="228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设置栏去掉“自动语音播报”开关，增加“考核规则”。</w:t>
      </w:r>
    </w:p>
    <w:p>
      <w:pPr>
        <w:ind w:left="479" w:leftChars="228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*设置页面的“关于、计价规则、考核标准”均使用线上H5完成。</w:t>
      </w:r>
    </w:p>
    <w:p>
      <w:pPr>
        <w:ind w:left="479" w:leftChars="228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文案另行给出。</w:t>
      </w:r>
    </w:p>
    <w:p>
      <w:pPr>
        <w:pStyle w:val="26"/>
        <w:ind w:left="839" w:firstLine="0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</w:p>
    <w:p>
      <w:pPr>
        <w:pStyle w:val="26"/>
        <w:numPr>
          <w:ilvl w:val="0"/>
          <w:numId w:val="3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>后台冻结司机账号提醒</w:t>
      </w:r>
    </w:p>
    <w:p>
      <w:pPr>
        <w:ind w:left="479" w:leftChars="228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后台操作某个司机账号冻结时（有未完成订单时，后台无法冻结，给出相应提示），将对应司机账号踢下线，并toast提示“该账号已被冻结，请联系客服”，再次登录账号时，同样做出该提示。</w:t>
      </w:r>
    </w:p>
    <w:p>
      <w:pPr>
        <w:pStyle w:val="26"/>
        <w:numPr>
          <w:ilvl w:val="0"/>
          <w:numId w:val="2"/>
        </w:numPr>
        <w:ind w:firstLineChars="0"/>
        <w:jc w:val="left"/>
        <w:outlineLvl w:val="0"/>
        <w:rPr>
          <w:rFonts w:ascii="微软雅黑" w:hAnsi="微软雅黑" w:eastAsia="微软雅黑"/>
          <w:b/>
          <w:sz w:val="28"/>
          <w:szCs w:val="28"/>
        </w:rPr>
      </w:pPr>
      <w:bookmarkStart w:id="14" w:name="_Toc514341479"/>
      <w:r>
        <w:rPr>
          <w:rFonts w:hint="eastAsia" w:ascii="微软雅黑" w:hAnsi="微软雅黑" w:eastAsia="微软雅黑"/>
          <w:b/>
          <w:sz w:val="28"/>
          <w:szCs w:val="28"/>
        </w:rPr>
        <w:t>需求详情</w:t>
      </w:r>
      <w:r>
        <w:rPr>
          <w:rFonts w:ascii="微软雅黑" w:hAnsi="微软雅黑" w:eastAsia="微软雅黑"/>
          <w:b/>
          <w:sz w:val="28"/>
          <w:szCs w:val="28"/>
        </w:rPr>
        <w:t>—</w:t>
      </w:r>
      <w:r>
        <w:rPr>
          <w:rFonts w:hint="eastAsia" w:ascii="微软雅黑" w:hAnsi="微软雅黑" w:eastAsia="微软雅黑"/>
          <w:b/>
          <w:sz w:val="28"/>
          <w:szCs w:val="28"/>
        </w:rPr>
        <w:t>车机端</w:t>
      </w:r>
      <w:bookmarkEnd w:id="14"/>
    </w:p>
    <w:p>
      <w:pPr>
        <w:pStyle w:val="26"/>
        <w:numPr>
          <w:ilvl w:val="0"/>
          <w:numId w:val="9"/>
        </w:numPr>
        <w:ind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5" w:name="_Toc514087865"/>
      <w:bookmarkStart w:id="16" w:name="_Toc514341480"/>
      <w:r>
        <w:rPr>
          <w:rFonts w:hint="eastAsia" w:ascii="微软雅黑" w:hAnsi="微软雅黑" w:eastAsia="微软雅黑"/>
          <w:b/>
          <w:sz w:val="24"/>
          <w:szCs w:val="24"/>
        </w:rPr>
        <w:t>系统支持</w:t>
      </w:r>
      <w:bookmarkEnd w:id="15"/>
      <w:bookmarkEnd w:id="16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1.1车机端目前使用安卓7.1系统，车机版APP需做相应适配。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1.2系统Lancher顶部状态栏包括Home键，不可隐藏，车机端APP在所需页面需展示明确的Back按钮。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1.3对于车机版APP，需设计一套通用的Toast界面、通用的页面弹窗界面以及通用的全屏弹窗页面。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1） 通用Toast页面显示持续1秒，之后自动消失。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2） 通用页面弹窗点否/取消关闭弹窗，点是/确定继续流程。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3） 通用全屏弹窗页面点叉关闭弹窗。</w:t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7" w:name="_Toc514341481"/>
      <w:bookmarkStart w:id="18" w:name="_Toc514087866"/>
      <w:r>
        <w:rPr>
          <w:rFonts w:hint="eastAsia" w:ascii="微软雅黑" w:hAnsi="微软雅黑" w:eastAsia="微软雅黑"/>
          <w:b/>
          <w:sz w:val="24"/>
          <w:szCs w:val="24"/>
        </w:rPr>
        <w:t>自动更新</w:t>
      </w:r>
      <w:bookmarkEnd w:id="17"/>
      <w:bookmarkEnd w:id="18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2.1非强制更新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进入APP，自动检测是否更新，若需要更新，进行提示。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ascii="微软雅黑" w:hAnsi="微软雅黑" w:eastAsia="微软雅黑"/>
          <w:color w:val="FF0000"/>
          <w:szCs w:val="21"/>
        </w:rPr>
        <w:drawing>
          <wp:inline distT="0" distB="0" distL="0" distR="0">
            <wp:extent cx="5274310" cy="30664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“检测到新版本，是否升级”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点击确定进行后台静默下载，toast提示已开始下载。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“已开始下载”</w:t>
      </w:r>
    </w:p>
    <w:p>
      <w:pPr>
        <w:pStyle w:val="26"/>
        <w:ind w:left="1659" w:leftChars="79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*在后台下载过程中关闭APP/其他情况造成的下载中断，再次启动APP时重新提示是否更新，不需要进行断点续传。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下载完成后提示是否安装</w:t>
      </w:r>
    </w:p>
    <w:p>
      <w:pPr>
        <w:pStyle w:val="26"/>
        <w:ind w:left="901" w:leftChars="429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5274310" cy="308356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“新版本下载完成，是否立即安装”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在开始安装之前做安装包校验，安装包校验失败重新下载。</w:t>
      </w:r>
    </w:p>
    <w:p>
      <w:pPr>
        <w:pStyle w:val="26"/>
        <w:numPr>
          <w:ilvl w:val="1"/>
          <w:numId w:val="4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点确定进入安装界面，点取消关闭对话框。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2.2强制更新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color w:val="FF0000"/>
          <w:szCs w:val="21"/>
        </w:rPr>
      </w:pPr>
      <w:r>
        <w:rPr>
          <w:rFonts w:hint="eastAsia" w:ascii="微软雅黑" w:hAnsi="微软雅黑" w:eastAsia="微软雅黑"/>
          <w:szCs w:val="21"/>
        </w:rPr>
        <w:t>进入APP，自动检测是否更新，若需要更新，进行提示。</w:t>
      </w:r>
    </w:p>
    <w:p>
      <w:pPr>
        <w:pStyle w:val="26"/>
        <w:ind w:left="691" w:leftChars="329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5274310" cy="3037840"/>
            <wp:effectExtent l="0" t="0" r="889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“版本过低，请升级至最新版本”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点击确定显示下载中动画（动画不需展示具体下载进度）；点取消退出APP。</w:t>
      </w:r>
    </w:p>
    <w:p>
      <w:pPr>
        <w:pStyle w:val="26"/>
        <w:ind w:left="691" w:leftChars="329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5274310" cy="305943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“正在下载升级包”</w:t>
      </w:r>
    </w:p>
    <w:p>
      <w:pPr>
        <w:pStyle w:val="26"/>
        <w:ind w:left="1659" w:leftChars="790"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*强制结束APP造成下载中断时，再次启动APP时重新提示是否更新，不需要进行断点续传。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下载完成后提示是否安装，与非强制更新提示相同。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*在进入APP时检测是否需更新新版本，若需更新，且已下载完成所需安装包时，也直接进行此提示。</w:t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在开始安装之前做安装包校验，安装包校验失败重新下载。</w:t>
      </w:r>
    </w:p>
    <w:p>
      <w:pPr>
        <w:pStyle w:val="26"/>
        <w:numPr>
          <w:ilvl w:val="1"/>
          <w:numId w:val="5"/>
        </w:numPr>
        <w:ind w:left="1260" w:leftChars="60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color w:val="000000" w:themeColor="text1"/>
          <w:szCs w:val="21"/>
          <w14:textFill>
            <w14:solidFill>
              <w14:schemeClr w14:val="tx1"/>
            </w14:solidFill>
          </w14:textFill>
        </w:rPr>
        <w:t>点确定进入安装界面，点取消退出APP。</w:t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19" w:name="_Toc514341482"/>
      <w:bookmarkStart w:id="20" w:name="_Toc514087867"/>
      <w:r>
        <w:rPr>
          <w:rFonts w:hint="eastAsia" w:ascii="微软雅黑" w:hAnsi="微软雅黑" w:eastAsia="微软雅黑"/>
          <w:b/>
          <w:sz w:val="24"/>
          <w:szCs w:val="24"/>
        </w:rPr>
        <w:t>待登录状态</w:t>
      </w:r>
      <w:bookmarkEnd w:id="19"/>
      <w:bookmarkEnd w:id="20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3.1 二维码页面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点击车机APP图标，进入默认为未登录，显示二维码页面，使用手机端扫码可进行登录。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7403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tabs>
          <w:tab w:val="left" w:pos="3682"/>
        </w:tabs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3.2重置大屏状态按钮</w:t>
      </w:r>
      <w:r>
        <w:rPr>
          <w:rFonts w:ascii="微软雅黑" w:hAnsi="微软雅黑" w:eastAsia="微软雅黑"/>
          <w:sz w:val="24"/>
          <w:szCs w:val="24"/>
        </w:rPr>
        <w:tab/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点击后交互与手机端一致：先显示提示框，点击确定后进入重置中状态，重置完成显示重置完成Toast。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0959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66415"/>
            <wp:effectExtent l="0" t="0" r="889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8038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3.3 登录时效在每天0点重置，第二天需重新扫码连接。</w:t>
      </w:r>
    </w:p>
    <w:p>
      <w:pPr>
        <w:ind w:left="839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3.4 司机与车机二维码提前绑定，未绑定的司机扫码时Toast提示“未与车辆绑定“。</w:t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1" w:name="_Toc514087868"/>
      <w:bookmarkStart w:id="22" w:name="_Toc514341483"/>
      <w:r>
        <w:rPr>
          <w:rFonts w:hint="eastAsia" w:ascii="微软雅黑" w:hAnsi="微软雅黑" w:eastAsia="微软雅黑"/>
          <w:b/>
          <w:sz w:val="24"/>
          <w:szCs w:val="24"/>
        </w:rPr>
        <w:t>登录后主界面，未出车状态</w:t>
      </w:r>
      <w:bookmarkEnd w:id="21"/>
      <w:bookmarkEnd w:id="22"/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主界面显示出车按钮、back按钮、More按钮。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出于车机操作便利性考虑，出车按钮在左侧，较大；Back与More按钮在右侧。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4.1 无待服务订单时，显示欢迎页面：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68955"/>
            <wp:effectExtent l="0" t="0" r="889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“欢迎 （司机姓氏）师傅”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“（车牌号）“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“暂无待服务订单“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4.2 有待服务订单时，显示待服务订单信息。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14675"/>
            <wp:effectExtent l="0" t="0" r="889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1）每条待服务订单显示订单开始时间（今天/明天/后台 时：分）、订单起点、订单终点、查看详情按钮。点击查看详情按钮查看订单详情。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2）若一页无法显示全所有待服务订单，页面底端显示引导按钮，点击可滑动一屏的长度，若剩余显示长度不足一屏，则滑动到页面底端。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3）若一页无法显示全所有待服务订单，通过按住订单状态显示区域可向上滑动，直至页面底端。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5181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*页面上有内容时，页面顶端显示引导按钮，点击可滑动一屏距离。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*页面底端无内容时，页面底端显示“已到底“文字说明。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4.3 More按钮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点击More按钮进入More页面，包括重置大屏状态按钮，退出车机端按钮与Back按钮。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96895"/>
            <wp:effectExtent l="0" t="0" r="889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3" w:name="_Toc514341484"/>
      <w:bookmarkStart w:id="24" w:name="_Toc514087870"/>
      <w:r>
        <w:rPr>
          <w:rFonts w:hint="eastAsia" w:ascii="微软雅黑" w:hAnsi="微软雅黑" w:eastAsia="微软雅黑"/>
          <w:b/>
          <w:sz w:val="24"/>
          <w:szCs w:val="24"/>
        </w:rPr>
        <w:t>退出车机端</w:t>
      </w:r>
      <w:bookmarkEnd w:id="23"/>
      <w:bookmarkEnd w:id="24"/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点击退出车机端按钮弹出通用提示弹窗。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6.1 正常状态：提示“退出后将无法开始订单，是否退出？“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259455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6.2 1小时内有待开始的预约单：提示“有一单预约单即将开始，确定退出？“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269615"/>
            <wp:effectExtent l="0" t="0" r="889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6.3 车机端退出后，手机端toast提示“车机端已退出”，变为“手机听取预约单中”状态。</w:t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5" w:name="_Toc514087871"/>
      <w:bookmarkStart w:id="26" w:name="_Toc514341485"/>
      <w:r>
        <w:rPr>
          <w:rFonts w:hint="eastAsia" w:ascii="微软雅黑" w:hAnsi="微软雅黑" w:eastAsia="微软雅黑"/>
          <w:b/>
          <w:sz w:val="24"/>
          <w:szCs w:val="24"/>
        </w:rPr>
        <w:t>出车</w:t>
      </w:r>
      <w:bookmarkEnd w:id="25"/>
      <w:bookmarkEnd w:id="26"/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司机上班时间从点击出车按钮开始。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7.1 点击出车按钮后按钮进入加载状态。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7.2 出车状态，左侧包括听单状态说明、收车按钮、暂停听单按钮。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87370"/>
            <wp:effectExtent l="0" t="0" r="889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1）点击暂停听单按钮，按钮显示Loading状态，服务器同步完成后听单状态变为“暂停听单“。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2）点击收车按钮，代表司机当日下班，按钮显示Loading状态，服务器同步完成后界面返回未出车状态：左侧按钮为“出车“。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3）手机端点击听单/停止听单按钮时，车机端同步状态后显示Toast，“听单状态已同步”。</w:t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7" w:name="_Toc514087872"/>
      <w:bookmarkStart w:id="28" w:name="_Toc514341486"/>
      <w:r>
        <w:rPr>
          <w:rFonts w:hint="eastAsia" w:ascii="微软雅黑" w:hAnsi="微软雅黑" w:eastAsia="微软雅黑"/>
          <w:b/>
          <w:sz w:val="24"/>
          <w:szCs w:val="24"/>
        </w:rPr>
        <w:t>抢单</w:t>
      </w:r>
      <w:bookmarkEnd w:id="27"/>
      <w:bookmarkEnd w:id="28"/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有新预约单时，显示为一个全屏弹窗提示。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68320"/>
            <wp:effectExtent l="0" t="0" r="889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页面元素包括抢单按钮，预约单信息，关闭按钮。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5.1 抢单按钮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</w:t>
      </w:r>
      <w:commentRangeStart w:id="1"/>
      <w:r>
        <w:rPr>
          <w:rFonts w:hint="eastAsia" w:ascii="微软雅黑" w:hAnsi="微软雅黑" w:eastAsia="微软雅黑"/>
          <w:color w:val="FF0000"/>
          <w:sz w:val="24"/>
          <w:szCs w:val="24"/>
        </w:rPr>
        <w:t>与手机端一致，按钮上有15秒倒计时，倒计时结束后页面自动关闭。</w:t>
      </w:r>
      <w:commentRangeEnd w:id="1"/>
      <w:r>
        <w:rPr>
          <w:rStyle w:val="23"/>
        </w:rPr>
        <w:commentReference w:id="1"/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2）按钮下提示“可使用方向盘一键抢单“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点击方向盘抢单按钮App需有提示音，交互与点击页面按钮交互一致。</w:t>
      </w:r>
      <w:r>
        <w:rPr>
          <w:rFonts w:hint="eastAsia" w:ascii="微软雅黑" w:hAnsi="微软雅黑" w:eastAsia="微软雅黑"/>
          <w:sz w:val="24"/>
          <w:szCs w:val="24"/>
        </w:rPr>
        <w:t>（无预约单时点击方向盘抢单按钮app给出提示音，不做其他反应反应）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3）点击抢单按钮进入抢单中状态，抢单中状态按钮不可点击，此时页面无关闭按钮。超过30秒服务器未返回任何信息则显示为抢单失败结果。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64510"/>
            <wp:effectExtent l="0" t="0" r="889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5.2 订单信息。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与手机端一致，显示为“预约单“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“今天/明天/后天 时：分“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“X月X日 周X“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订单起点，订单终点，订单预估金额预估里程。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5.3 点关闭按钮直接关闭页面。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5.4 抢单成功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1）抢单按钮显示为抢单成功，不可点击，其下显示查看详情按钮。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2）订单信息下增加“请合理安排时间去接乘客“说明信息。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3）此页面不做任何操作10秒后自动关闭。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4）点击查看详情按钮进入订单详情页面。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90545"/>
            <wp:effectExtent l="0" t="0" r="889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5.4 抢单失败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1）抢单按钮显示为订单已被抢走状态，不可点击。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2）此页面不做任何操作10秒后自动关闭。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94990"/>
            <wp:effectExtent l="0" t="0" r="889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29" w:name="_Toc514341487"/>
      <w:bookmarkStart w:id="30" w:name="_Toc514087873"/>
      <w:r>
        <w:rPr>
          <w:rFonts w:hint="eastAsia" w:ascii="微软雅黑" w:hAnsi="微软雅黑" w:eastAsia="微软雅黑"/>
          <w:b/>
          <w:sz w:val="24"/>
          <w:szCs w:val="24"/>
        </w:rPr>
        <w:t>服务订单</w:t>
      </w:r>
      <w:bookmarkEnd w:id="29"/>
      <w:bookmarkEnd w:id="30"/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9.1主界面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预约单还有1小时开始时，听单状态自动切换为暂停听单。即将开始的订单高亮显示，同时增加“即将开始”显示说明。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05785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1）点击继续听单，切换为听单中状态，在服务订单时依然可弹出预约单抢单页面。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2）高亮显示的待开始订单上增加说明文案“即将开始”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3）所有距当前时间1小时开始的订单均高亮显示。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9.2订单被取消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订单被乘客取消时，显示全屏弹窗。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页面包括确定按钮，关闭按钮，订单说明。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1）确定按钮下包括5秒倒计时，5秒后不点击自动关闭。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2）提示文案“今天/明天/后天，乘客尾号XXXX（或乘客昵称），到（行程终点）的订单已取消”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72765"/>
            <wp:effectExtent l="0" t="0" r="889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9.3订单详情页面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未开始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759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订单详情页面包括页面标题，more按钮，导航信息栏，地图元素，订单按钮，订单信息栏。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1）more按钮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点击打开新页面，页面内包括重置大屏状态按钮和改派订单按钮。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点击改派订单按钮弹出弹窗，弹窗提示“特殊情况无法接单，可联系客服进行改派，客服电话400-400-400”，点确定关闭弹窗。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81655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改派成功后，APP端进行toast提示“改派成功，订单已取消”。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2）导航信息栏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在订单待开始（开始时间距当前时间超过1小时）时，显示为到上车点的导航：“去（上车点），剩余（距离保留小数点后1位）公里，（整数）分钟”。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信息栏下显示提醒说明：“请在开始订单前联系乘客，确定乘客可以准时上车，以免乘客临时取消订单造成您的损失”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信息栏上的带有导航按钮，点击进入导航模式，显示当前位置到上车点的导航。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导航模式导航信息栏上有关闭按钮，点击后返回当前页面。导航模式中，当前位置至于屏幕中心，屏幕方向的上，为北方向。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762500" cy="8890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3）地图元素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地图元素包括当前位置展示，起点图钉，起点名称，定位按钮。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点击定位按钮将当前位置至于屏幕中央。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7594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4）订单按钮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订单未开始时，订单按钮不可点击/滑动，文案显示为“提前一小时可去接乘客”。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5） 订单信息栏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订单信息显示订单开始时间：今天/明天/后天 时：分，订单起点，订单终点，乘客头像，尾号XXXX（已输入昵称显示昵称），打电话按钮。</w:t>
      </w:r>
    </w:p>
    <w:p>
      <w:pPr>
        <w:ind w:left="718" w:leftChars="342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 xml:space="preserve"> 点击打电话按钮进行弹窗提示“打开专车APP手机端联系乘客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或直接拨打15212345678”，点击确定关闭弹窗。</w:t>
      </w:r>
    </w:p>
    <w:p>
      <w:pPr>
        <w:ind w:left="630" w:leftChars="300"/>
        <w:jc w:val="center"/>
        <w:rPr>
          <w:rFonts w:ascii="微软雅黑" w:hAnsi="微软雅黑" w:eastAsia="微软雅黑"/>
          <w:color w:val="00B0F0"/>
          <w:szCs w:val="21"/>
        </w:rPr>
      </w:pP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9.4订单详情页面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待开始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订单还有1小时开始时，订单按钮变为去接乘客，可向左滑动。其他元素与订单未开始相比不变。</w:t>
      </w:r>
    </w:p>
    <w:p>
      <w:pPr>
        <w:ind w:left="630" w:leftChars="3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8927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当按钮滑动长度到达按钮长度的30%时视为滑动成功，剩余滑动长度自动完成，滑动成功后进入接乘客页面。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9.5订单详情页面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接乘客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滑动去接乘客按钮后，订单按钮变为到达上车点，页面标题变为接乘客。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More按钮点击后显示页面内包含“重置大屏状态”按钮和“联系客服”按钮。不再显示改派按钮。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导航栏自动进入导航模式，地图元素显示为高德SDK提供的导航模式其他元素与订单待开始页面相同。</w:t>
      </w:r>
    </w:p>
    <w:p>
      <w:pPr>
        <w:ind w:left="630" w:leftChars="300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08325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滑动到达上车点进入等乘客页面。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9.6订单详情页面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等乘客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滑动去接乘客按钮后，订单按钮变为接到乘客，页面标题变为等乘客。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导航栏变为固定文案：“已到达约定地点，请等候乘客上车”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滑动接到乘客按钮进入送乘客页面。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93085"/>
            <wp:effectExtent l="0" t="0" r="889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*从等乘客页面开始，More页面中包含按钮为“重置大屏状态”与“联系客服”按钮。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9.7订单详情页面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送乘客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滑动接到乘客按钮后，订单按钮变为到达目的地，页面标题变为送乘客。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导航栏进入导航模式，目的地为终点。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行程信息栏自动向下缩进，点击引导箭头可重新全量显示信息栏，10无误操作后再次自动隐藏。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93720"/>
            <wp:effectExtent l="0" t="0" r="889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滑动到达目的地进入确认账单页面。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9.8订单详情页面</w:t>
      </w:r>
      <w:r>
        <w:rPr>
          <w:rFonts w:ascii="微软雅黑" w:hAnsi="微软雅黑" w:eastAsia="微软雅黑"/>
          <w:sz w:val="24"/>
          <w:szCs w:val="24"/>
        </w:rPr>
        <w:t>—</w:t>
      </w:r>
      <w:r>
        <w:rPr>
          <w:rFonts w:hint="eastAsia" w:ascii="微软雅黑" w:hAnsi="微软雅黑" w:eastAsia="微软雅黑"/>
          <w:sz w:val="24"/>
          <w:szCs w:val="24"/>
        </w:rPr>
        <w:t>确认账单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滑动到达目的地按钮后，进入确认账单页面。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页面包括back按钮（返回送乘客页面）,more按钮，页面标题，发起收款按钮，订单金额，费用详情按钮，添加额外费用区域。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0134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1）点击费用详情按钮可查看费用详情。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10705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费用详情页面金额为0的项不显示，数字精确到小数点后两位。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2）添加额外费用区域默认为空，点击任一输入框后调用系统数字键盘，可输入到小数点后两位，最多可输入到万位。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3）滑动发起收款按钮进入行程结束界面。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9.8行程结束页面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页面包含</w:t>
      </w:r>
      <w:r>
        <w:rPr>
          <w:rFonts w:ascii="微软雅黑" w:hAnsi="微软雅黑" w:eastAsia="微软雅黑"/>
          <w:sz w:val="24"/>
          <w:szCs w:val="24"/>
        </w:rPr>
        <w:t>Ba</w:t>
      </w:r>
      <w:r>
        <w:rPr>
          <w:rFonts w:hint="eastAsia" w:ascii="微软雅黑" w:hAnsi="微软雅黑" w:eastAsia="微软雅黑"/>
          <w:sz w:val="24"/>
          <w:szCs w:val="24"/>
        </w:rPr>
        <w:t>ck按钮，页面标题，行程费用，费用详情按钮，乘客信息，行程起点终点信息，继续听单按钮，及暂停听单按钮。</w:t>
      </w: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880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9"/>
        </w:numPr>
        <w:ind w:left="479" w:leftChars="228" w:firstLineChars="0"/>
        <w:jc w:val="left"/>
        <w:outlineLvl w:val="1"/>
        <w:rPr>
          <w:rFonts w:ascii="微软雅黑" w:hAnsi="微软雅黑" w:eastAsia="微软雅黑"/>
          <w:b/>
          <w:sz w:val="24"/>
          <w:szCs w:val="24"/>
        </w:rPr>
      </w:pPr>
      <w:bookmarkStart w:id="31" w:name="_Toc514341488"/>
      <w:bookmarkStart w:id="32" w:name="_Toc514087874"/>
      <w:r>
        <w:rPr>
          <w:rFonts w:hint="eastAsia" w:ascii="微软雅黑" w:hAnsi="微软雅黑" w:eastAsia="微软雅黑"/>
          <w:b/>
          <w:sz w:val="24"/>
          <w:szCs w:val="24"/>
        </w:rPr>
        <w:t>电量提示</w:t>
      </w:r>
      <w:bookmarkEnd w:id="31"/>
      <w:bookmarkEnd w:id="32"/>
    </w:p>
    <w:p>
      <w:pPr>
        <w:pStyle w:val="26"/>
        <w:ind w:left="840" w:leftChars="40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10.1场景1：每隔5分钟检测，电量低于阈值（如20KM）进行提示。</w:t>
      </w:r>
    </w:p>
    <w:p>
      <w:pPr>
        <w:pStyle w:val="26"/>
        <w:ind w:left="901" w:leftChars="429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5274310" cy="3066415"/>
            <wp:effectExtent l="0" t="0" r="889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“专车电池电量低，预计剩余电量可继续行驶（20）KM，请提前更换电池”</w:t>
      </w:r>
    </w:p>
    <w:p>
      <w:pPr>
        <w:pStyle w:val="26"/>
        <w:ind w:left="839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10.2 订单开始0-60分钟检测，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电量低于阈值+订单里程（如20KM+10KM）进行提示。</w:t>
      </w:r>
    </w:p>
    <w:p>
      <w:pPr>
        <w:pStyle w:val="26"/>
        <w:ind w:left="901" w:leftChars="429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ascii="微软雅黑" w:hAnsi="微软雅黑" w:eastAsia="微软雅黑"/>
          <w:color w:val="00B0F0"/>
          <w:szCs w:val="21"/>
        </w:rPr>
        <w:drawing>
          <wp:inline distT="0" distB="0" distL="0" distR="0">
            <wp:extent cx="5274310" cy="3098800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ind w:left="1740" w:firstLine="0" w:firstLineChars="0"/>
        <w:jc w:val="left"/>
        <w:rPr>
          <w:rFonts w:ascii="微软雅黑" w:hAnsi="微软雅黑" w:eastAsia="微软雅黑"/>
          <w:color w:val="00B0F0"/>
          <w:szCs w:val="21"/>
        </w:rPr>
      </w:pPr>
      <w:r>
        <w:rPr>
          <w:rFonts w:hint="eastAsia" w:ascii="微软雅黑" w:hAnsi="微软雅黑" w:eastAsia="微软雅黑"/>
          <w:color w:val="00B0F0"/>
          <w:szCs w:val="21"/>
        </w:rPr>
        <w:t>“您X点X分的订单预计行驶20公里，目前电量不足，请合理安排时</w:t>
      </w:r>
      <w:bookmarkStart w:id="33" w:name="_GoBack"/>
      <w:bookmarkEnd w:id="33"/>
      <w:r>
        <w:rPr>
          <w:rFonts w:hint="eastAsia" w:ascii="微软雅黑" w:hAnsi="微软雅黑" w:eastAsia="微软雅黑"/>
          <w:color w:val="00B0F0"/>
          <w:szCs w:val="21"/>
        </w:rPr>
        <w:t>间换电”</w:t>
      </w:r>
    </w:p>
    <w:sectPr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lion" w:date="2018-06-06T11:00:00Z" w:initials="l">
    <w:p w14:paraId="47904EB5">
      <w:pPr>
        <w:pStyle w:val="6"/>
      </w:pPr>
      <w:r>
        <w:rPr>
          <w:rFonts w:hint="eastAsia"/>
        </w:rPr>
        <w:t>阐述了，司机端 与 车机端</w:t>
      </w:r>
    </w:p>
  </w:comment>
  <w:comment w:id="1" w:author="lion" w:date="2018-06-06T11:12:00Z" w:initials="l">
    <w:p w14:paraId="21416F86">
      <w:pPr>
        <w:pStyle w:val="6"/>
        <w:numPr>
          <w:ilvl w:val="0"/>
          <w:numId w:val="1"/>
        </w:numPr>
      </w:pPr>
      <w:r>
        <w:rPr>
          <w:rFonts w:hint="eastAsia"/>
        </w:rPr>
        <w:t>这抢单确实是1</w:t>
      </w:r>
      <w:r>
        <w:t>5</w:t>
      </w:r>
      <w:r>
        <w:rPr>
          <w:rFonts w:hint="eastAsia"/>
        </w:rPr>
        <w:t>秒的时间</w:t>
      </w:r>
    </w:p>
    <w:p w14:paraId="184F2BAA">
      <w:pPr>
        <w:pStyle w:val="6"/>
        <w:numPr>
          <w:ilvl w:val="0"/>
          <w:numId w:val="1"/>
        </w:numPr>
      </w:pPr>
      <w:r>
        <w:rPr>
          <w:rFonts w:hint="eastAsia"/>
        </w:rPr>
        <w:t>而且抢单有可能是在 手机端或者是 车机端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7904EB5" w15:done="0"/>
  <w15:commentEx w15:paraId="184F2BA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B1185"/>
    <w:multiLevelType w:val="multilevel"/>
    <w:tmpl w:val="042B1185"/>
    <w:lvl w:ilvl="0" w:tentative="0">
      <w:start w:val="1"/>
      <w:numFmt w:val="decimal"/>
      <w:lvlText w:val="%1"/>
      <w:lvlJc w:val="left"/>
      <w:pPr>
        <w:ind w:left="400" w:hanging="400"/>
      </w:pPr>
      <w:rPr>
        <w:rFonts w:hint="eastAsia"/>
        <w:color w:val="auto"/>
      </w:rPr>
    </w:lvl>
    <w:lvl w:ilvl="1" w:tentative="0">
      <w:start w:val="1"/>
      <w:numFmt w:val="decimal"/>
      <w:lvlText w:val="%2)"/>
      <w:lvlJc w:val="left"/>
      <w:pPr>
        <w:ind w:left="1320" w:hanging="480"/>
      </w:pPr>
      <w:rPr>
        <w:rFonts w:hint="eastAsia"/>
        <w:color w:val="auto"/>
      </w:rPr>
    </w:lvl>
    <w:lvl w:ilvl="2" w:tentative="0">
      <w:start w:val="1"/>
      <w:numFmt w:val="decimal"/>
      <w:lvlText w:val="%1.%2.%3"/>
      <w:lvlJc w:val="left"/>
      <w:pPr>
        <w:ind w:left="2400" w:hanging="720"/>
      </w:pPr>
      <w:rPr>
        <w:rFonts w:hint="eastAsia"/>
        <w:color w:val="auto"/>
      </w:rPr>
    </w:lvl>
    <w:lvl w:ilvl="3" w:tentative="0">
      <w:start w:val="1"/>
      <w:numFmt w:val="decimal"/>
      <w:lvlText w:val="%1.%2.%3.%4"/>
      <w:lvlJc w:val="left"/>
      <w:pPr>
        <w:ind w:left="3240" w:hanging="720"/>
      </w:pPr>
      <w:rPr>
        <w:rFonts w:hint="eastAsia"/>
        <w:color w:val="auto"/>
      </w:rPr>
    </w:lvl>
    <w:lvl w:ilvl="4" w:tentative="0">
      <w:start w:val="1"/>
      <w:numFmt w:val="decimal"/>
      <w:lvlText w:val="%1.%2.%3.%4.%5"/>
      <w:lvlJc w:val="left"/>
      <w:pPr>
        <w:ind w:left="4440" w:hanging="1080"/>
      </w:pPr>
      <w:rPr>
        <w:rFonts w:hint="eastAsia"/>
        <w:color w:val="auto"/>
      </w:rPr>
    </w:lvl>
    <w:lvl w:ilvl="5" w:tentative="0">
      <w:start w:val="1"/>
      <w:numFmt w:val="decimal"/>
      <w:lvlText w:val="%1.%2.%3.%4.%5.%6"/>
      <w:lvlJc w:val="left"/>
      <w:pPr>
        <w:ind w:left="5280" w:hanging="1080"/>
      </w:pPr>
      <w:rPr>
        <w:rFonts w:hint="eastAsia"/>
        <w:color w:val="auto"/>
      </w:rPr>
    </w:lvl>
    <w:lvl w:ilvl="6" w:tentative="0">
      <w:start w:val="1"/>
      <w:numFmt w:val="decimal"/>
      <w:lvlText w:val="%1.%2.%3.%4.%5.%6.%7"/>
      <w:lvlJc w:val="left"/>
      <w:pPr>
        <w:ind w:left="6480" w:hanging="1440"/>
      </w:pPr>
      <w:rPr>
        <w:rFonts w:hint="eastAsia"/>
        <w:color w:val="auto"/>
      </w:rPr>
    </w:lvl>
    <w:lvl w:ilvl="7" w:tentative="0">
      <w:start w:val="1"/>
      <w:numFmt w:val="decimal"/>
      <w:lvlText w:val="%1.%2.%3.%4.%5.%6.%7.%8"/>
      <w:lvlJc w:val="left"/>
      <w:pPr>
        <w:ind w:left="7320" w:hanging="1440"/>
      </w:pPr>
      <w:rPr>
        <w:rFonts w:hint="eastAsia"/>
        <w:color w:val="auto"/>
      </w:rPr>
    </w:lvl>
    <w:lvl w:ilvl="8" w:tentative="0">
      <w:start w:val="1"/>
      <w:numFmt w:val="decimal"/>
      <w:lvlText w:val="%1.%2.%3.%4.%5.%6.%7.%8.%9"/>
      <w:lvlJc w:val="left"/>
      <w:pPr>
        <w:ind w:left="8520" w:hanging="1800"/>
      </w:pPr>
      <w:rPr>
        <w:rFonts w:hint="eastAsia"/>
        <w:color w:val="auto"/>
      </w:rPr>
    </w:lvl>
  </w:abstractNum>
  <w:abstractNum w:abstractNumId="1">
    <w:nsid w:val="099269A0"/>
    <w:multiLevelType w:val="multilevel"/>
    <w:tmpl w:val="099269A0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6252C7"/>
    <w:multiLevelType w:val="multilevel"/>
    <w:tmpl w:val="216252C7"/>
    <w:lvl w:ilvl="0" w:tentative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1559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2398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3597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436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5635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6474" w:hanging="144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7673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8872" w:hanging="2160"/>
      </w:pPr>
      <w:rPr>
        <w:rFonts w:hint="eastAsia"/>
      </w:rPr>
    </w:lvl>
  </w:abstractNum>
  <w:abstractNum w:abstractNumId="3">
    <w:nsid w:val="280D37A2"/>
    <w:multiLevelType w:val="multilevel"/>
    <w:tmpl w:val="280D37A2"/>
    <w:lvl w:ilvl="0" w:tentative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1559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2398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3597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4436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5635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6474" w:hanging="144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7673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8872" w:hanging="2160"/>
      </w:pPr>
      <w:rPr>
        <w:rFonts w:hint="eastAsia"/>
      </w:rPr>
    </w:lvl>
  </w:abstractNum>
  <w:abstractNum w:abstractNumId="4">
    <w:nsid w:val="3FE15FB9"/>
    <w:multiLevelType w:val="multilevel"/>
    <w:tmpl w:val="3FE15FB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950251"/>
    <w:multiLevelType w:val="multilevel"/>
    <w:tmpl w:val="4A950251"/>
    <w:lvl w:ilvl="0" w:tentative="0">
      <w:start w:val="1"/>
      <w:numFmt w:val="decimal"/>
      <w:lvlText w:val="%1）"/>
      <w:lvlJc w:val="left"/>
      <w:pPr>
        <w:ind w:left="2279" w:hanging="7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519" w:hanging="480"/>
      </w:pPr>
    </w:lvl>
    <w:lvl w:ilvl="2" w:tentative="0">
      <w:start w:val="1"/>
      <w:numFmt w:val="lowerRoman"/>
      <w:lvlText w:val="%3."/>
      <w:lvlJc w:val="right"/>
      <w:pPr>
        <w:ind w:left="2999" w:hanging="480"/>
      </w:pPr>
    </w:lvl>
    <w:lvl w:ilvl="3" w:tentative="0">
      <w:start w:val="1"/>
      <w:numFmt w:val="decimal"/>
      <w:lvlText w:val="%4."/>
      <w:lvlJc w:val="left"/>
      <w:pPr>
        <w:ind w:left="3479" w:hanging="480"/>
      </w:pPr>
    </w:lvl>
    <w:lvl w:ilvl="4" w:tentative="0">
      <w:start w:val="1"/>
      <w:numFmt w:val="lowerLetter"/>
      <w:lvlText w:val="%5)"/>
      <w:lvlJc w:val="left"/>
      <w:pPr>
        <w:ind w:left="3959" w:hanging="480"/>
      </w:pPr>
    </w:lvl>
    <w:lvl w:ilvl="5" w:tentative="0">
      <w:start w:val="1"/>
      <w:numFmt w:val="lowerRoman"/>
      <w:lvlText w:val="%6."/>
      <w:lvlJc w:val="right"/>
      <w:pPr>
        <w:ind w:left="4439" w:hanging="480"/>
      </w:pPr>
    </w:lvl>
    <w:lvl w:ilvl="6" w:tentative="0">
      <w:start w:val="1"/>
      <w:numFmt w:val="decimal"/>
      <w:lvlText w:val="%7."/>
      <w:lvlJc w:val="left"/>
      <w:pPr>
        <w:ind w:left="4919" w:hanging="480"/>
      </w:pPr>
    </w:lvl>
    <w:lvl w:ilvl="7" w:tentative="0">
      <w:start w:val="1"/>
      <w:numFmt w:val="lowerLetter"/>
      <w:lvlText w:val="%8)"/>
      <w:lvlJc w:val="left"/>
      <w:pPr>
        <w:ind w:left="5399" w:hanging="480"/>
      </w:pPr>
    </w:lvl>
    <w:lvl w:ilvl="8" w:tentative="0">
      <w:start w:val="1"/>
      <w:numFmt w:val="lowerRoman"/>
      <w:lvlText w:val="%9."/>
      <w:lvlJc w:val="right"/>
      <w:pPr>
        <w:ind w:left="5879" w:hanging="480"/>
      </w:pPr>
    </w:lvl>
  </w:abstractNum>
  <w:abstractNum w:abstractNumId="6">
    <w:nsid w:val="5B871912"/>
    <w:multiLevelType w:val="multilevel"/>
    <w:tmpl w:val="5B871912"/>
    <w:lvl w:ilvl="0" w:tentative="0">
      <w:start w:val="1"/>
      <w:numFmt w:val="decimal"/>
      <w:lvlText w:val="%1."/>
      <w:lvlJc w:val="left"/>
      <w:pPr>
        <w:ind w:left="542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542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902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902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26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262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62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622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982" w:hanging="1800"/>
      </w:pPr>
      <w:rPr>
        <w:rFonts w:hint="default"/>
      </w:rPr>
    </w:lvl>
  </w:abstractNum>
  <w:abstractNum w:abstractNumId="7">
    <w:nsid w:val="757602BD"/>
    <w:multiLevelType w:val="multilevel"/>
    <w:tmpl w:val="757602BD"/>
    <w:lvl w:ilvl="0" w:tentative="0">
      <w:start w:val="1"/>
      <w:numFmt w:val="decimal"/>
      <w:lvlText w:val="%1."/>
      <w:lvlJc w:val="left"/>
      <w:pPr>
        <w:ind w:left="542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542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902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902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26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262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62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622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982" w:hanging="1800"/>
      </w:pPr>
      <w:rPr>
        <w:rFonts w:hint="default"/>
      </w:rPr>
    </w:lvl>
  </w:abstractNum>
  <w:abstractNum w:abstractNumId="8">
    <w:nsid w:val="77391A98"/>
    <w:multiLevelType w:val="multilevel"/>
    <w:tmpl w:val="77391A98"/>
    <w:lvl w:ilvl="0" w:tentative="0">
      <w:start w:val="1"/>
      <w:numFmt w:val="decimal"/>
      <w:lvlText w:val="%1"/>
      <w:lvlJc w:val="left"/>
      <w:pPr>
        <w:ind w:left="400" w:hanging="400"/>
      </w:pPr>
      <w:rPr>
        <w:rFonts w:hint="eastAsia"/>
        <w:color w:val="auto"/>
      </w:rPr>
    </w:lvl>
    <w:lvl w:ilvl="1" w:tentative="0">
      <w:start w:val="1"/>
      <w:numFmt w:val="decimal"/>
      <w:lvlText w:val="%2)"/>
      <w:lvlJc w:val="left"/>
      <w:pPr>
        <w:ind w:left="1320" w:hanging="480"/>
      </w:pPr>
      <w:rPr>
        <w:rFonts w:hint="eastAsia"/>
        <w:color w:val="auto"/>
      </w:rPr>
    </w:lvl>
    <w:lvl w:ilvl="2" w:tentative="0">
      <w:start w:val="1"/>
      <w:numFmt w:val="decimal"/>
      <w:lvlText w:val="%1.%2.%3"/>
      <w:lvlJc w:val="left"/>
      <w:pPr>
        <w:ind w:left="2400" w:hanging="720"/>
      </w:pPr>
      <w:rPr>
        <w:rFonts w:hint="eastAsia"/>
        <w:color w:val="auto"/>
      </w:rPr>
    </w:lvl>
    <w:lvl w:ilvl="3" w:tentative="0">
      <w:start w:val="1"/>
      <w:numFmt w:val="decimal"/>
      <w:lvlText w:val="%1.%2.%3.%4"/>
      <w:lvlJc w:val="left"/>
      <w:pPr>
        <w:ind w:left="3240" w:hanging="720"/>
      </w:pPr>
      <w:rPr>
        <w:rFonts w:hint="eastAsia"/>
        <w:color w:val="auto"/>
      </w:rPr>
    </w:lvl>
    <w:lvl w:ilvl="4" w:tentative="0">
      <w:start w:val="1"/>
      <w:numFmt w:val="decimal"/>
      <w:lvlText w:val="%1.%2.%3.%4.%5"/>
      <w:lvlJc w:val="left"/>
      <w:pPr>
        <w:ind w:left="4440" w:hanging="1080"/>
      </w:pPr>
      <w:rPr>
        <w:rFonts w:hint="eastAsia"/>
        <w:color w:val="auto"/>
      </w:rPr>
    </w:lvl>
    <w:lvl w:ilvl="5" w:tentative="0">
      <w:start w:val="1"/>
      <w:numFmt w:val="decimal"/>
      <w:lvlText w:val="%1.%2.%3.%4.%5.%6"/>
      <w:lvlJc w:val="left"/>
      <w:pPr>
        <w:ind w:left="5280" w:hanging="1080"/>
      </w:pPr>
      <w:rPr>
        <w:rFonts w:hint="eastAsia"/>
        <w:color w:val="auto"/>
      </w:rPr>
    </w:lvl>
    <w:lvl w:ilvl="6" w:tentative="0">
      <w:start w:val="1"/>
      <w:numFmt w:val="decimal"/>
      <w:lvlText w:val="%1.%2.%3.%4.%5.%6.%7"/>
      <w:lvlJc w:val="left"/>
      <w:pPr>
        <w:ind w:left="6480" w:hanging="1440"/>
      </w:pPr>
      <w:rPr>
        <w:rFonts w:hint="eastAsia"/>
        <w:color w:val="auto"/>
      </w:rPr>
    </w:lvl>
    <w:lvl w:ilvl="7" w:tentative="0">
      <w:start w:val="1"/>
      <w:numFmt w:val="decimal"/>
      <w:lvlText w:val="%1.%2.%3.%4.%5.%6.%7.%8"/>
      <w:lvlJc w:val="left"/>
      <w:pPr>
        <w:ind w:left="7320" w:hanging="1440"/>
      </w:pPr>
      <w:rPr>
        <w:rFonts w:hint="eastAsia"/>
        <w:color w:val="auto"/>
      </w:rPr>
    </w:lvl>
    <w:lvl w:ilvl="8" w:tentative="0">
      <w:start w:val="1"/>
      <w:numFmt w:val="decimal"/>
      <w:lvlText w:val="%1.%2.%3.%4.%5.%6.%7.%8.%9"/>
      <w:lvlJc w:val="left"/>
      <w:pPr>
        <w:ind w:left="8520" w:hanging="1800"/>
      </w:pPr>
      <w:rPr>
        <w:rFonts w:hint="eastAsia"/>
        <w:color w:val="auto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5"/>
  </w:num>
  <w:num w:numId="9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ion">
    <w15:presenceInfo w15:providerId="None" w15:userId="lio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E7"/>
    <w:rsid w:val="0000057F"/>
    <w:rsid w:val="000019A9"/>
    <w:rsid w:val="00001D35"/>
    <w:rsid w:val="00002755"/>
    <w:rsid w:val="000034B1"/>
    <w:rsid w:val="00005F09"/>
    <w:rsid w:val="00011A45"/>
    <w:rsid w:val="00020C86"/>
    <w:rsid w:val="000222A5"/>
    <w:rsid w:val="0002260A"/>
    <w:rsid w:val="00025C9A"/>
    <w:rsid w:val="00030131"/>
    <w:rsid w:val="000344A0"/>
    <w:rsid w:val="00040FF1"/>
    <w:rsid w:val="0004173F"/>
    <w:rsid w:val="00041BC4"/>
    <w:rsid w:val="00043202"/>
    <w:rsid w:val="000432E7"/>
    <w:rsid w:val="00043505"/>
    <w:rsid w:val="0004582B"/>
    <w:rsid w:val="000473E0"/>
    <w:rsid w:val="00047771"/>
    <w:rsid w:val="000502E0"/>
    <w:rsid w:val="00053C6F"/>
    <w:rsid w:val="00060EEC"/>
    <w:rsid w:val="000616E3"/>
    <w:rsid w:val="00061C5D"/>
    <w:rsid w:val="00062AAA"/>
    <w:rsid w:val="000645FC"/>
    <w:rsid w:val="0006780A"/>
    <w:rsid w:val="00070449"/>
    <w:rsid w:val="0007095E"/>
    <w:rsid w:val="00071A6F"/>
    <w:rsid w:val="000731DD"/>
    <w:rsid w:val="00073AED"/>
    <w:rsid w:val="00076BE9"/>
    <w:rsid w:val="00087B6F"/>
    <w:rsid w:val="00087CA0"/>
    <w:rsid w:val="00094F85"/>
    <w:rsid w:val="0009697B"/>
    <w:rsid w:val="00097295"/>
    <w:rsid w:val="0009770C"/>
    <w:rsid w:val="000978B3"/>
    <w:rsid w:val="00097B14"/>
    <w:rsid w:val="000B6C88"/>
    <w:rsid w:val="000C0D56"/>
    <w:rsid w:val="000C2CD2"/>
    <w:rsid w:val="000C4D47"/>
    <w:rsid w:val="000C56B6"/>
    <w:rsid w:val="000C6332"/>
    <w:rsid w:val="000D1B51"/>
    <w:rsid w:val="000D29EE"/>
    <w:rsid w:val="000D52FD"/>
    <w:rsid w:val="000D5D1E"/>
    <w:rsid w:val="000E01BB"/>
    <w:rsid w:val="000E0423"/>
    <w:rsid w:val="000E0C8A"/>
    <w:rsid w:val="000E1CD7"/>
    <w:rsid w:val="000E246A"/>
    <w:rsid w:val="000E37AD"/>
    <w:rsid w:val="000E3A5F"/>
    <w:rsid w:val="000E42AE"/>
    <w:rsid w:val="000E5C64"/>
    <w:rsid w:val="000E6AD2"/>
    <w:rsid w:val="000F2310"/>
    <w:rsid w:val="000F4962"/>
    <w:rsid w:val="000F5E96"/>
    <w:rsid w:val="00105F95"/>
    <w:rsid w:val="00106BC7"/>
    <w:rsid w:val="00106FF7"/>
    <w:rsid w:val="001104FC"/>
    <w:rsid w:val="0011562F"/>
    <w:rsid w:val="0011675C"/>
    <w:rsid w:val="00117DCD"/>
    <w:rsid w:val="001203DF"/>
    <w:rsid w:val="00122673"/>
    <w:rsid w:val="0012302D"/>
    <w:rsid w:val="00125C5E"/>
    <w:rsid w:val="00127B8A"/>
    <w:rsid w:val="00131E9B"/>
    <w:rsid w:val="0013314A"/>
    <w:rsid w:val="00133EBA"/>
    <w:rsid w:val="00142D17"/>
    <w:rsid w:val="00143498"/>
    <w:rsid w:val="00152498"/>
    <w:rsid w:val="00153EDD"/>
    <w:rsid w:val="00155BFC"/>
    <w:rsid w:val="00157604"/>
    <w:rsid w:val="001600E5"/>
    <w:rsid w:val="0016286F"/>
    <w:rsid w:val="00162F53"/>
    <w:rsid w:val="00170EDB"/>
    <w:rsid w:val="001810E8"/>
    <w:rsid w:val="001834EE"/>
    <w:rsid w:val="00190BE6"/>
    <w:rsid w:val="001964C1"/>
    <w:rsid w:val="001A06B6"/>
    <w:rsid w:val="001A40F7"/>
    <w:rsid w:val="001A4CF8"/>
    <w:rsid w:val="001B1E6E"/>
    <w:rsid w:val="001B3002"/>
    <w:rsid w:val="001C076E"/>
    <w:rsid w:val="001C1234"/>
    <w:rsid w:val="001C58E0"/>
    <w:rsid w:val="001C5969"/>
    <w:rsid w:val="001C751C"/>
    <w:rsid w:val="001C79D5"/>
    <w:rsid w:val="001C7F9A"/>
    <w:rsid w:val="001D1868"/>
    <w:rsid w:val="001E10E7"/>
    <w:rsid w:val="001E60BB"/>
    <w:rsid w:val="001E6E94"/>
    <w:rsid w:val="001F0E8B"/>
    <w:rsid w:val="002009DE"/>
    <w:rsid w:val="00203EE5"/>
    <w:rsid w:val="002062E0"/>
    <w:rsid w:val="00210BD6"/>
    <w:rsid w:val="00211A48"/>
    <w:rsid w:val="002151F2"/>
    <w:rsid w:val="002154F6"/>
    <w:rsid w:val="002157FD"/>
    <w:rsid w:val="0021618D"/>
    <w:rsid w:val="002206B6"/>
    <w:rsid w:val="00221049"/>
    <w:rsid w:val="00224722"/>
    <w:rsid w:val="00225C19"/>
    <w:rsid w:val="00230E5E"/>
    <w:rsid w:val="00231B50"/>
    <w:rsid w:val="002328F5"/>
    <w:rsid w:val="002337BC"/>
    <w:rsid w:val="00234BC9"/>
    <w:rsid w:val="00240881"/>
    <w:rsid w:val="00240933"/>
    <w:rsid w:val="00240E6B"/>
    <w:rsid w:val="002424AB"/>
    <w:rsid w:val="00242F25"/>
    <w:rsid w:val="00244831"/>
    <w:rsid w:val="00245AC2"/>
    <w:rsid w:val="00250A0E"/>
    <w:rsid w:val="0025298C"/>
    <w:rsid w:val="0025432C"/>
    <w:rsid w:val="002544A9"/>
    <w:rsid w:val="00256111"/>
    <w:rsid w:val="00256CB0"/>
    <w:rsid w:val="002642E5"/>
    <w:rsid w:val="00265343"/>
    <w:rsid w:val="00266021"/>
    <w:rsid w:val="00266D5C"/>
    <w:rsid w:val="0026724F"/>
    <w:rsid w:val="00273644"/>
    <w:rsid w:val="0027589F"/>
    <w:rsid w:val="002809ED"/>
    <w:rsid w:val="00282DB8"/>
    <w:rsid w:val="002843FB"/>
    <w:rsid w:val="00286EFB"/>
    <w:rsid w:val="00287BFF"/>
    <w:rsid w:val="00287F28"/>
    <w:rsid w:val="0029156F"/>
    <w:rsid w:val="002943AC"/>
    <w:rsid w:val="002954D4"/>
    <w:rsid w:val="002974FC"/>
    <w:rsid w:val="00297ABA"/>
    <w:rsid w:val="002A0979"/>
    <w:rsid w:val="002A14B8"/>
    <w:rsid w:val="002A577F"/>
    <w:rsid w:val="002A6C76"/>
    <w:rsid w:val="002B2855"/>
    <w:rsid w:val="002C0F08"/>
    <w:rsid w:val="002C6DAF"/>
    <w:rsid w:val="002D0D4A"/>
    <w:rsid w:val="002D3526"/>
    <w:rsid w:val="002D5B0E"/>
    <w:rsid w:val="002E532A"/>
    <w:rsid w:val="002F07DD"/>
    <w:rsid w:val="002F30D1"/>
    <w:rsid w:val="002F51CD"/>
    <w:rsid w:val="002F542D"/>
    <w:rsid w:val="002F671B"/>
    <w:rsid w:val="003008C4"/>
    <w:rsid w:val="00300DEF"/>
    <w:rsid w:val="003019E3"/>
    <w:rsid w:val="00305A81"/>
    <w:rsid w:val="00306F33"/>
    <w:rsid w:val="0030747D"/>
    <w:rsid w:val="00307A6B"/>
    <w:rsid w:val="003102F2"/>
    <w:rsid w:val="00310AE1"/>
    <w:rsid w:val="0031294A"/>
    <w:rsid w:val="00324301"/>
    <w:rsid w:val="00325243"/>
    <w:rsid w:val="00334EB3"/>
    <w:rsid w:val="00335B78"/>
    <w:rsid w:val="00337CBE"/>
    <w:rsid w:val="0034102B"/>
    <w:rsid w:val="00345737"/>
    <w:rsid w:val="003505D4"/>
    <w:rsid w:val="00350814"/>
    <w:rsid w:val="00351961"/>
    <w:rsid w:val="00352A26"/>
    <w:rsid w:val="00354CC7"/>
    <w:rsid w:val="00355A0D"/>
    <w:rsid w:val="00357A52"/>
    <w:rsid w:val="0036106E"/>
    <w:rsid w:val="003624A9"/>
    <w:rsid w:val="00364F2C"/>
    <w:rsid w:val="003657E0"/>
    <w:rsid w:val="0036779B"/>
    <w:rsid w:val="0037048A"/>
    <w:rsid w:val="003719A8"/>
    <w:rsid w:val="00372EAE"/>
    <w:rsid w:val="0037508C"/>
    <w:rsid w:val="003758B2"/>
    <w:rsid w:val="00383BF1"/>
    <w:rsid w:val="00386328"/>
    <w:rsid w:val="00386C82"/>
    <w:rsid w:val="003872C2"/>
    <w:rsid w:val="00394510"/>
    <w:rsid w:val="00395AD4"/>
    <w:rsid w:val="00395CC1"/>
    <w:rsid w:val="00397BEA"/>
    <w:rsid w:val="00397E2E"/>
    <w:rsid w:val="003A03AE"/>
    <w:rsid w:val="003A1161"/>
    <w:rsid w:val="003A1EDF"/>
    <w:rsid w:val="003A35A1"/>
    <w:rsid w:val="003B0DC5"/>
    <w:rsid w:val="003B2F6F"/>
    <w:rsid w:val="003C0CBC"/>
    <w:rsid w:val="003C0D4E"/>
    <w:rsid w:val="003C49F9"/>
    <w:rsid w:val="003C6C10"/>
    <w:rsid w:val="003D214C"/>
    <w:rsid w:val="003D3C93"/>
    <w:rsid w:val="003E14AF"/>
    <w:rsid w:val="003E2E39"/>
    <w:rsid w:val="003E713C"/>
    <w:rsid w:val="003E749D"/>
    <w:rsid w:val="003F0357"/>
    <w:rsid w:val="003F1F17"/>
    <w:rsid w:val="003F240E"/>
    <w:rsid w:val="003F299B"/>
    <w:rsid w:val="003F47A1"/>
    <w:rsid w:val="003F5D39"/>
    <w:rsid w:val="003F68E9"/>
    <w:rsid w:val="00403025"/>
    <w:rsid w:val="00403F4E"/>
    <w:rsid w:val="0040547F"/>
    <w:rsid w:val="00424AD0"/>
    <w:rsid w:val="0042731B"/>
    <w:rsid w:val="00431EF5"/>
    <w:rsid w:val="0043223D"/>
    <w:rsid w:val="00434823"/>
    <w:rsid w:val="00441E4D"/>
    <w:rsid w:val="004423CB"/>
    <w:rsid w:val="0044332F"/>
    <w:rsid w:val="004439D0"/>
    <w:rsid w:val="00445084"/>
    <w:rsid w:val="00446205"/>
    <w:rsid w:val="00446BC7"/>
    <w:rsid w:val="00447695"/>
    <w:rsid w:val="0045608E"/>
    <w:rsid w:val="00467934"/>
    <w:rsid w:val="00480D68"/>
    <w:rsid w:val="00484AD9"/>
    <w:rsid w:val="00485855"/>
    <w:rsid w:val="00486A9A"/>
    <w:rsid w:val="004937E3"/>
    <w:rsid w:val="00495E8C"/>
    <w:rsid w:val="004972E4"/>
    <w:rsid w:val="004A5805"/>
    <w:rsid w:val="004A60CE"/>
    <w:rsid w:val="004B10CF"/>
    <w:rsid w:val="004B338E"/>
    <w:rsid w:val="004B6CA9"/>
    <w:rsid w:val="004B7A78"/>
    <w:rsid w:val="004B7E07"/>
    <w:rsid w:val="004C4FFE"/>
    <w:rsid w:val="004C6B5F"/>
    <w:rsid w:val="004D144E"/>
    <w:rsid w:val="004D1857"/>
    <w:rsid w:val="004D2345"/>
    <w:rsid w:val="004D5990"/>
    <w:rsid w:val="004D5F67"/>
    <w:rsid w:val="004D7850"/>
    <w:rsid w:val="004E4F59"/>
    <w:rsid w:val="004E6CDF"/>
    <w:rsid w:val="004E71F4"/>
    <w:rsid w:val="004E77AF"/>
    <w:rsid w:val="004F1B27"/>
    <w:rsid w:val="004F3557"/>
    <w:rsid w:val="00501A12"/>
    <w:rsid w:val="00502E50"/>
    <w:rsid w:val="00503B05"/>
    <w:rsid w:val="005041BD"/>
    <w:rsid w:val="0051373C"/>
    <w:rsid w:val="0051454E"/>
    <w:rsid w:val="005148BA"/>
    <w:rsid w:val="00515BCC"/>
    <w:rsid w:val="00516762"/>
    <w:rsid w:val="00517BF5"/>
    <w:rsid w:val="00517C7C"/>
    <w:rsid w:val="00524265"/>
    <w:rsid w:val="00526AA3"/>
    <w:rsid w:val="0053083E"/>
    <w:rsid w:val="00533D55"/>
    <w:rsid w:val="00536166"/>
    <w:rsid w:val="00536D3D"/>
    <w:rsid w:val="005370A3"/>
    <w:rsid w:val="005422F2"/>
    <w:rsid w:val="00542AC7"/>
    <w:rsid w:val="0054369D"/>
    <w:rsid w:val="0054586B"/>
    <w:rsid w:val="00547A37"/>
    <w:rsid w:val="0055023B"/>
    <w:rsid w:val="00550B30"/>
    <w:rsid w:val="005539FD"/>
    <w:rsid w:val="005569BB"/>
    <w:rsid w:val="00557DFA"/>
    <w:rsid w:val="00564540"/>
    <w:rsid w:val="00566272"/>
    <w:rsid w:val="00566365"/>
    <w:rsid w:val="00567234"/>
    <w:rsid w:val="00571E28"/>
    <w:rsid w:val="0057277A"/>
    <w:rsid w:val="005732FC"/>
    <w:rsid w:val="00575F33"/>
    <w:rsid w:val="00576F14"/>
    <w:rsid w:val="00576FA8"/>
    <w:rsid w:val="0058172D"/>
    <w:rsid w:val="0058350A"/>
    <w:rsid w:val="00586DFA"/>
    <w:rsid w:val="00587EE4"/>
    <w:rsid w:val="00594735"/>
    <w:rsid w:val="00594A2C"/>
    <w:rsid w:val="005950A2"/>
    <w:rsid w:val="00595801"/>
    <w:rsid w:val="005961DD"/>
    <w:rsid w:val="00596594"/>
    <w:rsid w:val="00597A24"/>
    <w:rsid w:val="00597F4D"/>
    <w:rsid w:val="005A2923"/>
    <w:rsid w:val="005A3025"/>
    <w:rsid w:val="005A45CD"/>
    <w:rsid w:val="005A524C"/>
    <w:rsid w:val="005A664E"/>
    <w:rsid w:val="005A7C81"/>
    <w:rsid w:val="005B208C"/>
    <w:rsid w:val="005C4136"/>
    <w:rsid w:val="005C485F"/>
    <w:rsid w:val="005C4FA6"/>
    <w:rsid w:val="005C6567"/>
    <w:rsid w:val="005C6F37"/>
    <w:rsid w:val="005D06F1"/>
    <w:rsid w:val="005D0B08"/>
    <w:rsid w:val="005D21F6"/>
    <w:rsid w:val="005D30D7"/>
    <w:rsid w:val="005E0ABA"/>
    <w:rsid w:val="005E2FCF"/>
    <w:rsid w:val="005E527B"/>
    <w:rsid w:val="005E6B5E"/>
    <w:rsid w:val="005F093B"/>
    <w:rsid w:val="005F0F71"/>
    <w:rsid w:val="005F2FFB"/>
    <w:rsid w:val="005F7828"/>
    <w:rsid w:val="00600485"/>
    <w:rsid w:val="006024D7"/>
    <w:rsid w:val="0060673B"/>
    <w:rsid w:val="006073D1"/>
    <w:rsid w:val="0061113D"/>
    <w:rsid w:val="00622AA1"/>
    <w:rsid w:val="00623215"/>
    <w:rsid w:val="0062378A"/>
    <w:rsid w:val="00623956"/>
    <w:rsid w:val="00635C54"/>
    <w:rsid w:val="00637B4D"/>
    <w:rsid w:val="00651AA9"/>
    <w:rsid w:val="00651D23"/>
    <w:rsid w:val="00654C1A"/>
    <w:rsid w:val="006558DE"/>
    <w:rsid w:val="00655A95"/>
    <w:rsid w:val="006569FE"/>
    <w:rsid w:val="00656E08"/>
    <w:rsid w:val="006616C3"/>
    <w:rsid w:val="006664F2"/>
    <w:rsid w:val="00666C56"/>
    <w:rsid w:val="00670396"/>
    <w:rsid w:val="006749A0"/>
    <w:rsid w:val="006750AA"/>
    <w:rsid w:val="00677D54"/>
    <w:rsid w:val="00681DA9"/>
    <w:rsid w:val="00691828"/>
    <w:rsid w:val="00691D9D"/>
    <w:rsid w:val="00693E24"/>
    <w:rsid w:val="006949D6"/>
    <w:rsid w:val="006A200F"/>
    <w:rsid w:val="006A6E90"/>
    <w:rsid w:val="006B141E"/>
    <w:rsid w:val="006B4830"/>
    <w:rsid w:val="006C4175"/>
    <w:rsid w:val="006C76B3"/>
    <w:rsid w:val="006D2910"/>
    <w:rsid w:val="006D6519"/>
    <w:rsid w:val="006E11A8"/>
    <w:rsid w:val="006F19CD"/>
    <w:rsid w:val="006F2E60"/>
    <w:rsid w:val="006F3AC5"/>
    <w:rsid w:val="006F43BC"/>
    <w:rsid w:val="00700313"/>
    <w:rsid w:val="007034E6"/>
    <w:rsid w:val="0070455F"/>
    <w:rsid w:val="00706162"/>
    <w:rsid w:val="0071032A"/>
    <w:rsid w:val="0071464A"/>
    <w:rsid w:val="00716062"/>
    <w:rsid w:val="00716E55"/>
    <w:rsid w:val="007338CD"/>
    <w:rsid w:val="00733AB4"/>
    <w:rsid w:val="00736739"/>
    <w:rsid w:val="007375A9"/>
    <w:rsid w:val="0074252F"/>
    <w:rsid w:val="00743872"/>
    <w:rsid w:val="00744D15"/>
    <w:rsid w:val="0074636F"/>
    <w:rsid w:val="0074683E"/>
    <w:rsid w:val="007528B2"/>
    <w:rsid w:val="0076067F"/>
    <w:rsid w:val="0076161A"/>
    <w:rsid w:val="00761FF6"/>
    <w:rsid w:val="00764D2E"/>
    <w:rsid w:val="0076630A"/>
    <w:rsid w:val="00766BC9"/>
    <w:rsid w:val="00767334"/>
    <w:rsid w:val="0077000F"/>
    <w:rsid w:val="00770ACA"/>
    <w:rsid w:val="00772AAF"/>
    <w:rsid w:val="00773FC4"/>
    <w:rsid w:val="00775AAA"/>
    <w:rsid w:val="0078000F"/>
    <w:rsid w:val="00780F29"/>
    <w:rsid w:val="00781785"/>
    <w:rsid w:val="007844B0"/>
    <w:rsid w:val="0078545F"/>
    <w:rsid w:val="007869AF"/>
    <w:rsid w:val="00790460"/>
    <w:rsid w:val="00791548"/>
    <w:rsid w:val="00795C39"/>
    <w:rsid w:val="007A0361"/>
    <w:rsid w:val="007A17FA"/>
    <w:rsid w:val="007A62E4"/>
    <w:rsid w:val="007B4B01"/>
    <w:rsid w:val="007B4D70"/>
    <w:rsid w:val="007B5690"/>
    <w:rsid w:val="007C0CE7"/>
    <w:rsid w:val="007C1BCB"/>
    <w:rsid w:val="007C47D3"/>
    <w:rsid w:val="007C7B3E"/>
    <w:rsid w:val="007D011E"/>
    <w:rsid w:val="007D0C19"/>
    <w:rsid w:val="007D13A6"/>
    <w:rsid w:val="007D1EA6"/>
    <w:rsid w:val="007D499E"/>
    <w:rsid w:val="007D66B5"/>
    <w:rsid w:val="007E31FD"/>
    <w:rsid w:val="007E45CD"/>
    <w:rsid w:val="007E4A91"/>
    <w:rsid w:val="007E71FF"/>
    <w:rsid w:val="007F54B0"/>
    <w:rsid w:val="00801859"/>
    <w:rsid w:val="00804458"/>
    <w:rsid w:val="008134F8"/>
    <w:rsid w:val="008163B9"/>
    <w:rsid w:val="00820743"/>
    <w:rsid w:val="00821C9E"/>
    <w:rsid w:val="0082250D"/>
    <w:rsid w:val="00822835"/>
    <w:rsid w:val="00823337"/>
    <w:rsid w:val="0082379B"/>
    <w:rsid w:val="008306A6"/>
    <w:rsid w:val="0083254F"/>
    <w:rsid w:val="00841FAF"/>
    <w:rsid w:val="00844582"/>
    <w:rsid w:val="008461C8"/>
    <w:rsid w:val="00847E29"/>
    <w:rsid w:val="00852699"/>
    <w:rsid w:val="00872755"/>
    <w:rsid w:val="00877714"/>
    <w:rsid w:val="00880332"/>
    <w:rsid w:val="00881353"/>
    <w:rsid w:val="00890B8F"/>
    <w:rsid w:val="008914D3"/>
    <w:rsid w:val="008915F9"/>
    <w:rsid w:val="00895DB5"/>
    <w:rsid w:val="00897C12"/>
    <w:rsid w:val="008A636E"/>
    <w:rsid w:val="008B083A"/>
    <w:rsid w:val="008B149E"/>
    <w:rsid w:val="008B40BA"/>
    <w:rsid w:val="008C17E6"/>
    <w:rsid w:val="008C2209"/>
    <w:rsid w:val="008C2B8F"/>
    <w:rsid w:val="008C2CBD"/>
    <w:rsid w:val="008C3812"/>
    <w:rsid w:val="008C3D27"/>
    <w:rsid w:val="008C527A"/>
    <w:rsid w:val="008C68AF"/>
    <w:rsid w:val="008C70B8"/>
    <w:rsid w:val="008C7887"/>
    <w:rsid w:val="008D1DDA"/>
    <w:rsid w:val="008D20B4"/>
    <w:rsid w:val="008D45E7"/>
    <w:rsid w:val="008D5F4F"/>
    <w:rsid w:val="008D5F5A"/>
    <w:rsid w:val="008E77F6"/>
    <w:rsid w:val="008F48E5"/>
    <w:rsid w:val="008F50B2"/>
    <w:rsid w:val="00900140"/>
    <w:rsid w:val="00900428"/>
    <w:rsid w:val="0090326E"/>
    <w:rsid w:val="00903E84"/>
    <w:rsid w:val="0091141F"/>
    <w:rsid w:val="00912511"/>
    <w:rsid w:val="00915752"/>
    <w:rsid w:val="00920D82"/>
    <w:rsid w:val="00921E70"/>
    <w:rsid w:val="009262AF"/>
    <w:rsid w:val="009270EA"/>
    <w:rsid w:val="009271BD"/>
    <w:rsid w:val="0093032F"/>
    <w:rsid w:val="00931764"/>
    <w:rsid w:val="009329B8"/>
    <w:rsid w:val="00932F85"/>
    <w:rsid w:val="009330D6"/>
    <w:rsid w:val="00934D40"/>
    <w:rsid w:val="00936437"/>
    <w:rsid w:val="0094022E"/>
    <w:rsid w:val="00942ABF"/>
    <w:rsid w:val="00942F81"/>
    <w:rsid w:val="00943585"/>
    <w:rsid w:val="00944186"/>
    <w:rsid w:val="0094488B"/>
    <w:rsid w:val="0094585C"/>
    <w:rsid w:val="00945A29"/>
    <w:rsid w:val="009463DF"/>
    <w:rsid w:val="0095167C"/>
    <w:rsid w:val="00952D20"/>
    <w:rsid w:val="0095399E"/>
    <w:rsid w:val="00953F46"/>
    <w:rsid w:val="00954AD8"/>
    <w:rsid w:val="00955374"/>
    <w:rsid w:val="00955B1C"/>
    <w:rsid w:val="009578CA"/>
    <w:rsid w:val="0096311F"/>
    <w:rsid w:val="00964398"/>
    <w:rsid w:val="00964CAA"/>
    <w:rsid w:val="00966F4E"/>
    <w:rsid w:val="00972934"/>
    <w:rsid w:val="00974D73"/>
    <w:rsid w:val="00977FDA"/>
    <w:rsid w:val="0098062B"/>
    <w:rsid w:val="00980EB5"/>
    <w:rsid w:val="0098179C"/>
    <w:rsid w:val="009820E7"/>
    <w:rsid w:val="009851C9"/>
    <w:rsid w:val="009877EF"/>
    <w:rsid w:val="00993045"/>
    <w:rsid w:val="0099464E"/>
    <w:rsid w:val="00995289"/>
    <w:rsid w:val="009A56E0"/>
    <w:rsid w:val="009B11F8"/>
    <w:rsid w:val="009B4B4A"/>
    <w:rsid w:val="009B5D08"/>
    <w:rsid w:val="009C368D"/>
    <w:rsid w:val="009C6825"/>
    <w:rsid w:val="009D1752"/>
    <w:rsid w:val="009D2C8B"/>
    <w:rsid w:val="009D3E26"/>
    <w:rsid w:val="009D4DFA"/>
    <w:rsid w:val="009D5672"/>
    <w:rsid w:val="009D6480"/>
    <w:rsid w:val="009D730D"/>
    <w:rsid w:val="009F1BE1"/>
    <w:rsid w:val="009F36A7"/>
    <w:rsid w:val="009F4D90"/>
    <w:rsid w:val="009F546B"/>
    <w:rsid w:val="00A005B1"/>
    <w:rsid w:val="00A0127B"/>
    <w:rsid w:val="00A03620"/>
    <w:rsid w:val="00A04905"/>
    <w:rsid w:val="00A16623"/>
    <w:rsid w:val="00A204C2"/>
    <w:rsid w:val="00A214CE"/>
    <w:rsid w:val="00A23B51"/>
    <w:rsid w:val="00A241AF"/>
    <w:rsid w:val="00A31353"/>
    <w:rsid w:val="00A3411F"/>
    <w:rsid w:val="00A34ED2"/>
    <w:rsid w:val="00A367FB"/>
    <w:rsid w:val="00A36A50"/>
    <w:rsid w:val="00A41793"/>
    <w:rsid w:val="00A424A7"/>
    <w:rsid w:val="00A45071"/>
    <w:rsid w:val="00A45A00"/>
    <w:rsid w:val="00A47943"/>
    <w:rsid w:val="00A53C2D"/>
    <w:rsid w:val="00A541B5"/>
    <w:rsid w:val="00A5630C"/>
    <w:rsid w:val="00A60C1B"/>
    <w:rsid w:val="00A62592"/>
    <w:rsid w:val="00A66677"/>
    <w:rsid w:val="00A66D5B"/>
    <w:rsid w:val="00A752D0"/>
    <w:rsid w:val="00A80302"/>
    <w:rsid w:val="00A80930"/>
    <w:rsid w:val="00A80D32"/>
    <w:rsid w:val="00A834E7"/>
    <w:rsid w:val="00A858B1"/>
    <w:rsid w:val="00A85A7C"/>
    <w:rsid w:val="00A9209C"/>
    <w:rsid w:val="00A931BD"/>
    <w:rsid w:val="00A939C5"/>
    <w:rsid w:val="00A93F0B"/>
    <w:rsid w:val="00A94274"/>
    <w:rsid w:val="00A974BF"/>
    <w:rsid w:val="00AA0440"/>
    <w:rsid w:val="00AA19EF"/>
    <w:rsid w:val="00AB0742"/>
    <w:rsid w:val="00AB0B89"/>
    <w:rsid w:val="00AB3AD9"/>
    <w:rsid w:val="00AB53E4"/>
    <w:rsid w:val="00AC3B58"/>
    <w:rsid w:val="00AC72D6"/>
    <w:rsid w:val="00AD1C41"/>
    <w:rsid w:val="00AD28E4"/>
    <w:rsid w:val="00AD3286"/>
    <w:rsid w:val="00AD5E07"/>
    <w:rsid w:val="00AE0770"/>
    <w:rsid w:val="00AE7CC4"/>
    <w:rsid w:val="00AF3024"/>
    <w:rsid w:val="00AF3762"/>
    <w:rsid w:val="00AF48CB"/>
    <w:rsid w:val="00B01486"/>
    <w:rsid w:val="00B0160F"/>
    <w:rsid w:val="00B02C50"/>
    <w:rsid w:val="00B035B6"/>
    <w:rsid w:val="00B0386B"/>
    <w:rsid w:val="00B05687"/>
    <w:rsid w:val="00B10969"/>
    <w:rsid w:val="00B12DCD"/>
    <w:rsid w:val="00B149E5"/>
    <w:rsid w:val="00B16D01"/>
    <w:rsid w:val="00B2132C"/>
    <w:rsid w:val="00B23972"/>
    <w:rsid w:val="00B267AC"/>
    <w:rsid w:val="00B357D2"/>
    <w:rsid w:val="00B367A3"/>
    <w:rsid w:val="00B44D06"/>
    <w:rsid w:val="00B5045A"/>
    <w:rsid w:val="00B535B2"/>
    <w:rsid w:val="00B60EC5"/>
    <w:rsid w:val="00B62213"/>
    <w:rsid w:val="00B7170A"/>
    <w:rsid w:val="00B76234"/>
    <w:rsid w:val="00B8060D"/>
    <w:rsid w:val="00B811F6"/>
    <w:rsid w:val="00B91144"/>
    <w:rsid w:val="00B930CE"/>
    <w:rsid w:val="00B93333"/>
    <w:rsid w:val="00B93360"/>
    <w:rsid w:val="00B9752B"/>
    <w:rsid w:val="00BA2544"/>
    <w:rsid w:val="00BA6956"/>
    <w:rsid w:val="00BB0491"/>
    <w:rsid w:val="00BB0DE7"/>
    <w:rsid w:val="00BB3EF9"/>
    <w:rsid w:val="00BB44D8"/>
    <w:rsid w:val="00BB7445"/>
    <w:rsid w:val="00BC2C06"/>
    <w:rsid w:val="00BC66B7"/>
    <w:rsid w:val="00BD107C"/>
    <w:rsid w:val="00BD5768"/>
    <w:rsid w:val="00BE0EEE"/>
    <w:rsid w:val="00BE47F0"/>
    <w:rsid w:val="00BE7A0A"/>
    <w:rsid w:val="00BF1638"/>
    <w:rsid w:val="00BF1DFD"/>
    <w:rsid w:val="00BF41BC"/>
    <w:rsid w:val="00C0296F"/>
    <w:rsid w:val="00C045EC"/>
    <w:rsid w:val="00C071BF"/>
    <w:rsid w:val="00C1700E"/>
    <w:rsid w:val="00C17C4F"/>
    <w:rsid w:val="00C257B7"/>
    <w:rsid w:val="00C27ECD"/>
    <w:rsid w:val="00C3079F"/>
    <w:rsid w:val="00C33802"/>
    <w:rsid w:val="00C360EA"/>
    <w:rsid w:val="00C365AA"/>
    <w:rsid w:val="00C44416"/>
    <w:rsid w:val="00C44C28"/>
    <w:rsid w:val="00C464D7"/>
    <w:rsid w:val="00C46E11"/>
    <w:rsid w:val="00C52337"/>
    <w:rsid w:val="00C531D2"/>
    <w:rsid w:val="00C5475F"/>
    <w:rsid w:val="00C604FE"/>
    <w:rsid w:val="00C61139"/>
    <w:rsid w:val="00C6182B"/>
    <w:rsid w:val="00C629D0"/>
    <w:rsid w:val="00C70181"/>
    <w:rsid w:val="00C71B61"/>
    <w:rsid w:val="00C83B76"/>
    <w:rsid w:val="00C854C0"/>
    <w:rsid w:val="00C85B13"/>
    <w:rsid w:val="00C87116"/>
    <w:rsid w:val="00C877D3"/>
    <w:rsid w:val="00C92A2E"/>
    <w:rsid w:val="00C933E8"/>
    <w:rsid w:val="00C945C5"/>
    <w:rsid w:val="00C9717A"/>
    <w:rsid w:val="00C973A0"/>
    <w:rsid w:val="00CA1D11"/>
    <w:rsid w:val="00CA1EFD"/>
    <w:rsid w:val="00CA4E5E"/>
    <w:rsid w:val="00CB11D8"/>
    <w:rsid w:val="00CB1342"/>
    <w:rsid w:val="00CB172F"/>
    <w:rsid w:val="00CB710D"/>
    <w:rsid w:val="00CC6564"/>
    <w:rsid w:val="00CC6FE3"/>
    <w:rsid w:val="00CD1220"/>
    <w:rsid w:val="00CE15B5"/>
    <w:rsid w:val="00CE3B52"/>
    <w:rsid w:val="00CE48B6"/>
    <w:rsid w:val="00CF05A5"/>
    <w:rsid w:val="00CF1300"/>
    <w:rsid w:val="00CF37E7"/>
    <w:rsid w:val="00CF5B4D"/>
    <w:rsid w:val="00CF7474"/>
    <w:rsid w:val="00D00359"/>
    <w:rsid w:val="00D01459"/>
    <w:rsid w:val="00D03562"/>
    <w:rsid w:val="00D04460"/>
    <w:rsid w:val="00D05B2B"/>
    <w:rsid w:val="00D0611E"/>
    <w:rsid w:val="00D20929"/>
    <w:rsid w:val="00D209FE"/>
    <w:rsid w:val="00D2114F"/>
    <w:rsid w:val="00D2260D"/>
    <w:rsid w:val="00D22C50"/>
    <w:rsid w:val="00D2377F"/>
    <w:rsid w:val="00D251F3"/>
    <w:rsid w:val="00D25F28"/>
    <w:rsid w:val="00D271E2"/>
    <w:rsid w:val="00D27D4D"/>
    <w:rsid w:val="00D40326"/>
    <w:rsid w:val="00D429AA"/>
    <w:rsid w:val="00D42D5C"/>
    <w:rsid w:val="00D462CB"/>
    <w:rsid w:val="00D51D7F"/>
    <w:rsid w:val="00D51E2C"/>
    <w:rsid w:val="00D52CDC"/>
    <w:rsid w:val="00D5558F"/>
    <w:rsid w:val="00D55714"/>
    <w:rsid w:val="00D63B37"/>
    <w:rsid w:val="00D63F6A"/>
    <w:rsid w:val="00D729F8"/>
    <w:rsid w:val="00D737CD"/>
    <w:rsid w:val="00D73F47"/>
    <w:rsid w:val="00D742B1"/>
    <w:rsid w:val="00D749A1"/>
    <w:rsid w:val="00D77788"/>
    <w:rsid w:val="00D91F66"/>
    <w:rsid w:val="00D92D6B"/>
    <w:rsid w:val="00D9423B"/>
    <w:rsid w:val="00D95435"/>
    <w:rsid w:val="00DA22BC"/>
    <w:rsid w:val="00DA544C"/>
    <w:rsid w:val="00DA61D7"/>
    <w:rsid w:val="00DB13FE"/>
    <w:rsid w:val="00DC5BC1"/>
    <w:rsid w:val="00DD0A81"/>
    <w:rsid w:val="00DD2D07"/>
    <w:rsid w:val="00DE027B"/>
    <w:rsid w:val="00DE10AA"/>
    <w:rsid w:val="00DF1F86"/>
    <w:rsid w:val="00DF3581"/>
    <w:rsid w:val="00DF401A"/>
    <w:rsid w:val="00DF743E"/>
    <w:rsid w:val="00DF7909"/>
    <w:rsid w:val="00E07E8B"/>
    <w:rsid w:val="00E15974"/>
    <w:rsid w:val="00E16BCB"/>
    <w:rsid w:val="00E17529"/>
    <w:rsid w:val="00E201A7"/>
    <w:rsid w:val="00E2156A"/>
    <w:rsid w:val="00E21C27"/>
    <w:rsid w:val="00E24968"/>
    <w:rsid w:val="00E27A08"/>
    <w:rsid w:val="00E304CE"/>
    <w:rsid w:val="00E343E3"/>
    <w:rsid w:val="00E34B6B"/>
    <w:rsid w:val="00E37E82"/>
    <w:rsid w:val="00E40BCD"/>
    <w:rsid w:val="00E410C4"/>
    <w:rsid w:val="00E412B2"/>
    <w:rsid w:val="00E4384D"/>
    <w:rsid w:val="00E47965"/>
    <w:rsid w:val="00E530C4"/>
    <w:rsid w:val="00E531F9"/>
    <w:rsid w:val="00E55078"/>
    <w:rsid w:val="00E564F9"/>
    <w:rsid w:val="00E621C6"/>
    <w:rsid w:val="00E634D6"/>
    <w:rsid w:val="00E74247"/>
    <w:rsid w:val="00E77AE1"/>
    <w:rsid w:val="00E80001"/>
    <w:rsid w:val="00E81687"/>
    <w:rsid w:val="00E817BA"/>
    <w:rsid w:val="00E82F11"/>
    <w:rsid w:val="00E83B13"/>
    <w:rsid w:val="00E84AD7"/>
    <w:rsid w:val="00E84D89"/>
    <w:rsid w:val="00E86871"/>
    <w:rsid w:val="00E872C8"/>
    <w:rsid w:val="00E910CB"/>
    <w:rsid w:val="00E95B40"/>
    <w:rsid w:val="00EA2482"/>
    <w:rsid w:val="00EA6654"/>
    <w:rsid w:val="00EB698D"/>
    <w:rsid w:val="00EB703A"/>
    <w:rsid w:val="00EC3617"/>
    <w:rsid w:val="00EC3842"/>
    <w:rsid w:val="00ED03FD"/>
    <w:rsid w:val="00ED0E83"/>
    <w:rsid w:val="00EE0CBB"/>
    <w:rsid w:val="00EE3927"/>
    <w:rsid w:val="00EE46CE"/>
    <w:rsid w:val="00EE75D2"/>
    <w:rsid w:val="00EE7CE1"/>
    <w:rsid w:val="00EF0058"/>
    <w:rsid w:val="00EF2298"/>
    <w:rsid w:val="00F01926"/>
    <w:rsid w:val="00F07B85"/>
    <w:rsid w:val="00F1134F"/>
    <w:rsid w:val="00F12DCA"/>
    <w:rsid w:val="00F20790"/>
    <w:rsid w:val="00F21350"/>
    <w:rsid w:val="00F224A2"/>
    <w:rsid w:val="00F24F95"/>
    <w:rsid w:val="00F2519C"/>
    <w:rsid w:val="00F2750E"/>
    <w:rsid w:val="00F30107"/>
    <w:rsid w:val="00F3214F"/>
    <w:rsid w:val="00F331C9"/>
    <w:rsid w:val="00F33FFD"/>
    <w:rsid w:val="00F3614F"/>
    <w:rsid w:val="00F40E4F"/>
    <w:rsid w:val="00F416E4"/>
    <w:rsid w:val="00F41A05"/>
    <w:rsid w:val="00F50511"/>
    <w:rsid w:val="00F5549A"/>
    <w:rsid w:val="00F6301A"/>
    <w:rsid w:val="00F652D8"/>
    <w:rsid w:val="00F67570"/>
    <w:rsid w:val="00F70E7E"/>
    <w:rsid w:val="00F773A3"/>
    <w:rsid w:val="00F827CB"/>
    <w:rsid w:val="00F83072"/>
    <w:rsid w:val="00F830D7"/>
    <w:rsid w:val="00F83315"/>
    <w:rsid w:val="00F96461"/>
    <w:rsid w:val="00FA12B8"/>
    <w:rsid w:val="00FB03EF"/>
    <w:rsid w:val="00FB2152"/>
    <w:rsid w:val="00FB6E78"/>
    <w:rsid w:val="00FC21EF"/>
    <w:rsid w:val="00FC3020"/>
    <w:rsid w:val="00FD172E"/>
    <w:rsid w:val="00FD2A81"/>
    <w:rsid w:val="00FE680C"/>
    <w:rsid w:val="00FF00DB"/>
    <w:rsid w:val="00FF13A4"/>
    <w:rsid w:val="00FF2A88"/>
    <w:rsid w:val="00FF2DBA"/>
    <w:rsid w:val="2167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3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uiPriority w:val="39"/>
    <w:pPr>
      <w:ind w:left="1260"/>
    </w:pPr>
  </w:style>
  <w:style w:type="paragraph" w:styleId="5">
    <w:name w:val="Document Map"/>
    <w:basedOn w:val="1"/>
    <w:link w:val="32"/>
    <w:semiHidden/>
    <w:unhideWhenUsed/>
    <w:uiPriority w:val="99"/>
    <w:rPr>
      <w:rFonts w:ascii="宋体" w:eastAsia="宋体"/>
      <w:sz w:val="18"/>
      <w:szCs w:val="18"/>
    </w:rPr>
  </w:style>
  <w:style w:type="paragraph" w:styleId="6">
    <w:name w:val="annotation text"/>
    <w:basedOn w:val="1"/>
    <w:link w:val="34"/>
    <w:semiHidden/>
    <w:unhideWhenUsed/>
    <w:uiPriority w:val="99"/>
    <w:pPr>
      <w:jc w:val="left"/>
    </w:pPr>
  </w:style>
  <w:style w:type="paragraph" w:styleId="7">
    <w:name w:val="toc 5"/>
    <w:basedOn w:val="1"/>
    <w:next w:val="1"/>
    <w:unhideWhenUsed/>
    <w:uiPriority w:val="39"/>
    <w:pPr>
      <w:ind w:left="84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1470"/>
    </w:pPr>
  </w:style>
  <w:style w:type="paragraph" w:styleId="10">
    <w:name w:val="Balloon Text"/>
    <w:basedOn w:val="1"/>
    <w:link w:val="27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4"/>
    <w:basedOn w:val="1"/>
    <w:next w:val="1"/>
    <w:unhideWhenUsed/>
    <w:uiPriority w:val="39"/>
    <w:pPr>
      <w:ind w:left="630"/>
    </w:pPr>
  </w:style>
  <w:style w:type="paragraph" w:styleId="15">
    <w:name w:val="toc 6"/>
    <w:basedOn w:val="1"/>
    <w:next w:val="1"/>
    <w:unhideWhenUsed/>
    <w:uiPriority w:val="39"/>
    <w:pPr>
      <w:ind w:left="1050"/>
    </w:pPr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toc 9"/>
    <w:basedOn w:val="1"/>
    <w:next w:val="1"/>
    <w:unhideWhenUsed/>
    <w:uiPriority w:val="39"/>
    <w:pPr>
      <w:ind w:left="1680"/>
    </w:pPr>
  </w:style>
  <w:style w:type="paragraph" w:styleId="18">
    <w:name w:val="annotation subject"/>
    <w:basedOn w:val="6"/>
    <w:next w:val="6"/>
    <w:link w:val="35"/>
    <w:semiHidden/>
    <w:unhideWhenUsed/>
    <w:uiPriority w:val="99"/>
    <w:rPr>
      <w:b/>
      <w:bCs/>
    </w:rPr>
  </w:style>
  <w:style w:type="table" w:styleId="20">
    <w:name w:val="Table Grid"/>
    <w:basedOn w:val="19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semiHidden/>
    <w:unhideWhenUsed/>
    <w:uiPriority w:val="99"/>
    <w:rPr>
      <w:sz w:val="21"/>
      <w:szCs w:val="21"/>
    </w:rPr>
  </w:style>
  <w:style w:type="character" w:customStyle="1" w:styleId="24">
    <w:name w:val="页眉 字符"/>
    <w:basedOn w:val="21"/>
    <w:link w:val="12"/>
    <w:uiPriority w:val="99"/>
    <w:rPr>
      <w:sz w:val="18"/>
      <w:szCs w:val="18"/>
    </w:rPr>
  </w:style>
  <w:style w:type="character" w:customStyle="1" w:styleId="25">
    <w:name w:val="页脚 字符"/>
    <w:basedOn w:val="21"/>
    <w:link w:val="11"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批注框文本 字符"/>
    <w:basedOn w:val="21"/>
    <w:link w:val="10"/>
    <w:semiHidden/>
    <w:uiPriority w:val="99"/>
    <w:rPr>
      <w:sz w:val="18"/>
      <w:szCs w:val="18"/>
    </w:rPr>
  </w:style>
  <w:style w:type="paragraph" w:styleId="28">
    <w:name w:val="No Spacing"/>
    <w:link w:val="29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9">
    <w:name w:val="无间隔 字符"/>
    <w:basedOn w:val="21"/>
    <w:link w:val="28"/>
    <w:uiPriority w:val="1"/>
    <w:rPr>
      <w:kern w:val="0"/>
      <w:sz w:val="22"/>
    </w:rPr>
  </w:style>
  <w:style w:type="character" w:customStyle="1" w:styleId="30">
    <w:name w:val="标题 1 字符"/>
    <w:basedOn w:val="21"/>
    <w:link w:val="2"/>
    <w:uiPriority w:val="9"/>
    <w:rPr>
      <w:b/>
      <w:bCs/>
      <w:kern w:val="44"/>
      <w:sz w:val="44"/>
      <w:szCs w:val="44"/>
    </w:rPr>
  </w:style>
  <w:style w:type="paragraph" w:customStyle="1" w:styleId="31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2">
    <w:name w:val="文档结构图 字符"/>
    <w:basedOn w:val="21"/>
    <w:link w:val="5"/>
    <w:semiHidden/>
    <w:uiPriority w:val="99"/>
    <w:rPr>
      <w:rFonts w:ascii="宋体" w:eastAsia="宋体"/>
      <w:sz w:val="18"/>
      <w:szCs w:val="18"/>
    </w:rPr>
  </w:style>
  <w:style w:type="character" w:customStyle="1" w:styleId="33">
    <w:name w:val="标题 3 字符"/>
    <w:basedOn w:val="21"/>
    <w:link w:val="3"/>
    <w:semiHidden/>
    <w:uiPriority w:val="9"/>
    <w:rPr>
      <w:b/>
      <w:bCs/>
      <w:sz w:val="32"/>
      <w:szCs w:val="32"/>
    </w:rPr>
  </w:style>
  <w:style w:type="character" w:customStyle="1" w:styleId="34">
    <w:name w:val="批注文字 字符"/>
    <w:basedOn w:val="21"/>
    <w:link w:val="6"/>
    <w:semiHidden/>
    <w:uiPriority w:val="99"/>
  </w:style>
  <w:style w:type="character" w:customStyle="1" w:styleId="35">
    <w:name w:val="批注主题 字符"/>
    <w:basedOn w:val="34"/>
    <w:link w:val="18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iff"/><Relationship Id="rId8" Type="http://schemas.openxmlformats.org/officeDocument/2006/relationships/image" Target="media/image2.tiff"/><Relationship Id="rId7" Type="http://schemas.openxmlformats.org/officeDocument/2006/relationships/image" Target="media/image1.tiff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0.tiff"/><Relationship Id="rId55" Type="http://schemas.openxmlformats.org/officeDocument/2006/relationships/image" Target="media/image49.tiff"/><Relationship Id="rId54" Type="http://schemas.openxmlformats.org/officeDocument/2006/relationships/image" Target="media/image48.tiff"/><Relationship Id="rId53" Type="http://schemas.openxmlformats.org/officeDocument/2006/relationships/image" Target="media/image47.tiff"/><Relationship Id="rId52" Type="http://schemas.openxmlformats.org/officeDocument/2006/relationships/image" Target="media/image46.tiff"/><Relationship Id="rId51" Type="http://schemas.openxmlformats.org/officeDocument/2006/relationships/image" Target="media/image45.tiff"/><Relationship Id="rId50" Type="http://schemas.openxmlformats.org/officeDocument/2006/relationships/image" Target="media/image44.tiff"/><Relationship Id="rId5" Type="http://schemas.openxmlformats.org/officeDocument/2006/relationships/theme" Target="theme/theme1.xml"/><Relationship Id="rId49" Type="http://schemas.openxmlformats.org/officeDocument/2006/relationships/image" Target="media/image43.tiff"/><Relationship Id="rId48" Type="http://schemas.openxmlformats.org/officeDocument/2006/relationships/image" Target="media/image42.tiff"/><Relationship Id="rId47" Type="http://schemas.openxmlformats.org/officeDocument/2006/relationships/image" Target="media/image41.tiff"/><Relationship Id="rId46" Type="http://schemas.openxmlformats.org/officeDocument/2006/relationships/image" Target="media/image40.tiff"/><Relationship Id="rId45" Type="http://schemas.openxmlformats.org/officeDocument/2006/relationships/image" Target="media/image39.tiff"/><Relationship Id="rId44" Type="http://schemas.openxmlformats.org/officeDocument/2006/relationships/image" Target="media/image38.tiff"/><Relationship Id="rId43" Type="http://schemas.openxmlformats.org/officeDocument/2006/relationships/image" Target="media/image37.tiff"/><Relationship Id="rId42" Type="http://schemas.openxmlformats.org/officeDocument/2006/relationships/image" Target="media/image36.tiff"/><Relationship Id="rId41" Type="http://schemas.openxmlformats.org/officeDocument/2006/relationships/image" Target="media/image35.tiff"/><Relationship Id="rId40" Type="http://schemas.openxmlformats.org/officeDocument/2006/relationships/image" Target="media/image34.tiff"/><Relationship Id="rId4" Type="http://schemas.microsoft.com/office/2011/relationships/commentsExtended" Target="commentsExtended.xml"/><Relationship Id="rId39" Type="http://schemas.openxmlformats.org/officeDocument/2006/relationships/image" Target="media/image33.tiff"/><Relationship Id="rId38" Type="http://schemas.openxmlformats.org/officeDocument/2006/relationships/image" Target="media/image32.tiff"/><Relationship Id="rId37" Type="http://schemas.openxmlformats.org/officeDocument/2006/relationships/image" Target="media/image31.tiff"/><Relationship Id="rId36" Type="http://schemas.openxmlformats.org/officeDocument/2006/relationships/image" Target="media/image30.tiff"/><Relationship Id="rId35" Type="http://schemas.openxmlformats.org/officeDocument/2006/relationships/image" Target="media/image29.tiff"/><Relationship Id="rId34" Type="http://schemas.openxmlformats.org/officeDocument/2006/relationships/image" Target="media/image28.tiff"/><Relationship Id="rId33" Type="http://schemas.openxmlformats.org/officeDocument/2006/relationships/image" Target="media/image27.tiff"/><Relationship Id="rId32" Type="http://schemas.openxmlformats.org/officeDocument/2006/relationships/image" Target="media/image26.tiff"/><Relationship Id="rId31" Type="http://schemas.openxmlformats.org/officeDocument/2006/relationships/image" Target="media/image25.tiff"/><Relationship Id="rId30" Type="http://schemas.openxmlformats.org/officeDocument/2006/relationships/image" Target="media/image24.tiff"/><Relationship Id="rId3" Type="http://schemas.openxmlformats.org/officeDocument/2006/relationships/comments" Target="comments.xml"/><Relationship Id="rId29" Type="http://schemas.openxmlformats.org/officeDocument/2006/relationships/image" Target="media/image23.tiff"/><Relationship Id="rId28" Type="http://schemas.openxmlformats.org/officeDocument/2006/relationships/image" Target="media/image22.tiff"/><Relationship Id="rId27" Type="http://schemas.openxmlformats.org/officeDocument/2006/relationships/image" Target="media/image21.tiff"/><Relationship Id="rId26" Type="http://schemas.openxmlformats.org/officeDocument/2006/relationships/image" Target="media/image20.tiff"/><Relationship Id="rId25" Type="http://schemas.openxmlformats.org/officeDocument/2006/relationships/image" Target="media/image19.tiff"/><Relationship Id="rId24" Type="http://schemas.openxmlformats.org/officeDocument/2006/relationships/image" Target="media/image18.tiff"/><Relationship Id="rId23" Type="http://schemas.openxmlformats.org/officeDocument/2006/relationships/image" Target="media/image17.tiff"/><Relationship Id="rId22" Type="http://schemas.openxmlformats.org/officeDocument/2006/relationships/image" Target="media/image16.tiff"/><Relationship Id="rId21" Type="http://schemas.openxmlformats.org/officeDocument/2006/relationships/image" Target="media/image15.tiff"/><Relationship Id="rId20" Type="http://schemas.openxmlformats.org/officeDocument/2006/relationships/image" Target="media/image14.tiff"/><Relationship Id="rId2" Type="http://schemas.openxmlformats.org/officeDocument/2006/relationships/settings" Target="settings.xml"/><Relationship Id="rId19" Type="http://schemas.openxmlformats.org/officeDocument/2006/relationships/image" Target="media/image13.tiff"/><Relationship Id="rId18" Type="http://schemas.openxmlformats.org/officeDocument/2006/relationships/image" Target="media/image12.tiff"/><Relationship Id="rId17" Type="http://schemas.openxmlformats.org/officeDocument/2006/relationships/image" Target="media/image11.tiff"/><Relationship Id="rId16" Type="http://schemas.openxmlformats.org/officeDocument/2006/relationships/image" Target="media/image10.tiff"/><Relationship Id="rId15" Type="http://schemas.openxmlformats.org/officeDocument/2006/relationships/image" Target="media/image9.tiff"/><Relationship Id="rId14" Type="http://schemas.openxmlformats.org/officeDocument/2006/relationships/image" Target="media/image8.tiff"/><Relationship Id="rId13" Type="http://schemas.openxmlformats.org/officeDocument/2006/relationships/image" Target="media/image7.tiff"/><Relationship Id="rId12" Type="http://schemas.openxmlformats.org/officeDocument/2006/relationships/image" Target="media/image6.tiff"/><Relationship Id="rId11" Type="http://schemas.openxmlformats.org/officeDocument/2006/relationships/image" Target="media/image5.tiff"/><Relationship Id="rId10" Type="http://schemas.openxmlformats.org/officeDocument/2006/relationships/image" Target="media/image4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08953F-9F6C-4458-AACE-295FE3113FE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汽车金融</Company>
  <Pages>39</Pages>
  <Words>1280</Words>
  <Characters>7296</Characters>
  <Lines>60</Lines>
  <Paragraphs>17</Paragraphs>
  <TotalTime>101</TotalTime>
  <ScaleCrop>false</ScaleCrop>
  <LinksUpToDate>false</LinksUpToDate>
  <CharactersWithSpaces>8559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专车-司机APP -Beta1.0需求文档</dc:title>
  <cp:revision>33</cp:revision>
  <dcterms:created xsi:type="dcterms:W3CDTF">2018-05-16T03:45:00Z</dcterms:created>
  <dcterms:modified xsi:type="dcterms:W3CDTF">2019-11-21T14:39:49Z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