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2"/>
        <w:tblW w:w="830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sdt>
          <w:sdtPr>
            <w:rPr>
              <w:rFonts w:ascii="微软雅黑" w:hAnsi="微软雅黑" w:eastAsia="微软雅黑" w:cstheme="majorBidi"/>
              <w:caps/>
              <w:kern w:val="2"/>
              <w:sz w:val="21"/>
              <w:szCs w:val="24"/>
            </w:rPr>
            <w:alias w:val="公司"/>
            <w:id w:val="15524243"/>
            <w15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>
            <w:rPr>
              <w:rFonts w:hint="eastAsia" w:ascii="微软雅黑" w:hAnsi="微软雅黑" w:eastAsia="微软雅黑" w:cstheme="majorBidi"/>
              <w:b/>
              <w:caps/>
              <w:kern w:val="0"/>
              <w:sz w:val="36"/>
              <w:szCs w:val="36"/>
            </w:rPr>
          </w:sdtEndPr>
          <w:sdtContent>
            <w:tc>
              <w:tcPr>
                <w:tcW w:w="8306" w:type="dxa"/>
              </w:tcPr>
              <w:p>
                <w:pPr>
                  <w:pStyle w:val="32"/>
                  <w:jc w:val="center"/>
                  <w:rPr>
                    <w:rFonts w:ascii="微软雅黑" w:hAnsi="微软雅黑" w:eastAsia="微软雅黑" w:cstheme="majorBidi"/>
                    <w:caps/>
                  </w:rPr>
                </w:pPr>
                <w:r>
                  <w:rPr>
                    <w:rFonts w:hint="eastAsia" w:ascii="微软雅黑" w:hAnsi="微软雅黑" w:eastAsia="微软雅黑" w:cstheme="majorBidi"/>
                    <w:b/>
                    <w:caps/>
                    <w:sz w:val="36"/>
                    <w:szCs w:val="36"/>
                    <w:lang w:eastAsia="zh-CN"/>
                  </w:rPr>
                  <w:t>专车</w:t>
                </w:r>
              </w:p>
            </w:tc>
          </w:sdtContent>
        </w:sdt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hint="eastAsia" w:ascii="微软雅黑" w:hAnsi="微软雅黑" w:eastAsia="微软雅黑"/>
              <w:sz w:val="32"/>
              <w:szCs w:val="32"/>
            </w:rPr>
            <w:alias w:val="标题"/>
            <w:id w:val="15524250"/>
            <w15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>
            <w:rPr>
              <w:rFonts w:hint="eastAsia" w:ascii="微软雅黑" w:hAnsi="微软雅黑" w:eastAsia="微软雅黑"/>
              <w:sz w:val="32"/>
              <w:szCs w:val="32"/>
            </w:rPr>
          </w:sdtEndPr>
          <w:sdtContent>
            <w:tc>
              <w:tcPr>
                <w:tcW w:w="8306" w:type="dxa"/>
                <w:tcBorders>
                  <w:bottom w:val="single" w:color="4F81BD" w:themeColor="accent1" w:sz="4" w:space="0"/>
                </w:tcBorders>
                <w:vAlign w:val="center"/>
              </w:tcPr>
              <w:p>
                <w:pPr>
                  <w:pStyle w:val="32"/>
                  <w:jc w:val="center"/>
                  <w:rPr>
                    <w:rFonts w:ascii="微软雅黑" w:hAnsi="微软雅黑" w:eastAsia="微软雅黑" w:cstheme="majorBidi"/>
                    <w:sz w:val="80"/>
                    <w:szCs w:val="80"/>
                  </w:rPr>
                </w:pPr>
                <w:r>
                  <w:rPr>
                    <w:rFonts w:hint="eastAsia" w:ascii="微软雅黑" w:hAnsi="微软雅黑" w:eastAsia="微软雅黑"/>
                    <w:sz w:val="32"/>
                    <w:szCs w:val="32"/>
                    <w:lang w:eastAsia="zh-CN"/>
                  </w:rPr>
                  <w:t>专车后台需求文档-v1.0</w:t>
                </w:r>
              </w:p>
            </w:tc>
          </w:sdtContent>
        </w:sdt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rPr>
          <w:rFonts w:hint="eastAsia" w:ascii="微软雅黑" w:hAnsi="微软雅黑" w:eastAsia="微软雅黑"/>
          <w:b/>
          <w:sz w:val="28"/>
          <w:szCs w:val="28"/>
        </w:rPr>
      </w:pPr>
    </w:p>
    <w:p>
      <w:pPr>
        <w:rPr>
          <w:rFonts w:ascii="微软雅黑" w:hAnsi="微软雅黑" w:eastAsia="微软雅黑"/>
          <w:b/>
          <w:sz w:val="28"/>
          <w:szCs w:val="28"/>
        </w:rPr>
      </w:pPr>
    </w:p>
    <w:p>
      <w:pPr>
        <w:jc w:val="center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目录</w:t>
      </w: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rPr>
          <w:rFonts w:ascii="微软雅黑" w:hAnsi="微软雅黑" w:eastAsia="微软雅黑"/>
          <w:sz w:val="28"/>
          <w:szCs w:val="28"/>
        </w:rPr>
        <w:fldChar w:fldCharType="begin"/>
      </w:r>
      <w:r>
        <w:rPr>
          <w:rFonts w:ascii="微软雅黑" w:hAnsi="微软雅黑" w:eastAsia="微软雅黑"/>
          <w:sz w:val="28"/>
          <w:szCs w:val="28"/>
        </w:rPr>
        <w:instrText xml:space="preserve"> </w:instrText>
      </w:r>
      <w:r>
        <w:rPr>
          <w:rFonts w:hint="eastAsia" w:ascii="微软雅黑" w:hAnsi="微软雅黑" w:eastAsia="微软雅黑"/>
          <w:sz w:val="28"/>
          <w:szCs w:val="28"/>
        </w:rPr>
        <w:instrText xml:space="preserve">TOC \o "1-4" \h \z \u</w:instrText>
      </w:r>
      <w:r>
        <w:rPr>
          <w:rFonts w:ascii="微软雅黑" w:hAnsi="微软雅黑" w:eastAsia="微软雅黑"/>
          <w:sz w:val="28"/>
          <w:szCs w:val="28"/>
        </w:rPr>
        <w:instrText xml:space="preserve"> </w:instrText>
      </w:r>
      <w:r>
        <w:rPr>
          <w:rFonts w:ascii="微软雅黑" w:hAnsi="微软雅黑" w:eastAsia="微软雅黑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"_Toc514835593" </w:instrText>
      </w:r>
      <w:r>
        <w:fldChar w:fldCharType="separate"/>
      </w:r>
      <w:r>
        <w:rPr>
          <w:rStyle w:val="26"/>
        </w:rPr>
        <w:t>一、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概述</w:t>
      </w:r>
      <w:r>
        <w:tab/>
      </w:r>
      <w:r>
        <w:fldChar w:fldCharType="begin"/>
      </w:r>
      <w:r>
        <w:instrText xml:space="preserve"> PAGEREF _Toc514835593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"_Toc514835594" </w:instrText>
      </w:r>
      <w:r>
        <w:fldChar w:fldCharType="separate"/>
      </w:r>
      <w:r>
        <w:rPr>
          <w:rStyle w:val="26"/>
        </w:rPr>
        <w:t>二、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目标用户</w:t>
      </w:r>
      <w:r>
        <w:tab/>
      </w:r>
      <w:r>
        <w:fldChar w:fldCharType="begin"/>
      </w:r>
      <w:r>
        <w:instrText xml:space="preserve"> PAGEREF _Toc514835594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"_Toc514835595" </w:instrText>
      </w:r>
      <w:r>
        <w:fldChar w:fldCharType="separate"/>
      </w:r>
      <w:r>
        <w:rPr>
          <w:rStyle w:val="26"/>
        </w:rPr>
        <w:t>三、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产品功能概览</w:t>
      </w:r>
      <w:r>
        <w:tab/>
      </w:r>
      <w:r>
        <w:fldChar w:fldCharType="begin"/>
      </w:r>
      <w:r>
        <w:instrText xml:space="preserve"> PAGEREF _Toc514835595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"_Toc514835596" </w:instrText>
      </w:r>
      <w:r>
        <w:fldChar w:fldCharType="separate"/>
      </w:r>
      <w:r>
        <w:rPr>
          <w:rStyle w:val="26"/>
        </w:rPr>
        <w:t>四、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系统通用标准</w:t>
      </w:r>
      <w:r>
        <w:tab/>
      </w:r>
      <w:r>
        <w:fldChar w:fldCharType="begin"/>
      </w:r>
      <w:r>
        <w:instrText xml:space="preserve"> PAGEREF _Toc514835596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"_Toc514835597" </w:instrText>
      </w:r>
      <w:r>
        <w:fldChar w:fldCharType="separate"/>
      </w:r>
      <w:r>
        <w:rPr>
          <w:rStyle w:val="26"/>
        </w:rPr>
        <w:t>五、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派单逻辑</w:t>
      </w:r>
      <w:r>
        <w:tab/>
      </w:r>
      <w:r>
        <w:fldChar w:fldCharType="begin"/>
      </w:r>
      <w:r>
        <w:instrText xml:space="preserve"> PAGEREF _Toc514835597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"_Toc514835598" </w:instrText>
      </w:r>
      <w:r>
        <w:fldChar w:fldCharType="separate"/>
      </w:r>
      <w:r>
        <w:rPr>
          <w:rStyle w:val="26"/>
        </w:rPr>
        <w:t>六、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订单管理-订单列表</w:t>
      </w:r>
      <w:r>
        <w:tab/>
      </w:r>
      <w:r>
        <w:fldChar w:fldCharType="begin"/>
      </w:r>
      <w:r>
        <w:instrText xml:space="preserve"> PAGEREF _Toc514835598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"_Toc514835599" </w:instrText>
      </w:r>
      <w:r>
        <w:fldChar w:fldCharType="separate"/>
      </w:r>
      <w:r>
        <w:rPr>
          <w:rStyle w:val="26"/>
        </w:rPr>
        <w:t>七、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订单管理-待派订单列表</w:t>
      </w:r>
      <w:r>
        <w:tab/>
      </w:r>
      <w:r>
        <w:fldChar w:fldCharType="begin"/>
      </w:r>
      <w:r>
        <w:instrText xml:space="preserve"> PAGEREF _Toc514835599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"_Toc514835600" </w:instrText>
      </w:r>
      <w:r>
        <w:fldChar w:fldCharType="separate"/>
      </w:r>
      <w:r>
        <w:rPr>
          <w:rStyle w:val="26"/>
        </w:rPr>
        <w:t>八、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个人用户列表</w:t>
      </w:r>
      <w:r>
        <w:tab/>
      </w:r>
      <w:r>
        <w:fldChar w:fldCharType="begin"/>
      </w:r>
      <w:r>
        <w:instrText xml:space="preserve"> PAGEREF _Toc514835600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"_Toc514835601" </w:instrText>
      </w:r>
      <w:r>
        <w:fldChar w:fldCharType="separate"/>
      </w:r>
      <w:r>
        <w:rPr>
          <w:rStyle w:val="26"/>
        </w:rPr>
        <w:t>九、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个人用户充值记录</w:t>
      </w:r>
      <w:r>
        <w:tab/>
      </w:r>
      <w:r>
        <w:fldChar w:fldCharType="begin"/>
      </w:r>
      <w:r>
        <w:instrText xml:space="preserve"> PAGEREF _Toc514835601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6"/>
        <w:tabs>
          <w:tab w:val="left" w:pos="84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"_Toc514835602" </w:instrText>
      </w:r>
      <w:r>
        <w:fldChar w:fldCharType="separate"/>
      </w:r>
      <w:r>
        <w:rPr>
          <w:rStyle w:val="26"/>
        </w:rPr>
        <w:t>十、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司机列表</w:t>
      </w:r>
      <w:r>
        <w:tab/>
      </w:r>
      <w:r>
        <w:fldChar w:fldCharType="begin"/>
      </w:r>
      <w:r>
        <w:instrText xml:space="preserve"> PAGEREF _Toc514835602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"_Toc514835603" </w:instrText>
      </w:r>
      <w:r>
        <w:fldChar w:fldCharType="separate"/>
      </w:r>
      <w:r>
        <w:rPr>
          <w:rStyle w:val="26"/>
        </w:rPr>
        <w:t>十一、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车辆列表</w:t>
      </w:r>
      <w:r>
        <w:tab/>
      </w:r>
      <w:r>
        <w:fldChar w:fldCharType="begin"/>
      </w:r>
      <w:r>
        <w:instrText xml:space="preserve"> PAGEREF _Toc514835603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"_Toc514835604" </w:instrText>
      </w:r>
      <w:r>
        <w:fldChar w:fldCharType="separate"/>
      </w:r>
      <w:r>
        <w:rPr>
          <w:rStyle w:val="26"/>
        </w:rPr>
        <w:t>十二、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车辆级别列表</w:t>
      </w:r>
      <w:r>
        <w:tab/>
      </w:r>
      <w:r>
        <w:fldChar w:fldCharType="begin"/>
      </w:r>
      <w:r>
        <w:instrText xml:space="preserve"> PAGEREF _Toc514835604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"_Toc514835605" </w:instrText>
      </w:r>
      <w:r>
        <w:fldChar w:fldCharType="separate"/>
      </w:r>
      <w:r>
        <w:rPr>
          <w:rStyle w:val="26"/>
        </w:rPr>
        <w:t>十三、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车型列表</w:t>
      </w:r>
      <w:r>
        <w:tab/>
      </w:r>
      <w:r>
        <w:fldChar w:fldCharType="begin"/>
      </w:r>
      <w:r>
        <w:instrText xml:space="preserve"> PAGEREF _Toc514835605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"_Toc514835606" </w:instrText>
      </w:r>
      <w:r>
        <w:fldChar w:fldCharType="separate"/>
      </w:r>
      <w:r>
        <w:rPr>
          <w:rStyle w:val="26"/>
        </w:rPr>
        <w:t>十四、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保险列表</w:t>
      </w:r>
      <w:r>
        <w:tab/>
      </w:r>
      <w:r>
        <w:fldChar w:fldCharType="begin"/>
      </w:r>
      <w:r>
        <w:instrText xml:space="preserve"> PAGEREF _Toc514835606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"_Toc514835607" </w:instrText>
      </w:r>
      <w:r>
        <w:fldChar w:fldCharType="separate"/>
      </w:r>
      <w:r>
        <w:rPr>
          <w:rStyle w:val="26"/>
        </w:rPr>
        <w:t>十五、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发票列表</w:t>
      </w:r>
      <w:r>
        <w:tab/>
      </w:r>
      <w:r>
        <w:fldChar w:fldCharType="begin"/>
      </w:r>
      <w:r>
        <w:instrText xml:space="preserve"> PAGEREF _Toc514835607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"_Toc514835608" </w:instrText>
      </w:r>
      <w:r>
        <w:fldChar w:fldCharType="separate"/>
      </w:r>
      <w:r>
        <w:rPr>
          <w:rStyle w:val="26"/>
        </w:rPr>
        <w:t>十六、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活动列表</w:t>
      </w:r>
      <w:r>
        <w:tab/>
      </w:r>
      <w:r>
        <w:fldChar w:fldCharType="begin"/>
      </w:r>
      <w:r>
        <w:instrText xml:space="preserve"> PAGEREF _Toc514835608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"_Toc514835609" </w:instrText>
      </w:r>
      <w:r>
        <w:fldChar w:fldCharType="separate"/>
      </w:r>
      <w:r>
        <w:rPr>
          <w:rStyle w:val="26"/>
        </w:rPr>
        <w:t>十七、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优惠券列表</w:t>
      </w:r>
      <w:r>
        <w:tab/>
      </w:r>
      <w:r>
        <w:fldChar w:fldCharType="begin"/>
      </w:r>
      <w:r>
        <w:instrText xml:space="preserve"> PAGEREF _Toc514835609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"_Toc514835610" </w:instrText>
      </w:r>
      <w:r>
        <w:fldChar w:fldCharType="separate"/>
      </w:r>
      <w:r>
        <w:rPr>
          <w:rStyle w:val="26"/>
        </w:rPr>
        <w:t>十八、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优惠券发放列表</w:t>
      </w:r>
      <w:r>
        <w:tab/>
      </w:r>
      <w:r>
        <w:fldChar w:fldCharType="begin"/>
      </w:r>
      <w:r>
        <w:instrText xml:space="preserve"> PAGEREF _Toc514835610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"_Toc514835611" </w:instrText>
      </w:r>
      <w:r>
        <w:fldChar w:fldCharType="separate"/>
      </w:r>
      <w:r>
        <w:rPr>
          <w:rStyle w:val="26"/>
        </w:rPr>
        <w:t>十九、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广告列表</w:t>
      </w:r>
      <w:r>
        <w:tab/>
      </w:r>
      <w:r>
        <w:fldChar w:fldCharType="begin"/>
      </w:r>
      <w:r>
        <w:instrText xml:space="preserve"> PAGEREF _Toc514835611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6"/>
        <w:tabs>
          <w:tab w:val="left" w:pos="105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"_Toc514835612" </w:instrText>
      </w:r>
      <w:r>
        <w:fldChar w:fldCharType="separate"/>
      </w:r>
      <w:r>
        <w:rPr>
          <w:rStyle w:val="26"/>
        </w:rPr>
        <w:t>二十、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查看司机分布</w:t>
      </w:r>
      <w:r>
        <w:tab/>
      </w:r>
      <w:r>
        <w:fldChar w:fldCharType="begin"/>
      </w:r>
      <w:r>
        <w:instrText xml:space="preserve"> PAGEREF _Toc514835612 \h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"_Toc514835613" </w:instrText>
      </w:r>
      <w:r>
        <w:fldChar w:fldCharType="separate"/>
      </w:r>
      <w:r>
        <w:rPr>
          <w:rStyle w:val="26"/>
        </w:rPr>
        <w:t>二十一、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派单设置</w:t>
      </w:r>
      <w:r>
        <w:tab/>
      </w:r>
      <w:r>
        <w:fldChar w:fldCharType="begin"/>
      </w:r>
      <w:r>
        <w:instrText xml:space="preserve"> PAGEREF _Toc514835613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"_Toc514835614" </w:instrText>
      </w:r>
      <w:r>
        <w:fldChar w:fldCharType="separate"/>
      </w:r>
      <w:r>
        <w:rPr>
          <w:rStyle w:val="26"/>
        </w:rPr>
        <w:t>二十二、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围栏管理</w:t>
      </w:r>
      <w:r>
        <w:tab/>
      </w:r>
      <w:r>
        <w:fldChar w:fldCharType="begin"/>
      </w:r>
      <w:r>
        <w:instrText xml:space="preserve"> PAGEREF _Toc514835614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"_Toc514835615" </w:instrText>
      </w:r>
      <w:r>
        <w:fldChar w:fldCharType="separate"/>
      </w:r>
      <w:r>
        <w:rPr>
          <w:rStyle w:val="26"/>
        </w:rPr>
        <w:t>二十三、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TV应用更新</w:t>
      </w:r>
      <w:r>
        <w:tab/>
      </w:r>
      <w:r>
        <w:fldChar w:fldCharType="begin"/>
      </w:r>
      <w:r>
        <w:instrText xml:space="preserve"> PAGEREF _Toc514835615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"_Toc514835616" </w:instrText>
      </w:r>
      <w:r>
        <w:fldChar w:fldCharType="separate"/>
      </w:r>
      <w:r>
        <w:rPr>
          <w:rStyle w:val="26"/>
        </w:rPr>
        <w:t>二十四、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TV应用管理</w:t>
      </w:r>
      <w:r>
        <w:tab/>
      </w:r>
      <w:r>
        <w:fldChar w:fldCharType="begin"/>
      </w:r>
      <w:r>
        <w:instrText xml:space="preserve"> PAGEREF _Toc514835616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"_Toc514835617" </w:instrText>
      </w:r>
      <w:r>
        <w:fldChar w:fldCharType="separate"/>
      </w:r>
      <w:r>
        <w:rPr>
          <w:rStyle w:val="26"/>
        </w:rPr>
        <w:t>二十五、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乘客端App更新</w:t>
      </w:r>
      <w:r>
        <w:tab/>
      </w:r>
      <w:r>
        <w:fldChar w:fldCharType="begin"/>
      </w:r>
      <w:r>
        <w:instrText xml:space="preserve"> PAGEREF _Toc514835617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"_Toc514835618" </w:instrText>
      </w:r>
      <w:r>
        <w:fldChar w:fldCharType="separate"/>
      </w:r>
      <w:r>
        <w:rPr>
          <w:rStyle w:val="26"/>
        </w:rPr>
        <w:t>二十六、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司机端APP更新</w:t>
      </w:r>
      <w:r>
        <w:tab/>
      </w:r>
      <w:r>
        <w:fldChar w:fldCharType="begin"/>
      </w:r>
      <w:r>
        <w:instrText xml:space="preserve"> PAGEREF _Toc514835618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"_Toc514835619" </w:instrText>
      </w:r>
      <w:r>
        <w:fldChar w:fldCharType="separate"/>
      </w:r>
      <w:r>
        <w:rPr>
          <w:rStyle w:val="26"/>
        </w:rPr>
        <w:t>二十七、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车机端APP更新</w:t>
      </w:r>
      <w:r>
        <w:tab/>
      </w:r>
      <w:r>
        <w:fldChar w:fldCharType="begin"/>
      </w:r>
      <w:r>
        <w:instrText xml:space="preserve"> PAGEREF _Toc514835619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"_Toc514835620" </w:instrText>
      </w:r>
      <w:r>
        <w:fldChar w:fldCharType="separate"/>
      </w:r>
      <w:r>
        <w:rPr>
          <w:rStyle w:val="26"/>
        </w:rPr>
        <w:t>二十八、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权限设置</w:t>
      </w:r>
      <w:r>
        <w:tab/>
      </w:r>
      <w:r>
        <w:fldChar w:fldCharType="begin"/>
      </w:r>
      <w:r>
        <w:instrText xml:space="preserve"> PAGEREF _Toc514835620 \h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16"/>
        <w:tabs>
          <w:tab w:val="left" w:pos="1260"/>
          <w:tab w:val="right" w:leader="dot" w:pos="8296"/>
        </w:tabs>
        <w:rPr>
          <w:b w:val="0"/>
          <w:caps w:val="0"/>
          <w:sz w:val="21"/>
          <w:szCs w:val="24"/>
        </w:rPr>
      </w:pPr>
      <w:r>
        <w:fldChar w:fldCharType="begin"/>
      </w:r>
      <w:r>
        <w:instrText xml:space="preserve"> HYPERLINK \l "_Toc514835621" </w:instrText>
      </w:r>
      <w:r>
        <w:fldChar w:fldCharType="separate"/>
      </w:r>
      <w:r>
        <w:rPr>
          <w:rStyle w:val="26"/>
        </w:rPr>
        <w:t>二十九、</w:t>
      </w:r>
      <w:r>
        <w:rPr>
          <w:b w:val="0"/>
          <w:caps w:val="0"/>
          <w:sz w:val="21"/>
          <w:szCs w:val="24"/>
        </w:rPr>
        <w:tab/>
      </w:r>
      <w:r>
        <w:rPr>
          <w:rStyle w:val="26"/>
        </w:rPr>
        <w:t>城市列表</w:t>
      </w:r>
      <w:r>
        <w:tab/>
      </w:r>
      <w:r>
        <w:fldChar w:fldCharType="begin"/>
      </w:r>
      <w:r>
        <w:instrText xml:space="preserve"> PAGEREF _Toc514835621 \h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fldChar w:fldCharType="end"/>
      </w:r>
    </w:p>
    <w:p>
      <w:pPr>
        <w:pStyle w:val="2"/>
      </w:pPr>
      <w:bookmarkStart w:id="0" w:name="_Toc514835593"/>
      <w:bookmarkStart w:id="1" w:name="_Toc514157882"/>
      <w:r>
        <w:rPr>
          <w:rFonts w:hint="eastAsia"/>
        </w:rPr>
        <w:t>概述</w:t>
      </w:r>
      <w:bookmarkEnd w:id="0"/>
      <w:bookmarkEnd w:id="1"/>
    </w:p>
    <w:p>
      <w:pPr>
        <w:pStyle w:val="30"/>
        <w:ind w:left="720" w:firstLine="210" w:firstLineChars="1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专车Boss后台系统为从</w:t>
      </w:r>
      <w:r>
        <w:rPr>
          <w:rFonts w:ascii="微软雅黑" w:hAnsi="微软雅黑" w:eastAsia="微软雅黑"/>
          <w:szCs w:val="21"/>
        </w:rPr>
        <w:t>0</w:t>
      </w:r>
      <w:r>
        <w:rPr>
          <w:rFonts w:hint="eastAsia" w:ascii="微软雅黑" w:hAnsi="微软雅黑" w:eastAsia="微软雅黑"/>
          <w:szCs w:val="21"/>
        </w:rPr>
        <w:t>到1开始搭建，主要目的为支持前端业务以及后台业务，满足业务可以正常运营的目的。</w:t>
      </w:r>
    </w:p>
    <w:p>
      <w:pPr>
        <w:pStyle w:val="2"/>
      </w:pPr>
      <w:bookmarkStart w:id="2" w:name="_Toc514835594"/>
      <w:bookmarkStart w:id="3" w:name="_Toc514157892"/>
      <w:r>
        <w:rPr>
          <w:rFonts w:hint="eastAsia"/>
        </w:rPr>
        <w:t>目标用户</w:t>
      </w:r>
      <w:bookmarkEnd w:id="2"/>
      <w:bookmarkEnd w:id="3"/>
    </w:p>
    <w:p>
      <w:pPr>
        <w:pStyle w:val="30"/>
        <w:ind w:left="720" w:firstLine="210" w:firstLineChars="10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公司开发测试相关产品和运营人员。</w:t>
      </w:r>
    </w:p>
    <w:p>
      <w:pPr>
        <w:pStyle w:val="2"/>
      </w:pPr>
      <w:bookmarkStart w:id="4" w:name="_Toc514157893"/>
      <w:bookmarkStart w:id="5" w:name="_Toc514835595"/>
      <w:r>
        <w:rPr>
          <w:rFonts w:hint="eastAsia"/>
        </w:rPr>
        <w:t>产品功能概览</w:t>
      </w:r>
      <w:bookmarkEnd w:id="4"/>
      <w:bookmarkEnd w:id="5"/>
    </w:p>
    <w:p>
      <w:pPr>
        <w:pStyle w:val="30"/>
        <w:widowControl/>
        <w:ind w:left="821" w:leftChars="342" w:firstLine="0" w:firstLineChars="0"/>
        <w:jc w:val="left"/>
        <w:rPr>
          <w:rFonts w:ascii="微软雅黑" w:hAnsi="微软雅黑" w:eastAsia="微软雅黑" w:cs="宋体"/>
          <w:kern w:val="0"/>
          <w:szCs w:val="21"/>
        </w:rPr>
      </w:pPr>
      <w:r>
        <w:rPr>
          <w:rFonts w:hint="eastAsia" w:ascii="微软雅黑" w:hAnsi="微软雅黑" w:eastAsia="微软雅黑" w:cs="宋体"/>
          <w:kern w:val="0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宋体"/>
          <w:kern w:val="0"/>
          <w:szCs w:val="21"/>
        </w:rPr>
        <w:t xml:space="preserve"> 功能模块涉及到订单管理、客户管理系统、司机管理系统、车辆管理系统、财务系统、营销系统、广告系统、车辆调度系统、权限管理和基础信息模块。</w:t>
      </w:r>
    </w:p>
    <w:p>
      <w:pPr>
        <w:pStyle w:val="2"/>
      </w:pPr>
      <w:bookmarkStart w:id="6" w:name="_Toc514835596"/>
      <w:r>
        <w:rPr>
          <w:rFonts w:hint="eastAsia"/>
        </w:rPr>
        <w:t>系统通用标准</w:t>
      </w:r>
      <w:bookmarkEnd w:id="6"/>
    </w:p>
    <w:p>
      <w:r>
        <w:rPr>
          <w:rFonts w:hint="eastAsia"/>
        </w:rPr>
        <w:t>1页码</w:t>
      </w:r>
    </w:p>
    <w:p>
      <w:r>
        <w:drawing>
          <wp:inline distT="0" distB="0" distL="0" distR="0">
            <wp:extent cx="5274310" cy="40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/>
        </w:rPr>
        <w:t xml:space="preserve">  </w:t>
      </w:r>
      <w:r>
        <w:rPr>
          <w:rFonts w:hint="eastAsia" w:ascii="微软雅黑" w:hAnsi="微软雅黑" w:eastAsia="微软雅黑"/>
          <w:szCs w:val="21"/>
        </w:rPr>
        <w:t>整个系统翻页无特殊要求的情况下，每页默认显示15条数据，下拉内容为7、15、20、30；首页、下一页、前一页、尾页不可点击的情况下灰色显示，最多显示10个页码，前面显示8页，后面显示2页，中间用省略号代替，少于十页则有几页显示几页，页码选中后样式如图，具体配色待UI定。当页码大于10个时，选择某一页后，则页码为【某一页-1】开始重新排列。直到后面足够显示最后10页后不做重新调整。</w:t>
      </w:r>
    </w:p>
    <w:p>
      <w:pPr>
        <w:rPr>
          <w:rFonts w:ascii="微软雅黑" w:hAnsi="微软雅黑" w:eastAsia="微软雅黑"/>
          <w:szCs w:val="21"/>
        </w:rPr>
      </w:pPr>
    </w:p>
    <w:p>
      <w:r>
        <w:rPr>
          <w:rFonts w:hint="eastAsia"/>
        </w:rPr>
        <w:t>2系统框架</w:t>
      </w:r>
    </w:p>
    <w:p/>
    <w:p/>
    <w:p>
      <w:r>
        <w:rPr>
          <w:rFonts w:hint="eastAsia"/>
        </w:rPr>
        <w:t xml:space="preserve">  整个后台系统框架如图，上方从左到右一次分别为基础信息、订单系统、客户管理系统、报价系统、车辆管理系统、司机管理系统、车辆调度系统、营销系统、广告系统、财务系统、结算系统、风控系统和更多、点击更多展示未显示出来的系统。每个系统根据登录账号权限显示，有系统权限则显示，无该系统权限则隐藏不显示，系统显示为从左到右排列。点击对应的系统显示系统下方对应的功能模块。点击</w:t>
      </w:r>
      <w:r>
        <w:drawing>
          <wp:inline distT="0" distB="0" distL="0" distR="0">
            <wp:extent cx="355600" cy="393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则弹出退出和修改密码两个功能，点击退出弹出退出提示框，如下。点击修改密码弹出修改密码弹窗，如下。登录时校验账号与密码是否一致，修改密码时校验原密码与新密码是否符合要求，不符合要求给出提示。提示内容如下图。</w:t>
      </w:r>
    </w:p>
    <w:p>
      <w:r>
        <w:drawing>
          <wp:inline distT="0" distB="0" distL="0" distR="0">
            <wp:extent cx="4102100" cy="3797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drawing>
          <wp:inline distT="0" distB="0" distL="0" distR="0">
            <wp:extent cx="5274310" cy="44303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2773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</w:t>
      </w:r>
    </w:p>
    <w:p>
      <w:r>
        <w:rPr>
          <w:rFonts w:hint="eastAsia"/>
        </w:rPr>
        <w:t xml:space="preserve">  整个系统的所有操作成功与操作失败均在页面右上角给与【操作成功】和【操作失败】提示，提示显示2秒后自动消失。提示样式如</w:t>
      </w:r>
      <w:r>
        <w:drawing>
          <wp:inline distT="0" distB="0" distL="0" distR="0">
            <wp:extent cx="1752600" cy="622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  整个系统通过检索后无内容或出现网络问题，则提示页面如上，图待UI定。</w:t>
      </w:r>
    </w:p>
    <w:p/>
    <w:p>
      <w:r>
        <w:rPr>
          <w:rFonts w:hint="eastAsia"/>
        </w:rPr>
        <w:t>3.必填项</w:t>
      </w:r>
    </w:p>
    <w:p>
      <w:r>
        <w:drawing>
          <wp:inline distT="0" distB="0" distL="0" distR="0">
            <wp:extent cx="5105400" cy="3225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 w:firstLineChars="150"/>
      </w:pPr>
      <w:r>
        <w:rPr>
          <w:rFonts w:hint="eastAsia"/>
        </w:rPr>
        <w:t>关于输入框前有*标内容均为必填项目，无星标内容则非必填项目，输入内容无特殊说明的情况下不做校验，输入框若有提示内容时，获得光标时提示内容消失，失去光标时则再次显示提示内容，输入内容后隐藏提示内容，清空输入内容后再次失去光标后则显示提示内容。</w:t>
      </w:r>
    </w:p>
    <w:p/>
    <w:p>
      <w:r>
        <w:rPr>
          <w:rFonts w:hint="eastAsia"/>
        </w:rPr>
        <w:t>4操作项</w:t>
      </w:r>
    </w:p>
    <w:p/>
    <w:p>
      <w:r>
        <w:rPr>
          <w:rFonts w:hint="eastAsia"/>
        </w:rPr>
        <w:t>整个后台系统中蓝色字体均为可点击，点击蓝色字体跳转到相应的页面，例如面包屑点击则跳转到上一级页面，点订单号则跳转到订单详情，</w:t>
      </w:r>
      <w:r>
        <w:rPr>
          <w:rFonts w:hint="eastAsia"/>
          <w:highlight w:val="yellow"/>
        </w:rPr>
        <w:t>所有按钮均为绿色（颜色待UI定）</w:t>
      </w:r>
      <w:r>
        <w:rPr>
          <w:rFonts w:hint="eastAsia"/>
        </w:rPr>
        <w:t>按钮白色字体。</w:t>
      </w:r>
    </w:p>
    <w:p/>
    <w:p>
      <w:r>
        <w:rPr>
          <w:rFonts w:hint="eastAsia"/>
        </w:rPr>
        <w:t>页面列表无特殊说明则全部按照时间降序排序。</w:t>
      </w:r>
    </w:p>
    <w:p/>
    <w:p>
      <w:r>
        <w:t>5</w:t>
      </w:r>
      <w:r>
        <w:rPr>
          <w:rFonts w:hint="eastAsia"/>
        </w:rPr>
        <w:t>登录</w:t>
      </w:r>
    </w:p>
    <w:p/>
    <w:p>
      <w:r>
        <w:rPr>
          <w:rFonts w:hint="eastAsia"/>
        </w:rPr>
        <w:t>登录首页如图，登录框进行账号和密码验证，验证后给出对应的提示</w:t>
      </w:r>
    </w:p>
    <w:p/>
    <w:p>
      <w:r>
        <w:rPr>
          <w:rFonts w:hint="eastAsia"/>
        </w:rPr>
        <w:t>登录后页面如上，显示账号对应的权限系统，页面默认加载信息UI定，点击对应的模块显示对应模块所拥有的权限。</w:t>
      </w:r>
    </w:p>
    <w:p/>
    <w:p>
      <w:r>
        <w:rPr>
          <w:rFonts w:hint="eastAsia"/>
        </w:rPr>
        <w:t>6可服务司机</w:t>
      </w:r>
    </w:p>
    <w:p/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可服务司机：签约状态服务中，并且已经绑定车辆，且距离用车时间前后1.5（可服务司机时间：后台可配置）个小时均无可服务订单的司机</w:t>
      </w:r>
    </w:p>
    <w:p/>
    <w:p>
      <w:r>
        <w:t>7</w:t>
      </w:r>
      <w:r>
        <w:rPr>
          <w:rFonts w:hint="eastAsia"/>
        </w:rPr>
        <w:t>搜索时间段</w:t>
      </w:r>
    </w:p>
    <w:p/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页面上有时间段搜索时，当任意一个时间内有值时，则检索该日期下的内容，当两个时间内都有值时，则检索该时间段内的内容，后一个时间段日期需要大于前一个时间的日期，</w:t>
      </w:r>
    </w:p>
    <w:p>
      <w:r>
        <w:drawing>
          <wp:inline distT="0" distB="0" distL="0" distR="0">
            <wp:extent cx="5274310" cy="83693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7" w:name="_Toc514835597"/>
      <w:r>
        <w:rPr>
          <w:rFonts w:hint="eastAsia"/>
        </w:rPr>
        <w:t>派单逻辑</w:t>
      </w:r>
      <w:bookmarkEnd w:id="7"/>
    </w:p>
    <w:p>
      <w:r>
        <w:rPr>
          <w:rFonts w:hint="eastAsia"/>
        </w:rPr>
        <w:drawing>
          <wp:inline distT="0" distB="0" distL="0" distR="0">
            <wp:extent cx="5274310" cy="821118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派单逻辑：</w:t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</w:rPr>
        <w:t>用车时间距离当前时间大于90分钟（派单时间：后台可配置），则走派单逻辑2（左），小于等于90分钟则走派单逻辑1（右）</w:t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</w:rPr>
        <w:t>可服务司机：签约状态服务中，并且已经绑定车辆且是非暂停服务的司机，且距离用车时间前后1.5（可服务司机时间：后台可配置）个小时均无可服务订单的司机</w:t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</w:rPr>
        <w:t>逻辑1：（电池电量小于20公里时不推送订单信息）三公里内司机推送</w:t>
      </w:r>
      <w:r>
        <w:t>15</w:t>
      </w:r>
      <w:r>
        <w:rPr>
          <w:rFonts w:hint="eastAsia"/>
        </w:rPr>
        <w:t>秒，有司机接单则结束推送，无司机接单则推送6公里内的司机15秒，有司机接单则结束推送，无司机接单则推送全城可服务司机，有司机接单则结束服务，无司机接单则此顺序进行第二轮推送，</w:t>
      </w:r>
      <w:r>
        <w:rPr>
          <w:rFonts w:hint="eastAsia"/>
          <w:color w:val="FF0000"/>
        </w:rPr>
        <w:t>仍无司机接单则第三轮全城推送30秒</w:t>
      </w:r>
      <w:r>
        <w:rPr>
          <w:rFonts w:hint="eastAsia"/>
        </w:rPr>
        <w:t>，三轮推送后仍无司机接单则结束推送，取消该笔订单</w:t>
      </w:r>
    </w:p>
    <w:p>
      <w:pPr>
        <w:pStyle w:val="30"/>
        <w:numPr>
          <w:ilvl w:val="0"/>
          <w:numId w:val="6"/>
        </w:numPr>
        <w:ind w:firstLineChars="0"/>
      </w:pPr>
      <w:r>
        <w:rPr>
          <w:rFonts w:hint="eastAsia"/>
        </w:rPr>
        <w:t>逻辑2：六公里内司机推送15秒，无司机接单全城司机推送15秒，仍无司机接单则按此顺序规则推送</w:t>
      </w:r>
      <w:r>
        <w:t>3</w:t>
      </w:r>
      <w:r>
        <w:rPr>
          <w:rFonts w:hint="eastAsia"/>
        </w:rPr>
        <w:t>轮，</w:t>
      </w:r>
      <w:r>
        <w:rPr>
          <w:rFonts w:hint="eastAsia"/>
          <w:color w:val="FF0000"/>
        </w:rPr>
        <w:t>仍无司机接单则第四轮全城推送30秒，</w:t>
      </w:r>
      <w:r>
        <w:rPr>
          <w:rFonts w:hint="eastAsia"/>
        </w:rPr>
        <w:t>无司机接单则判断用车时间可服务司机是否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大于---（可服务司机：后台配置），大于则默认派单成功，否则派单失败</w:t>
      </w:r>
    </w:p>
    <w:p>
      <w:pPr>
        <w:pStyle w:val="30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一个司机推送多笔订单时，判断后面订单与新接订单的用车时间是否冲突，冲突则提示抢单失败</w:t>
      </w:r>
    </w:p>
    <w:p>
      <w:pPr>
        <w:pStyle w:val="30"/>
        <w:ind w:left="420" w:firstLine="0" w:firstLineChars="0"/>
      </w:pPr>
    </w:p>
    <w:p>
      <w:pPr>
        <w:pStyle w:val="2"/>
      </w:pPr>
      <w:bookmarkStart w:id="8" w:name="_Toc514835598"/>
      <w:r>
        <w:rPr>
          <w:rFonts w:hint="eastAsia"/>
        </w:rPr>
        <w:t>订单管理-订单列表</w:t>
      </w:r>
      <w:bookmarkEnd w:id="8"/>
    </w:p>
    <w:p/>
    <w:p>
      <w:r>
        <w:drawing>
          <wp:inline distT="0" distB="0" distL="0" distR="0">
            <wp:extent cx="5274310" cy="144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订单列表中显示15条数据，可以通过订单号、下单人手机号、车牌号、乘车人手机号、司机手机号、订单状态、支付方式、下单时间和用车时间进行筛选订单。筛选为全量匹配。</w:t>
      </w:r>
    </w:p>
    <w:p>
      <w:pPr>
        <w:pStyle w:val="30"/>
        <w:numPr>
          <w:ilvl w:val="0"/>
          <w:numId w:val="7"/>
        </w:numPr>
        <w:ind w:firstLineChars="0"/>
      </w:pPr>
      <w:r>
        <w:rPr>
          <w:rFonts w:hint="eastAsia"/>
        </w:rPr>
        <w:t>订单状态分为如下：</w:t>
      </w:r>
    </w:p>
    <w:p>
      <w:r>
        <w:t>0</w:t>
      </w:r>
      <w:r>
        <w:rPr>
          <w:rFonts w:hint="eastAsia"/>
        </w:rPr>
        <w:t>：订单开始</w:t>
      </w:r>
    </w:p>
    <w:p>
      <w:r>
        <w:t>1</w:t>
      </w:r>
      <w:r>
        <w:rPr>
          <w:rFonts w:hint="eastAsia"/>
        </w:rPr>
        <w:t>：司机接单</w:t>
      </w:r>
    </w:p>
    <w:p>
      <w:r>
        <w:t>2</w:t>
      </w:r>
      <w:r>
        <w:rPr>
          <w:rFonts w:hint="eastAsia"/>
        </w:rPr>
        <w:t>：司机到达乘客起点</w:t>
      </w:r>
    </w:p>
    <w:p>
      <w:r>
        <w:t>3</w:t>
      </w:r>
      <w:r>
        <w:rPr>
          <w:rFonts w:hint="eastAsia"/>
        </w:rPr>
        <w:t>：乘客上车，司机开始行程</w:t>
      </w:r>
    </w:p>
    <w:p>
      <w:r>
        <w:t>4</w:t>
      </w:r>
      <w:r>
        <w:rPr>
          <w:rFonts w:hint="eastAsia"/>
        </w:rPr>
        <w:t>：到达目的地，行程结束，未支付</w:t>
      </w:r>
    </w:p>
    <w:p>
      <w:r>
        <w:t>5</w:t>
      </w:r>
      <w:r>
        <w:rPr>
          <w:rFonts w:hint="eastAsia"/>
        </w:rPr>
        <w:t>：发起收款</w:t>
      </w:r>
    </w:p>
    <w:p>
      <w:r>
        <w:t>6</w:t>
      </w:r>
      <w:r>
        <w:rPr>
          <w:rFonts w:hint="eastAsia"/>
        </w:rPr>
        <w:t>：已支付</w:t>
      </w:r>
    </w:p>
    <w:p>
      <w:r>
        <w:t>7</w:t>
      </w:r>
      <w:r>
        <w:rPr>
          <w:rFonts w:hint="eastAsia"/>
        </w:rPr>
        <w:t>：订单取消</w:t>
      </w:r>
    </w:p>
    <w:p>
      <w:pPr>
        <w:rPr>
          <w:b/>
          <w:color w:val="FF0000"/>
        </w:rPr>
      </w:pPr>
      <w:r>
        <w:rPr>
          <w:b/>
          <w:color w:val="FF0000"/>
        </w:rPr>
        <w:t>10</w:t>
      </w:r>
      <w:r>
        <w:rPr>
          <w:rFonts w:hint="eastAsia"/>
          <w:b/>
          <w:color w:val="FF0000"/>
        </w:rPr>
        <w:t>：去接乘客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11：待派订单</w:t>
      </w:r>
    </w:p>
    <w:p>
      <w:pPr>
        <w:rPr>
          <w:b/>
          <w:color w:val="FF0000"/>
        </w:rPr>
      </w:pPr>
    </w:p>
    <w:p>
      <w:pPr>
        <w:pStyle w:val="30"/>
        <w:ind w:left="420"/>
      </w:pPr>
    </w:p>
    <w:p>
      <w:pPr>
        <w:pStyle w:val="30"/>
        <w:numPr>
          <w:ilvl w:val="0"/>
          <w:numId w:val="7"/>
        </w:numPr>
        <w:ind w:firstLineChars="0"/>
      </w:pPr>
      <w:r>
        <w:rPr>
          <w:rFonts w:hint="eastAsia"/>
        </w:rPr>
        <w:t>点击订单号进入订单详情页，点击订车人进入用户详情页面，点击司机进入司机详情页面</w:t>
      </w:r>
    </w:p>
    <w:p>
      <w:pPr>
        <w:pStyle w:val="30"/>
        <w:numPr>
          <w:ilvl w:val="0"/>
          <w:numId w:val="7"/>
        </w:numPr>
        <w:ind w:firstLineChars="0"/>
      </w:pPr>
      <w:r>
        <w:rPr>
          <w:rFonts w:hint="eastAsia"/>
        </w:rPr>
        <w:t>支付方式下拉：</w:t>
      </w:r>
    </w:p>
    <w:p>
      <w:pPr>
        <w:pStyle w:val="30"/>
        <w:ind w:left="420" w:firstLine="0" w:firstLineChars="0"/>
      </w:pPr>
      <w:r>
        <w:rPr>
          <w:rFonts w:hint="eastAsia"/>
        </w:rPr>
        <w:t xml:space="preserve">  全部</w:t>
      </w:r>
    </w:p>
    <w:p>
      <w:pPr>
        <w:pStyle w:val="30"/>
        <w:ind w:left="420" w:firstLine="0" w:firstLineChars="0"/>
      </w:pPr>
      <w:r>
        <w:rPr>
          <w:rFonts w:hint="eastAsia"/>
        </w:rPr>
        <w:t xml:space="preserve">  微信</w:t>
      </w:r>
    </w:p>
    <w:p>
      <w:pPr>
        <w:pStyle w:val="30"/>
        <w:ind w:left="420" w:firstLine="0" w:firstLineChars="0"/>
      </w:pPr>
      <w:r>
        <w:t xml:space="preserve">  </w:t>
      </w:r>
      <w:r>
        <w:rPr>
          <w:rFonts w:hint="eastAsia"/>
        </w:rPr>
        <w:t>支付宝</w:t>
      </w:r>
    </w:p>
    <w:p>
      <w:pPr>
        <w:pStyle w:val="30"/>
        <w:ind w:left="420" w:firstLine="0" w:firstLineChars="0"/>
      </w:pPr>
      <w:r>
        <w:rPr>
          <w:rFonts w:hint="eastAsia"/>
        </w:rPr>
        <w:t xml:space="preserve">  余额</w:t>
      </w:r>
    </w:p>
    <w:p>
      <w:pPr>
        <w:pStyle w:val="30"/>
        <w:numPr>
          <w:ilvl w:val="0"/>
          <w:numId w:val="7"/>
        </w:numPr>
        <w:ind w:firstLineChars="0"/>
      </w:pPr>
      <w:r>
        <w:rPr>
          <w:rFonts w:hint="eastAsia"/>
        </w:rPr>
        <w:t>是否使用优惠券下拉：</w:t>
      </w:r>
    </w:p>
    <w:p>
      <w:pPr>
        <w:pStyle w:val="30"/>
        <w:ind w:left="420" w:firstLine="0" w:firstLineChars="0"/>
      </w:pPr>
      <w:r>
        <w:rPr>
          <w:rFonts w:hint="eastAsia"/>
        </w:rPr>
        <w:t xml:space="preserve">  全部订单</w:t>
      </w:r>
    </w:p>
    <w:p>
      <w:pPr>
        <w:pStyle w:val="30"/>
        <w:ind w:left="420" w:firstLine="0" w:firstLineChars="0"/>
      </w:pPr>
      <w:r>
        <w:rPr>
          <w:rFonts w:hint="eastAsia"/>
        </w:rPr>
        <w:t xml:space="preserve">  使用优惠券</w:t>
      </w:r>
    </w:p>
    <w:p>
      <w:pPr>
        <w:pStyle w:val="30"/>
        <w:ind w:left="420" w:firstLine="0" w:firstLineChars="0"/>
      </w:pPr>
      <w:r>
        <w:t xml:space="preserve">  </w:t>
      </w:r>
      <w:r>
        <w:rPr>
          <w:rFonts w:hint="eastAsia"/>
        </w:rPr>
        <w:t>未使用优惠券</w:t>
      </w:r>
    </w:p>
    <w:p>
      <w:pPr>
        <w:pStyle w:val="30"/>
        <w:ind w:left="420" w:firstLine="0" w:firstLineChars="0"/>
      </w:pPr>
    </w:p>
    <w:p>
      <w:r>
        <w:rPr>
          <w:rFonts w:hint="eastAsia"/>
        </w:rPr>
        <w:t>1订单详情-订单信息</w:t>
      </w:r>
    </w:p>
    <w:p/>
    <w:p>
      <w:r>
        <w:drawing>
          <wp:inline distT="0" distB="0" distL="0" distR="0">
            <wp:extent cx="5274310" cy="1021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0"/>
        <w:numPr>
          <w:ilvl w:val="0"/>
          <w:numId w:val="8"/>
        </w:numPr>
        <w:ind w:firstLineChars="0"/>
        <w:rPr>
          <w:strike/>
        </w:rPr>
      </w:pPr>
      <w:r>
        <w:rPr>
          <w:rFonts w:hint="eastAsia"/>
          <w:strike/>
        </w:rPr>
        <w:t>返回订单列表则返回到上一级页面，上一级页面信息不变</w:t>
      </w:r>
    </w:p>
    <w:p>
      <w:pPr>
        <w:pStyle w:val="30"/>
        <w:numPr>
          <w:ilvl w:val="0"/>
          <w:numId w:val="8"/>
        </w:numPr>
        <w:ind w:firstLineChars="0"/>
      </w:pPr>
      <w:r>
        <w:rPr>
          <w:rFonts w:hint="eastAsia"/>
        </w:rPr>
        <w:t>转接号码无信息时则不显示</w:t>
      </w:r>
    </w:p>
    <w:p>
      <w:pPr>
        <w:pStyle w:val="30"/>
        <w:numPr>
          <w:ilvl w:val="0"/>
          <w:numId w:val="8"/>
        </w:numPr>
        <w:ind w:firstLineChars="0"/>
      </w:pPr>
      <w:r>
        <w:rPr>
          <w:rFonts w:hint="eastAsia"/>
        </w:rPr>
        <w:t>收费信息为【预估费用】和【实际收费】两种，若实际收费有调过账行为，则在总计金额后标记（调过帐）；</w:t>
      </w:r>
    </w:p>
    <w:p>
      <w:pPr>
        <w:pStyle w:val="30"/>
        <w:ind w:left="420" w:firstLine="0" w:firstLineChars="0"/>
      </w:pPr>
    </w:p>
    <w:p>
      <w:pPr>
        <w:pStyle w:val="30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通话录音有几条数据显示几条数据，点击下载后可下载到本地</w:t>
      </w:r>
    </w:p>
    <w:p>
      <w:pPr>
        <w:pStyle w:val="30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增收取消费，取消费分为有责取消和无责取消，有责取消收取最低消费，取消规则前端提供，后台取消是否收费由客服人工勾选；取消订单在费用总计后标记【有则取消】或【无责取消】</w:t>
      </w:r>
    </w:p>
    <w:p>
      <w:pPr>
        <w:pStyle w:val="30"/>
        <w:ind w:left="840" w:firstLine="0" w:firstLineChars="0"/>
        <w:rPr>
          <w:color w:val="FF0000"/>
        </w:rPr>
      </w:pPr>
    </w:p>
    <w:p>
      <w:pPr>
        <w:pStyle w:val="30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订单详情中评价信息增加删除功能，点击删除后弹出删除确认弹窗：</w:t>
      </w:r>
    </w:p>
    <w:p>
      <w:pPr>
        <w:pStyle w:val="30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司机详情中人员信息去掉指定司机和操作人字段</w:t>
      </w:r>
    </w:p>
    <w:p>
      <w:pPr>
        <w:pStyle w:val="30"/>
        <w:ind w:left="420" w:firstLine="0" w:firstLineChars="0"/>
      </w:pPr>
      <w:r>
        <w:drawing>
          <wp:inline distT="0" distB="0" distL="0" distR="0">
            <wp:extent cx="4051300" cy="3886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订单调账</w:t>
      </w:r>
    </w:p>
    <w:p/>
    <w:p/>
    <w:p>
      <w:r>
        <w:rPr>
          <w:rFonts w:hint="eastAsia"/>
        </w:rPr>
        <w:t xml:space="preserve">  </w:t>
      </w:r>
    </w:p>
    <w:p>
      <w:pPr>
        <w:pStyle w:val="30"/>
        <w:numPr>
          <w:ilvl w:val="0"/>
          <w:numId w:val="10"/>
        </w:numPr>
        <w:ind w:firstLineChars="0"/>
      </w:pPr>
      <w:r>
        <w:rPr>
          <w:rFonts w:hint="eastAsia"/>
        </w:rPr>
        <w:t>调整后金额可以输入0.00-9999</w:t>
      </w:r>
      <w:r>
        <w:t>.99</w:t>
      </w:r>
      <w:r>
        <w:rPr>
          <w:rFonts w:hint="eastAsia"/>
        </w:rPr>
        <w:t>之间的数字，输入</w:t>
      </w:r>
      <w:r>
        <w:t>0</w:t>
      </w:r>
      <w:r>
        <w:rPr>
          <w:rFonts w:hint="eastAsia"/>
        </w:rPr>
        <w:t>时乘客不需要支付费用</w:t>
      </w:r>
    </w:p>
    <w:p>
      <w:pPr>
        <w:pStyle w:val="30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当已经扣除余额部分时：</w:t>
      </w:r>
    </w:p>
    <w:p>
      <w:pPr>
        <w:pStyle w:val="30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调整后金额文本框下方，有提示文案信息：“余额已支付X元，调整后订单金额应不小于已支付金额”，其中X代表已经经过账户余额进行的扣款金额，（因为平台暂时无退款功能，调账后的金额不应小于已支付金额，），如：订单金额200元，已经余额支付180元，如果调账，调整后的订单金额不能小于已支付金额。输入错误时，黄色字体改为红色字体，且不可提交【确认调账】。</w:t>
      </w: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</w:pPr>
    </w:p>
    <w:p>
      <w:pPr>
        <w:pStyle w:val="30"/>
        <w:numPr>
          <w:ilvl w:val="0"/>
          <w:numId w:val="10"/>
        </w:numPr>
        <w:ind w:firstLineChars="0"/>
      </w:pPr>
      <w:r>
        <w:rPr>
          <w:rFonts w:hint="eastAsia"/>
        </w:rPr>
        <w:t>调账原因有：</w:t>
      </w:r>
    </w:p>
    <w:p>
      <w:pPr>
        <w:pStyle w:val="30"/>
        <w:numPr>
          <w:ilvl w:val="0"/>
          <w:numId w:val="11"/>
        </w:numPr>
        <w:ind w:firstLineChars="0"/>
      </w:pPr>
      <w:r>
        <w:rPr>
          <w:rFonts w:hint="eastAsia"/>
        </w:rPr>
        <w:t>请选择调账原因</w:t>
      </w:r>
    </w:p>
    <w:p>
      <w:pPr>
        <w:pStyle w:val="30"/>
        <w:numPr>
          <w:ilvl w:val="0"/>
          <w:numId w:val="11"/>
        </w:numPr>
        <w:ind w:firstLineChars="0"/>
      </w:pPr>
      <w:r>
        <w:rPr>
          <w:rFonts w:hint="eastAsia"/>
        </w:rPr>
        <w:t>手动输入原因</w:t>
      </w:r>
    </w:p>
    <w:p>
      <w:pPr>
        <w:pStyle w:val="30"/>
        <w:numPr>
          <w:ilvl w:val="0"/>
          <w:numId w:val="11"/>
        </w:numPr>
        <w:ind w:firstLineChars="0"/>
      </w:pPr>
      <w:r>
        <w:rPr>
          <w:rFonts w:hint="eastAsia"/>
        </w:rPr>
        <w:t>车辆故障</w:t>
      </w:r>
    </w:p>
    <w:p>
      <w:pPr>
        <w:pStyle w:val="30"/>
        <w:numPr>
          <w:ilvl w:val="0"/>
          <w:numId w:val="11"/>
        </w:numPr>
        <w:ind w:firstLineChars="0"/>
      </w:pPr>
      <w:r>
        <w:rPr>
          <w:rFonts w:hint="eastAsia"/>
        </w:rPr>
        <w:t>乘客对账单产生异议</w:t>
      </w:r>
    </w:p>
    <w:p>
      <w:pPr>
        <w:pStyle w:val="30"/>
        <w:numPr>
          <w:ilvl w:val="0"/>
          <w:numId w:val="11"/>
        </w:numPr>
        <w:ind w:firstLineChars="0"/>
      </w:pPr>
      <w:r>
        <w:rPr>
          <w:rFonts w:hint="eastAsia"/>
        </w:rPr>
        <w:t>司机对账单产生异议</w:t>
      </w:r>
    </w:p>
    <w:p>
      <w:pPr>
        <w:pStyle w:val="30"/>
        <w:ind w:left="840" w:firstLine="0" w:firstLineChars="0"/>
      </w:pPr>
      <w:r>
        <w:rPr>
          <w:rFonts w:hint="eastAsia"/>
        </w:rPr>
        <w:t>默认显示【请选择调账原因】，当选择手动输入原因时，后方显示输入框，其他状态不显示后方输入框。</w:t>
      </w:r>
    </w:p>
    <w:p>
      <w:pPr>
        <w:pStyle w:val="30"/>
        <w:numPr>
          <w:ilvl w:val="0"/>
          <w:numId w:val="12"/>
        </w:numPr>
        <w:ind w:firstLineChars="0"/>
      </w:pPr>
      <w:r>
        <w:rPr>
          <w:rFonts w:hint="eastAsia"/>
        </w:rPr>
        <w:t>点击确认调账弹出调账确认弹窗</w:t>
      </w:r>
    </w:p>
    <w:p>
      <w:pPr>
        <w:pStyle w:val="30"/>
        <w:numPr>
          <w:ilvl w:val="0"/>
          <w:numId w:val="12"/>
        </w:numPr>
        <w:ind w:firstLineChars="0"/>
        <w:jc w:val="left"/>
      </w:pPr>
      <w:r>
        <w:rPr>
          <w:rFonts w:hint="eastAsia"/>
          <w:b/>
          <w:color w:val="FF0000"/>
        </w:rPr>
        <w:t>订单调账：订单状态为</w:t>
      </w:r>
      <w:r>
        <w:rPr>
          <w:b/>
          <w:color w:val="FF0000"/>
        </w:rPr>
        <w:t xml:space="preserve">5 </w:t>
      </w:r>
      <w:r>
        <w:rPr>
          <w:rFonts w:hint="eastAsia"/>
          <w:b/>
          <w:color w:val="FF0000"/>
        </w:rPr>
        <w:t>可调账</w:t>
      </w:r>
      <w:r>
        <w:t xml:space="preserve"> </w:t>
      </w:r>
      <w:r>
        <w:drawing>
          <wp:inline distT="0" distB="0" distL="0" distR="0">
            <wp:extent cx="4267200" cy="420370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3"/>
        </w:numPr>
        <w:ind w:left="1680" w:firstLineChars="0"/>
        <w:rPr>
          <w:rFonts w:ascii="微软雅黑" w:hAnsi="微软雅黑" w:eastAsia="微软雅黑"/>
          <w:b/>
          <w:color w:val="FF0000"/>
          <w:szCs w:val="21"/>
        </w:rPr>
      </w:pPr>
      <w:r>
        <w:rPr>
          <w:rFonts w:hint="eastAsia"/>
          <w:color w:val="FF0000"/>
        </w:rPr>
        <w:t>后台调账时给乘客端推送：</w:t>
      </w:r>
      <w:r>
        <w:rPr>
          <w:rFonts w:hint="eastAsia" w:ascii="微软雅黑" w:hAnsi="微软雅黑" w:eastAsia="微软雅黑"/>
          <w:color w:val="FF0000"/>
          <w:szCs w:val="21"/>
        </w:rPr>
        <w:t>“xx月xx日从aaaaaaaa到bbbbbbbb的订单金额已由CCC元调整为DDD元”；</w:t>
      </w:r>
      <w:r>
        <w:rPr>
          <w:rFonts w:hint="eastAsia" w:ascii="微软雅黑" w:hAnsi="微软雅黑" w:eastAsia="微软雅黑"/>
          <w:bCs/>
          <w:color w:val="FF0000"/>
          <w:szCs w:val="21"/>
        </w:rPr>
        <w:t xml:space="preserve"> 日期读取后台订单预约用车时间（仅“月”“日”）；</w:t>
      </w:r>
    </w:p>
    <w:p>
      <w:pPr>
        <w:pStyle w:val="30"/>
        <w:numPr>
          <w:ilvl w:val="0"/>
          <w:numId w:val="13"/>
        </w:numPr>
        <w:ind w:left="1680" w:firstLineChars="0"/>
        <w:rPr>
          <w:rFonts w:ascii="微软雅黑" w:hAnsi="微软雅黑" w:eastAsia="微软雅黑"/>
          <w:b/>
          <w:color w:val="FF0000"/>
          <w:szCs w:val="21"/>
        </w:rPr>
      </w:pPr>
      <w:r>
        <w:rPr>
          <w:rFonts w:hint="eastAsia"/>
          <w:color w:val="FF0000"/>
        </w:rPr>
        <w:t>后台调账时司机端推送：车极端在线则向司机端推送，车极端不在线则向app推送</w:t>
      </w:r>
    </w:p>
    <w:p>
      <w:pPr>
        <w:ind w:left="360" w:leftChars="150" w:firstLine="1080" w:firstLineChars="450"/>
        <w:rPr>
          <w:color w:val="FF0000"/>
        </w:rPr>
      </w:pPr>
      <w:r>
        <w:rPr>
          <w:rFonts w:hint="eastAsia"/>
          <w:color w:val="FF0000"/>
        </w:rPr>
        <w:t>标题：系统调账成功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 xml:space="preserve">         内容:今天下午14:00，乘客尾号xxxx，从立</w:t>
      </w:r>
      <w:r>
        <w:rPr>
          <w:rFonts w:hint="eastAsia"/>
          <w:color w:val="FF0000"/>
        </w:rPr>
        <w:br w:type="textWrapping"/>
      </w:r>
      <w:r>
        <w:rPr>
          <w:color w:val="FF0000"/>
        </w:rPr>
        <w:t xml:space="preserve">         </w:t>
      </w:r>
      <w:r>
        <w:rPr>
          <w:rFonts w:hint="eastAsia"/>
          <w:color w:val="FF0000"/>
        </w:rPr>
        <w:t>水桥前往北京西火车站的订单，系统已做调账处理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</w:t>
      </w:r>
      <w:r>
        <w:rPr>
          <w:rFonts w:hint="eastAsia"/>
          <w:color w:val="FF0000"/>
        </w:rPr>
        <w:t>调整后的金额，请在费用详情中查看</w:t>
      </w:r>
    </w:p>
    <w:p>
      <w:pPr>
        <w:ind w:left="360" w:leftChars="150" w:firstLine="1080" w:firstLineChars="450"/>
        <w:rPr>
          <w:color w:val="FF0000"/>
        </w:rPr>
      </w:pPr>
    </w:p>
    <w:p>
      <w:pPr>
        <w:ind w:left="360" w:leftChars="150" w:firstLine="1080" w:firstLineChars="450"/>
        <w:rPr>
          <w:color w:val="FF0000"/>
        </w:rPr>
      </w:pPr>
    </w:p>
    <w:p>
      <w:pPr>
        <w:ind w:left="360" w:leftChars="150" w:firstLine="1080" w:firstLineChars="450"/>
        <w:rPr>
          <w:color w:val="FF0000"/>
        </w:rPr>
      </w:pPr>
    </w:p>
    <w:p>
      <w:pPr>
        <w:ind w:left="360" w:leftChars="150" w:firstLine="1080" w:firstLineChars="450"/>
        <w:rPr>
          <w:color w:val="FF0000"/>
        </w:rPr>
      </w:pPr>
    </w:p>
    <w:p>
      <w:pPr>
        <w:pStyle w:val="30"/>
        <w:ind w:left="840" w:firstLine="0" w:firstLineChars="0"/>
      </w:pPr>
    </w:p>
    <w:p>
      <w:r>
        <w:t>3</w:t>
      </w:r>
      <w:r>
        <w:rPr>
          <w:rFonts w:hint="eastAsia"/>
        </w:rPr>
        <w:t>订单取消</w:t>
      </w:r>
    </w:p>
    <w:p/>
    <w:p/>
    <w:p>
      <w:r>
        <w:rPr>
          <w:rFonts w:hint="eastAsia"/>
        </w:rPr>
        <w:t>取消原因：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请选择取消原因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手动输入取消原因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司机无法服务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车辆故障</w:t>
      </w:r>
    </w:p>
    <w:p>
      <w:pPr>
        <w:pStyle w:val="30"/>
        <w:numPr>
          <w:ilvl w:val="0"/>
          <w:numId w:val="14"/>
        </w:numPr>
        <w:ind w:firstLineChars="0"/>
      </w:pPr>
      <w:r>
        <w:rPr>
          <w:rFonts w:hint="eastAsia"/>
        </w:rPr>
        <w:t>乘客行程有变</w:t>
      </w:r>
    </w:p>
    <w:p>
      <w:pPr>
        <w:pStyle w:val="30"/>
        <w:ind w:left="420" w:firstLine="0" w:firstLineChars="0"/>
      </w:pPr>
      <w:r>
        <w:rPr>
          <w:rFonts w:hint="eastAsia"/>
        </w:rPr>
        <w:t>默认显示请选择原因，当选择手动刷入取消原因时，后方显示输入框，其他状态不显示</w:t>
      </w:r>
    </w:p>
    <w:p>
      <w:pPr>
        <w:pStyle w:val="30"/>
        <w:ind w:left="420" w:firstLine="0" w:firstLineChars="0"/>
      </w:pPr>
    </w:p>
    <w:p>
      <w:pPr>
        <w:pStyle w:val="30"/>
        <w:numPr>
          <w:ilvl w:val="0"/>
          <w:numId w:val="1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客服可根据实际情况判断乘客是否有责取消，预约用车有责取消收取最低消费，无责取消则不收取费用</w:t>
      </w:r>
    </w:p>
    <w:p>
      <w:pPr>
        <w:pStyle w:val="30"/>
        <w:ind w:left="840" w:firstLine="0" w:firstLineChars="0"/>
        <w:rPr>
          <w:color w:val="FF0000"/>
        </w:rPr>
      </w:pPr>
    </w:p>
    <w:p>
      <w:pPr>
        <w:pStyle w:val="30"/>
        <w:numPr>
          <w:ilvl w:val="0"/>
          <w:numId w:val="9"/>
        </w:numPr>
        <w:ind w:firstLine="0" w:firstLineChars="0"/>
        <w:rPr>
          <w:color w:val="FF0000"/>
        </w:rPr>
      </w:pPr>
      <w:r>
        <w:rPr>
          <w:rFonts w:hint="eastAsia"/>
          <w:b/>
          <w:color w:val="FF0000"/>
        </w:rPr>
        <w:t>后台取消：订单状态为0、1、2、3、4、5、10、11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可取消</w:t>
      </w:r>
    </w:p>
    <w:p>
      <w:pPr>
        <w:pStyle w:val="30"/>
        <w:ind w:left="420" w:firstLine="0" w:firstLineChars="0"/>
      </w:pPr>
      <w:r>
        <w:rPr>
          <w:rFonts w:hint="eastAsia"/>
        </w:rPr>
        <w:t>点击确认取消弹出确认框：</w:t>
      </w: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</w:pPr>
    </w:p>
    <w:p>
      <w:pPr>
        <w:pStyle w:val="30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后台取消乘客端推送：“xx月xx日从aaaaaaaa到bbbbbbbb的订单已由客服人员协助取消”</w:t>
      </w:r>
    </w:p>
    <w:p>
      <w:pPr>
        <w:pStyle w:val="30"/>
        <w:ind w:left="840" w:firstLine="0" w:firstLineChars="0"/>
        <w:rPr>
          <w:color w:val="FF0000"/>
        </w:rPr>
      </w:pPr>
      <w:r>
        <w:rPr>
          <w:rFonts w:hint="eastAsia"/>
          <w:color w:val="FF0000"/>
        </w:rPr>
        <w:t>----------------------------------------------------------------</w:t>
      </w:r>
    </w:p>
    <w:p>
      <w:pPr>
        <w:pStyle w:val="30"/>
        <w:numPr>
          <w:ilvl w:val="0"/>
          <w:numId w:val="9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如果自己叫车，后台取消订单后短信提示订车人：</w:t>
      </w:r>
    </w:p>
    <w:p>
      <w:pPr>
        <w:ind w:left="420" w:firstLine="241" w:firstLineChars="100"/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</w:pPr>
      <w:r>
        <w:rPr>
          <w:rFonts w:hint="eastAsia"/>
          <w:b/>
          <w:color w:val="FF0000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“尊敬的出行用户，您用车时间为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年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月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日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xx:xx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的订单已被</w:t>
      </w:r>
    </w:p>
    <w:p>
      <w:pPr>
        <w:ind w:left="420" w:firstLine="422" w:firstLineChars="200"/>
        <w:rPr>
          <w:b/>
          <w:color w:val="FF0000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取消，如有疑问可致电客服热线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0571-86908097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”。</w:t>
      </w:r>
    </w:p>
    <w:p>
      <w:pPr>
        <w:pStyle w:val="30"/>
        <w:ind w:left="840" w:firstLine="0" w:firstLineChars="0"/>
        <w:rPr>
          <w:color w:val="FF0000"/>
        </w:rPr>
      </w:pPr>
    </w:p>
    <w:p>
      <w:pPr>
        <w:pStyle w:val="30"/>
        <w:numPr>
          <w:ilvl w:val="0"/>
          <w:numId w:val="9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如果为他人叫车，后台取消订单后短信提示乘车人：</w:t>
      </w:r>
    </w:p>
    <w:p>
      <w:pPr>
        <w:ind w:left="420" w:firstLine="241" w:firstLineChars="100"/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</w:pPr>
      <w:r>
        <w:rPr>
          <w:rFonts w:hint="eastAsia"/>
          <w:b/>
          <w:color w:val="FF0000"/>
        </w:rPr>
        <w:t xml:space="preserve"> 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“尊敬的出行用户，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用户{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昵称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}为您安排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用车时间为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年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月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日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xx:xx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的订单已被取消，如有疑问可致电客服热线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0571-86908097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”。</w:t>
      </w:r>
    </w:p>
    <w:p>
      <w:pPr>
        <w:pStyle w:val="30"/>
        <w:ind w:left="840" w:firstLine="0" w:firstLineChars="0"/>
        <w:rPr>
          <w:color w:val="FF0000"/>
        </w:rPr>
      </w:pPr>
      <w:r>
        <w:rPr>
          <w:rFonts w:hint="eastAsia"/>
          <w:color w:val="FF0000"/>
        </w:rPr>
        <w:t>----------------------------------------------------------------------------------------</w:t>
      </w:r>
    </w:p>
    <w:p>
      <w:pPr>
        <w:pStyle w:val="30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后台取消司机端推送：车极端在线则向司机端推送，车极端不在线则向app推送</w:t>
      </w:r>
    </w:p>
    <w:p>
      <w:pPr>
        <w:pStyle w:val="30"/>
        <w:ind w:left="840" w:firstLine="0" w:firstLineChars="0"/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场景1：取消，不收违约金</w:t>
      </w:r>
    </w:p>
    <w:p>
      <w:pPr>
        <w:rPr>
          <w:color w:val="FF0000"/>
        </w:rPr>
      </w:pPr>
      <w:r>
        <w:rPr>
          <w:rFonts w:hint="eastAsia"/>
          <w:color w:val="FF0000"/>
        </w:rPr>
        <w:t>订单取消 文案 ：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>明天10：30，乘客尾号4917，从立水桥地铁站到大屯路东的订单已取消</w:t>
      </w:r>
    </w:p>
    <w:p>
      <w:pPr>
        <w:rPr>
          <w:color w:val="FF0000"/>
        </w:rPr>
      </w:pPr>
      <w:r>
        <w:rPr>
          <w:rFonts w:hint="eastAsia"/>
          <w:color w:val="FF0000"/>
        </w:rPr>
        <w:t>场景2：取消，收违约金</w:t>
      </w:r>
    </w:p>
    <w:p>
      <w:pPr>
        <w:rPr>
          <w:color w:val="FF0000"/>
        </w:rPr>
      </w:pPr>
      <w:r>
        <w:rPr>
          <w:rFonts w:hint="eastAsia"/>
          <w:color w:val="FF0000"/>
        </w:rPr>
        <w:t>因用户取消订单，已产生行程违约金</w:t>
      </w:r>
    </w:p>
    <w:p>
      <w:pPr>
        <w:rPr>
          <w:color w:val="FF0000"/>
        </w:rPr>
      </w:pPr>
    </w:p>
    <w:p>
      <w:pPr>
        <w:rPr>
          <w:color w:val="FF0000"/>
        </w:rPr>
      </w:pPr>
    </w:p>
    <w:p/>
    <w:p/>
    <w:p/>
    <w:p/>
    <w:p/>
    <w:p>
      <w:pPr>
        <w:pStyle w:val="30"/>
        <w:ind w:left="840" w:firstLine="0" w:firstLineChars="0"/>
      </w:pPr>
    </w:p>
    <w:p>
      <w:pPr>
        <w:pStyle w:val="30"/>
        <w:ind w:left="420" w:firstLine="0" w:firstLineChars="0"/>
      </w:pPr>
      <w:r>
        <w:drawing>
          <wp:inline distT="0" distB="0" distL="0" distR="0">
            <wp:extent cx="3302000" cy="312420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4订单改派</w:t>
      </w:r>
    </w:p>
    <w:p/>
    <w:p/>
    <w:p>
      <w:r>
        <w:rPr>
          <w:rFonts w:hint="eastAsia"/>
        </w:rPr>
        <w:t>改派原因：</w:t>
      </w:r>
    </w:p>
    <w:p>
      <w:pPr>
        <w:pStyle w:val="30"/>
        <w:numPr>
          <w:ilvl w:val="0"/>
          <w:numId w:val="16"/>
        </w:numPr>
        <w:ind w:firstLineChars="0"/>
      </w:pPr>
      <w:r>
        <w:rPr>
          <w:rFonts w:hint="eastAsia"/>
        </w:rPr>
        <w:t>请选择改派原因</w:t>
      </w:r>
    </w:p>
    <w:p>
      <w:pPr>
        <w:pStyle w:val="30"/>
        <w:numPr>
          <w:ilvl w:val="0"/>
          <w:numId w:val="16"/>
        </w:numPr>
        <w:ind w:firstLineChars="0"/>
      </w:pPr>
      <w:r>
        <w:rPr>
          <w:rFonts w:hint="eastAsia"/>
        </w:rPr>
        <w:t>手动输入改派原因</w:t>
      </w:r>
    </w:p>
    <w:p>
      <w:pPr>
        <w:pStyle w:val="30"/>
        <w:numPr>
          <w:ilvl w:val="0"/>
          <w:numId w:val="16"/>
        </w:numPr>
        <w:ind w:firstLineChars="0"/>
      </w:pPr>
      <w:r>
        <w:rPr>
          <w:rFonts w:hint="eastAsia"/>
        </w:rPr>
        <w:t>电池无电</w:t>
      </w:r>
    </w:p>
    <w:p>
      <w:pPr>
        <w:pStyle w:val="30"/>
        <w:numPr>
          <w:ilvl w:val="0"/>
          <w:numId w:val="16"/>
        </w:numPr>
        <w:ind w:firstLineChars="0"/>
      </w:pPr>
      <w:r>
        <w:rPr>
          <w:rFonts w:hint="eastAsia"/>
        </w:rPr>
        <w:t>车辆故障</w:t>
      </w:r>
    </w:p>
    <w:p>
      <w:pPr>
        <w:pStyle w:val="30"/>
        <w:numPr>
          <w:ilvl w:val="0"/>
          <w:numId w:val="16"/>
        </w:numPr>
        <w:ind w:firstLineChars="0"/>
      </w:pPr>
      <w:r>
        <w:rPr>
          <w:rFonts w:hint="eastAsia"/>
        </w:rPr>
        <w:t>司机无法提供服务</w:t>
      </w:r>
    </w:p>
    <w:p/>
    <w:p>
      <w:pPr>
        <w:pStyle w:val="30"/>
        <w:numPr>
          <w:ilvl w:val="0"/>
          <w:numId w:val="5"/>
        </w:numPr>
        <w:ind w:firstLineChars="0"/>
      </w:pPr>
      <w:r>
        <w:rPr>
          <w:rFonts w:hint="eastAsia"/>
        </w:rPr>
        <w:t>改派司机为派单逻辑中可服务的司机，可服务司机：签约状态服务中，并且已经绑定车辆，且距离用车时间前后1.5（可服务司机时间：后台可配置）个小时均无可服务订单的司机</w:t>
      </w:r>
    </w:p>
    <w:p/>
    <w:p>
      <w:r>
        <w:rPr>
          <w:rFonts w:hint="eastAsia"/>
        </w:rPr>
        <w:t>点击【确定，查看司机分布】则弹出二次确认弹窗，二次确认后跳转到车辆调度系统-查看司机分布，页面内自动检索出该笔订单相关信息和三公里内可服务的司机点位。</w:t>
      </w:r>
    </w:p>
    <w:p/>
    <w:p>
      <w:pPr>
        <w:pStyle w:val="30"/>
        <w:numPr>
          <w:ilvl w:val="0"/>
          <w:numId w:val="9"/>
        </w:numPr>
        <w:ind w:firstLine="0" w:firstLineChars="0"/>
        <w:rPr>
          <w:color w:val="FF0000"/>
        </w:rPr>
      </w:pPr>
      <w:r>
        <w:rPr>
          <w:rFonts w:hint="eastAsia"/>
          <w:b/>
          <w:color w:val="FF0000"/>
        </w:rPr>
        <w:t>后台改派：订单状态为0、1、2、10、11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可改派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ascii="微软雅黑" w:hAnsi="微软雅黑" w:eastAsia="微软雅黑"/>
          <w:color w:val="FF0000"/>
          <w:szCs w:val="21"/>
        </w:rPr>
      </w:pPr>
      <w:r>
        <w:rPr>
          <w:rFonts w:hint="eastAsia"/>
          <w:color w:val="FF0000"/>
        </w:rPr>
        <w:t>后台改派乘客端推送：</w:t>
      </w:r>
      <w:r>
        <w:rPr>
          <w:rFonts w:hint="eastAsia" w:ascii="微软雅黑" w:hAnsi="微软雅黑" w:eastAsia="微软雅黑"/>
          <w:color w:val="FF0000"/>
          <w:szCs w:val="21"/>
        </w:rPr>
        <w:t>“xx月xx日从aaaaaaaa到bbbbbbbb的订单已由</w:t>
      </w:r>
      <w:r>
        <w:rPr>
          <w:rFonts w:ascii="微软雅黑" w:hAnsi="微软雅黑" w:eastAsia="微软雅黑"/>
          <w:color w:val="FF0000"/>
          <w:szCs w:val="21"/>
        </w:rPr>
        <w:t>EEEEEEE</w:t>
      </w:r>
      <w:r>
        <w:rPr>
          <w:rFonts w:hint="eastAsia" w:ascii="微软雅黑" w:hAnsi="微软雅黑" w:eastAsia="微软雅黑"/>
          <w:color w:val="FF0000"/>
          <w:szCs w:val="21"/>
        </w:rPr>
        <w:t>调整为</w:t>
      </w:r>
      <w:r>
        <w:rPr>
          <w:rFonts w:ascii="微软雅黑" w:hAnsi="微软雅黑" w:eastAsia="微软雅黑"/>
          <w:color w:val="FF0000"/>
          <w:szCs w:val="21"/>
        </w:rPr>
        <w:t>FFFFFFF</w:t>
      </w:r>
      <w:r>
        <w:rPr>
          <w:rFonts w:hint="eastAsia" w:ascii="微软雅黑" w:hAnsi="微软雅黑" w:eastAsia="微软雅黑"/>
          <w:color w:val="FF0000"/>
          <w:szCs w:val="21"/>
        </w:rPr>
        <w:t>”</w:t>
      </w:r>
      <w:r>
        <w:rPr>
          <w:color w:val="FF0000"/>
        </w:rPr>
        <w:t>（EEEEEEE</w:t>
      </w:r>
      <w:r>
        <w:rPr>
          <w:rFonts w:hint="eastAsia"/>
          <w:color w:val="FF0000"/>
        </w:rPr>
        <w:t>为订单改派前车辆对应车牌号</w:t>
      </w:r>
    </w:p>
    <w:p>
      <w:pPr>
        <w:rPr>
          <w:color w:val="FF0000"/>
        </w:rPr>
      </w:pPr>
      <w:r>
        <w:rPr>
          <w:color w:val="FF0000"/>
        </w:rPr>
        <w:t>FFFFFFF</w:t>
      </w:r>
      <w:r>
        <w:rPr>
          <w:rFonts w:hint="eastAsia"/>
          <w:color w:val="FF0000"/>
        </w:rPr>
        <w:t>为订单改派后车辆对应车牌号）</w:t>
      </w:r>
    </w:p>
    <w:p>
      <w:pPr>
        <w:rPr>
          <w:color w:val="FF0000"/>
        </w:rPr>
      </w:pPr>
      <w:r>
        <w:rPr>
          <w:rFonts w:hint="eastAsia"/>
          <w:color w:val="FF0000"/>
        </w:rPr>
        <w:t>该情况向下单账户对应手机号下发相关短信，短信内容“尊敬的出行用户，您</w:t>
      </w:r>
      <w:r>
        <w:rPr>
          <w:color w:val="FF0000"/>
        </w:rPr>
        <w:t>2018</w:t>
      </w:r>
      <w:r>
        <w:rPr>
          <w:rFonts w:hint="eastAsia"/>
          <w:color w:val="FF0000"/>
        </w:rPr>
        <w:t>年</w:t>
      </w:r>
      <w:r>
        <w:rPr>
          <w:color w:val="FF0000"/>
        </w:rPr>
        <w:t>6</w:t>
      </w:r>
      <w:r>
        <w:rPr>
          <w:rFonts w:hint="eastAsia"/>
          <w:color w:val="FF0000"/>
        </w:rPr>
        <w:t>月</w:t>
      </w:r>
      <w:r>
        <w:rPr>
          <w:color w:val="FF0000"/>
        </w:rPr>
        <w:t>1</w:t>
      </w:r>
      <w:r>
        <w:rPr>
          <w:rFonts w:hint="eastAsia"/>
          <w:color w:val="FF0000"/>
        </w:rPr>
        <w:t>日</w:t>
      </w:r>
      <w:r>
        <w:rPr>
          <w:color w:val="FF0000"/>
        </w:rPr>
        <w:t>18:30</w:t>
      </w:r>
      <w:r>
        <w:rPr>
          <w:rFonts w:hint="eastAsia"/>
          <w:color w:val="FF0000"/>
        </w:rPr>
        <w:t>的订单已由京N12345改派为京N88888，详情请联系客服”；</w:t>
      </w:r>
    </w:p>
    <w:p>
      <w:pPr>
        <w:rPr>
          <w:color w:val="FF0000"/>
        </w:rPr>
      </w:pPr>
      <w:r>
        <w:rPr>
          <w:rFonts w:hint="eastAsia"/>
          <w:color w:val="FF0000"/>
        </w:rPr>
        <w:t>--------------------</w:t>
      </w:r>
    </w:p>
    <w:p>
      <w:pP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若为他人叫车：</w:t>
      </w:r>
    </w:p>
    <w:p>
      <w:pP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 xml:space="preserve"> 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 xml:space="preserve">   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后台改派后，给乘车人发送短信，短信文案为：</w:t>
      </w:r>
    </w:p>
    <w:p>
      <w:pPr>
        <w:ind w:firstLine="422" w:firstLineChars="200"/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尊敬的出行用户，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用户{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昵称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}为您安排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用车时间为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年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月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日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xx:xx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的订单已由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{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原车牌号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}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改派为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{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现车牌号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}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的师傅服务，电话号：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{虚拟电话号码}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，如有疑问可致电客服热线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0571-86908097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”。</w:t>
      </w:r>
    </w:p>
    <w:p>
      <w:pPr>
        <w:ind w:firstLine="480" w:firstLineChars="200"/>
        <w:rPr>
          <w:color w:val="FF0000"/>
        </w:rPr>
      </w:pPr>
      <w:r>
        <w:rPr>
          <w:rFonts w:hint="eastAsia"/>
          <w:color w:val="FF0000"/>
        </w:rPr>
        <w:t>---------------------</w:t>
      </w:r>
    </w:p>
    <w:p>
      <w:pPr>
        <w:rPr>
          <w:color w:val="FF0000"/>
        </w:rPr>
      </w:pPr>
    </w:p>
    <w:p>
      <w:pPr>
        <w:pStyle w:val="30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后台取消司机端推送：车极端在线则向司机端推送，车极端不在线则向app推送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原司机系统改派订单成功，提示文案：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>标题：订单改派成功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>内容：时间xxxx,乘客尾号xxxx,地点从xxxx到xxxxx的预约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新司机推送：</w:t>
      </w:r>
    </w:p>
    <w:p>
      <w:pPr>
        <w:rPr>
          <w:color w:val="FF0000"/>
        </w:rPr>
      </w:pPr>
      <w:r>
        <w:rPr>
          <w:rFonts w:hint="eastAsia"/>
          <w:color w:val="FF0000"/>
        </w:rPr>
        <w:t>标题：收到一条系统派单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>内容格式：今天/明天/后天，乘客尾号XXXX（或乘客昵称），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>从哪儿到（行程终点），预计行程公里数和钱数，请您合理安排接送时间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/>
    <w:p>
      <w:r>
        <w:t>5</w:t>
      </w:r>
      <w:r>
        <w:rPr>
          <w:rFonts w:hint="eastAsia"/>
        </w:rPr>
        <w:t>订单详情-行驶轨迹</w:t>
      </w:r>
    </w:p>
    <w:p/>
    <w:p>
      <w:r>
        <w:rPr>
          <w:rFonts w:hint="eastAsia"/>
        </w:rPr>
        <w:t>行驶轨迹如图，分别标记司机出发地点和时间、乘客上车地点和时间、乘客下车地点和时间。</w:t>
      </w:r>
    </w:p>
    <w:p/>
    <w:p>
      <w:r>
        <w:rPr>
          <w:rFonts w:hint="eastAsia"/>
        </w:rPr>
        <w:t>地图下方为时间轴，时间轴上司机行驶的时间灰色背景，点击播放则红色点按照时间在地图上与时间轴上模拟形式，鼠标拖动红点，小车对应移动。</w:t>
      </w:r>
    </w:p>
    <w:p>
      <w:pPr>
        <w:pStyle w:val="2"/>
      </w:pPr>
      <w:bookmarkStart w:id="9" w:name="_Toc514835599"/>
      <w:r>
        <w:rPr>
          <w:rFonts w:hint="eastAsia"/>
        </w:rPr>
        <w:t>订单管理-待派订单列表</w:t>
      </w:r>
      <w:bookmarkEnd w:id="9"/>
    </w:p>
    <w:p/>
    <w:p>
      <w:r>
        <w:rPr>
          <w:rFonts w:hint="eastAsia"/>
          <w:color w:val="FF0000"/>
        </w:rPr>
        <w:t>待派订单距离用车时间大于120分钟时，每30分钟进行一次自动派单，派单逻辑为全城推送30秒，有司机接单结束</w:t>
      </w:r>
      <w:r>
        <w:rPr>
          <w:rFonts w:hint="eastAsia"/>
        </w:rPr>
        <w:t>。点击人工派单进入调度系统-查看司机分布，查看司机分布自动检索出该笔订单信息和该笔订单3公里内可服务的司机；</w:t>
      </w:r>
    </w:p>
    <w:p>
      <w:r>
        <w:t xml:space="preserve"> </w:t>
      </w:r>
    </w:p>
    <w:p>
      <w:r>
        <w:rPr>
          <w:rFonts w:hint="eastAsia"/>
        </w:rPr>
        <w:t>每页显示15条数据，分页显示；该列表每</w:t>
      </w:r>
      <w:r>
        <w:t>1</w:t>
      </w:r>
      <w:r>
        <w:rPr>
          <w:rFonts w:hint="eastAsia"/>
        </w:rPr>
        <w:t>秒刷新一次。</w:t>
      </w:r>
    </w:p>
    <w:p>
      <w:r>
        <w:rPr>
          <w:rFonts w:hint="eastAsia"/>
        </w:rPr>
        <w:t>列表按照【距离用车时间还剩时间】升序排列，点击人工派单，冻结该笔订单自动派单逻辑</w:t>
      </w:r>
    </w:p>
    <w:p/>
    <w:p/>
    <w:p>
      <w:r>
        <w:rPr>
          <w:rFonts w:hint="eastAsia"/>
          <w:highlight w:val="yellow"/>
        </w:rPr>
        <w:t>距离用车时间小于60分钟则给客服派发短信，客服对接人电话</w:t>
      </w:r>
      <w:r>
        <w:rPr>
          <w:rFonts w:hint="eastAsia"/>
        </w:rPr>
        <w:t>：18758238169</w:t>
      </w:r>
    </w:p>
    <w:p/>
    <w:p>
      <w:r>
        <w:rPr>
          <w:rFonts w:hint="eastAsia"/>
        </w:rPr>
        <w:t>短信文案：</w:t>
      </w:r>
    </w:p>
    <w:p>
      <w:r>
        <w:t>【</w:t>
      </w:r>
      <w:r>
        <w:rPr>
          <w:rFonts w:hint="eastAsia"/>
        </w:rPr>
        <w:t>专车】客服工作人员你好，订单号：456789789；距离用车时间还剩50分钟，请及时处理。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待派单成功为系统派单成功和客服手动派单成功</w:t>
      </w:r>
    </w:p>
    <w:p>
      <w:pPr>
        <w:rPr>
          <w:color w:val="FF0000"/>
        </w:rPr>
      </w:pPr>
      <w:r>
        <w:rPr>
          <w:rFonts w:hint="eastAsia"/>
          <w:color w:val="FF0000"/>
        </w:rPr>
        <w:t>派单成功后向司机推送（车极端在线向车极端推送，车极端不在线向APP推送）：</w:t>
      </w:r>
    </w:p>
    <w:p>
      <w:pPr>
        <w:rPr>
          <w:color w:val="FF0000"/>
        </w:rPr>
      </w:pPr>
      <w:r>
        <w:rPr>
          <w:rFonts w:hint="eastAsia"/>
          <w:color w:val="FF0000"/>
        </w:rPr>
        <w:t>标题：收到一条系统派单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>内容格式：今天/明天/后天，乘客尾号XXXX（或乘客昵称），</w:t>
      </w:r>
      <w:r>
        <w:rPr>
          <w:rFonts w:hint="eastAsia"/>
          <w:color w:val="FF0000"/>
        </w:rPr>
        <w:br w:type="textWrapping"/>
      </w:r>
      <w:r>
        <w:rPr>
          <w:rFonts w:hint="eastAsia"/>
          <w:color w:val="FF0000"/>
        </w:rPr>
        <w:t>从哪儿到（行程终点），预计行程公里数和钱数，请您合理安排接送时间</w:t>
      </w:r>
    </w:p>
    <w:p>
      <w:pPr>
        <w:rPr>
          <w:color w:val="FF0000"/>
        </w:rPr>
      </w:pPr>
      <w:r>
        <w:rPr>
          <w:rFonts w:hint="eastAsia"/>
          <w:color w:val="FF0000"/>
        </w:rPr>
        <w:t>派单成功后向乘客端推送新司机信息</w:t>
      </w:r>
    </w:p>
    <w:p>
      <w:pPr>
        <w:rPr>
          <w:color w:val="FF0000"/>
        </w:rPr>
      </w:pPr>
      <w:r>
        <w:rPr>
          <w:rFonts w:hint="eastAsia"/>
          <w:color w:val="FF0000"/>
        </w:rPr>
        <w:t>该情况向下单账户对应手机号下发相关短信，短信内容“</w:t>
      </w:r>
      <w:r>
        <w:rPr>
          <w:rFonts w:ascii="Helvetica Neue" w:hAnsi="Helvetica Neue" w:cs="Helvetica Neue" w:eastAsiaTheme="minorEastAsia"/>
          <w:color w:val="FF0000"/>
          <w:sz w:val="26"/>
          <w:szCs w:val="26"/>
        </w:rPr>
        <w:t>尊敬的出行用户，您2018年6月1日18:30的订单已指派给张师傅，车牌号: N12345，车身颜色: 白色</w:t>
      </w:r>
      <w:r>
        <w:rPr>
          <w:rFonts w:hint="eastAsia"/>
          <w:color w:val="FF0000"/>
        </w:rPr>
        <w:t>”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-------------------------------------</w:t>
      </w:r>
    </w:p>
    <w:p>
      <w:pP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如果为他人叫车，派单成功后短信提示乘车人：</w:t>
      </w:r>
    </w:p>
    <w:p>
      <w:pP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“尊敬的出行用户，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用户{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昵称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}为您安排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用车时间为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年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月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日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xx:xx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的订单已指派给X师傅，车牌号：XXXXXX，车身颜色：X色，如有疑问可致电客服热线</w:t>
      </w:r>
      <w:r>
        <w:rPr>
          <w:rFonts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0571-86908097</w:t>
      </w:r>
      <w:r>
        <w:rPr>
          <w:rFonts w:hint="eastAsia" w:asciiTheme="minorHAnsi" w:hAnsiTheme="minorHAnsi" w:eastAsiaTheme="minorEastAsia" w:cstheme="minorBidi"/>
          <w:b/>
          <w:color w:val="FF0000"/>
          <w:kern w:val="2"/>
          <w:sz w:val="21"/>
          <w:szCs w:val="22"/>
        </w:rPr>
        <w:t>”。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2"/>
      </w:pPr>
      <w:bookmarkStart w:id="10" w:name="_Toc514835600"/>
      <w:r>
        <w:rPr>
          <w:rFonts w:hint="eastAsia"/>
        </w:rPr>
        <w:t>个人用户列表</w:t>
      </w:r>
      <w:bookmarkEnd w:id="10"/>
    </w:p>
    <w:p/>
    <w:p>
      <w:r>
        <w:rPr>
          <w:rFonts w:hint="eastAsia"/>
        </w:rPr>
        <w:t>用户ID自动生成</w:t>
      </w:r>
      <w:r>
        <w:t>9</w:t>
      </w:r>
      <w:r>
        <w:rPr>
          <w:rFonts w:hint="eastAsia"/>
        </w:rPr>
        <w:t>位数，用户列表只能通过用户手机号检索用户信息。手机号筛选全量匹配。</w:t>
      </w:r>
    </w:p>
    <w:p/>
    <w:p>
      <w:r>
        <w:rPr>
          <w:rFonts w:hint="eastAsia"/>
        </w:rPr>
        <w:t>1用户详情</w:t>
      </w:r>
    </w:p>
    <w:p/>
    <w:p/>
    <w:p>
      <w:r>
        <w:rPr>
          <w:rFonts w:hint="eastAsia"/>
        </w:rPr>
        <w:t>用户信息无则不显示，</w:t>
      </w:r>
    </w:p>
    <w:p>
      <w:pPr>
        <w:pStyle w:val="2"/>
      </w:pPr>
      <w:bookmarkStart w:id="11" w:name="_Toc514835601"/>
      <w:r>
        <w:rPr>
          <w:rFonts w:hint="eastAsia"/>
        </w:rPr>
        <w:t>个人用户充值记录</w:t>
      </w:r>
      <w:bookmarkEnd w:id="11"/>
    </w:p>
    <w:p/>
    <w:p>
      <w:r>
        <w:rPr>
          <w:rFonts w:hint="eastAsia"/>
        </w:rPr>
        <w:t>充值渠道：</w:t>
      </w:r>
    </w:p>
    <w:p>
      <w:pPr>
        <w:pStyle w:val="30"/>
        <w:numPr>
          <w:ilvl w:val="0"/>
          <w:numId w:val="17"/>
        </w:numPr>
        <w:ind w:firstLineChars="0"/>
      </w:pPr>
      <w:r>
        <w:rPr>
          <w:rFonts w:hint="eastAsia"/>
        </w:rPr>
        <w:t>全部渠道</w:t>
      </w:r>
    </w:p>
    <w:p>
      <w:pPr>
        <w:pStyle w:val="30"/>
        <w:numPr>
          <w:ilvl w:val="0"/>
          <w:numId w:val="17"/>
        </w:numPr>
        <w:ind w:firstLineChars="0"/>
      </w:pPr>
      <w:r>
        <w:rPr>
          <w:rFonts w:hint="eastAsia"/>
        </w:rPr>
        <w:t>微信</w:t>
      </w:r>
    </w:p>
    <w:p>
      <w:pPr>
        <w:pStyle w:val="30"/>
        <w:numPr>
          <w:ilvl w:val="0"/>
          <w:numId w:val="17"/>
        </w:numPr>
        <w:ind w:firstLineChars="0"/>
      </w:pPr>
      <w:r>
        <w:rPr>
          <w:rFonts w:hint="eastAsia"/>
        </w:rPr>
        <w:t>支付宝</w:t>
      </w:r>
    </w:p>
    <w:p>
      <w:pPr>
        <w:pStyle w:val="2"/>
      </w:pPr>
      <w:bookmarkStart w:id="12" w:name="_Toc514835602"/>
      <w:r>
        <w:rPr>
          <w:rFonts w:hint="eastAsia"/>
        </w:rPr>
        <w:t>司机列表</w:t>
      </w:r>
      <w:bookmarkEnd w:id="12"/>
    </w:p>
    <w:p>
      <w:r>
        <w:rPr>
          <w:rFonts w:hint="eastAsia"/>
        </w:rPr>
        <w:t>点击解冻则弹出解冻弹窗，解冻后司机可正常接单，冻结时判断司机是否有服务中订单和待服务订单，若有给出提示无法冻结，冻结后司机无法接单，司机操作有解冻和冻结、编辑、解约四个操作，服务中司机操作显示冻结，停止服务中的司机显示解冻。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“冻结“司机，需判断司机当前有“尚有未服务完成订单”，如果无则可以操作该状态按钮，如果有则弱提示：“当前司机尚有未完成服务订单，不能操作‘冻结’，您可以将未开始订单改派给其他司机，或者由司机全部服务完成后，再进行操作。”。</w:t>
      </w:r>
    </w:p>
    <w:p/>
    <w:p>
      <w:pPr>
        <w:pStyle w:val="30"/>
        <w:numPr>
          <w:ilvl w:val="0"/>
          <w:numId w:val="1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解约后合同状态变更为已解约</w:t>
      </w:r>
    </w:p>
    <w:p>
      <w:pPr>
        <w:pStyle w:val="30"/>
        <w:numPr>
          <w:ilvl w:val="0"/>
          <w:numId w:val="1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司机解约和冻结向司机端推送消息告知司机端，并且告知现在司机端所登录的设备（车机或者手机）</w:t>
      </w:r>
    </w:p>
    <w:p/>
    <w:p>
      <w:r>
        <w:rPr>
          <w:rFonts w:hint="eastAsia"/>
          <w:highlight w:val="yellow"/>
        </w:rPr>
        <w:t>批量添加司机EXCEL模块待技术确定，批量添加照片命名待技术确定</w:t>
      </w:r>
    </w:p>
    <w:p>
      <w:r>
        <w:drawing>
          <wp:inline distT="0" distB="0" distL="0" distR="0">
            <wp:extent cx="4445000" cy="848360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6371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686300" cy="471170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1添加司机</w:t>
      </w:r>
    </w:p>
    <w:p/>
    <w:p/>
    <w:p>
      <w:r>
        <w:drawing>
          <wp:inline distT="0" distB="0" distL="0" distR="0">
            <wp:extent cx="5274310" cy="420243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10990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6367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32562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添加司机信息如图，点击绑定车辆则弹出车辆列表，第二行为输入框，可根据输入框搜索对应的车牌号。</w:t>
      </w:r>
    </w:p>
    <w:p>
      <w:r>
        <w:drawing>
          <wp:inline distT="0" distB="0" distL="0" distR="0">
            <wp:extent cx="5274310" cy="27444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18"/>
        </w:numPr>
        <w:ind w:firstLineChars="0"/>
      </w:pPr>
      <w:r>
        <w:rPr>
          <w:rFonts w:hint="eastAsia"/>
        </w:rPr>
        <w:t>服务城市：城市列表里的城市</w:t>
      </w:r>
    </w:p>
    <w:p>
      <w:pPr>
        <w:pStyle w:val="30"/>
        <w:numPr>
          <w:ilvl w:val="0"/>
          <w:numId w:val="18"/>
        </w:numPr>
        <w:ind w:firstLineChars="0"/>
      </w:pPr>
      <w:r>
        <w:rPr>
          <w:rFonts w:hint="eastAsia"/>
        </w:rPr>
        <w:t>司机主管：默认</w:t>
      </w:r>
      <w:r>
        <w:rPr>
          <w:rFonts w:hint="eastAsia"/>
          <w:b/>
          <w:color w:val="FF0000"/>
        </w:rPr>
        <w:t>系统</w:t>
      </w:r>
      <w:r>
        <w:rPr>
          <w:rFonts w:hint="eastAsia"/>
        </w:rPr>
        <w:t>超级管理员，可以查看全部司机</w:t>
      </w:r>
      <w:r>
        <w:rPr>
          <w:rFonts w:hint="eastAsia"/>
          <w:b/>
          <w:color w:val="FF0000"/>
        </w:rPr>
        <w:t>（此司机主管，可以在系统用户表中，设置一个字段，标注为“司机主管权限“，默认其最高级别，即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>超级管理员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>，其他级别的定义与编辑设计，在后期实现。）</w:t>
      </w:r>
    </w:p>
    <w:p>
      <w:pPr>
        <w:pStyle w:val="30"/>
        <w:numPr>
          <w:ilvl w:val="0"/>
          <w:numId w:val="18"/>
        </w:numPr>
        <w:ind w:firstLineChars="0"/>
      </w:pPr>
      <w:r>
        <w:rPr>
          <w:rFonts w:hint="eastAsia"/>
        </w:rPr>
        <w:t>手机运营商：请选择手机运营商、电信、联通、移动</w:t>
      </w:r>
    </w:p>
    <w:p>
      <w:pPr>
        <w:pStyle w:val="30"/>
        <w:numPr>
          <w:ilvl w:val="0"/>
          <w:numId w:val="18"/>
        </w:numPr>
        <w:ind w:firstLineChars="0"/>
      </w:pPr>
      <w:r>
        <w:rPr>
          <w:rFonts w:hint="eastAsia"/>
        </w:rPr>
        <w:t>驾驶员性别：请选择性别、男、女</w:t>
      </w:r>
    </w:p>
    <w:p>
      <w:pPr>
        <w:pStyle w:val="30"/>
        <w:numPr>
          <w:ilvl w:val="0"/>
          <w:numId w:val="18"/>
        </w:numPr>
        <w:ind w:firstLineChars="0"/>
      </w:pPr>
      <w:r>
        <w:rPr>
          <w:rFonts w:hint="eastAsia"/>
        </w:rPr>
        <w:t>驾驶员学历：请选择学历、小学、初中、高中、大学、大专、中专、本科、研究生以上</w:t>
      </w:r>
    </w:p>
    <w:p>
      <w:pPr>
        <w:pStyle w:val="30"/>
        <w:numPr>
          <w:ilvl w:val="0"/>
          <w:numId w:val="18"/>
        </w:numPr>
        <w:ind w:firstLineChars="0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1、图片上传控件；</w:t>
      </w:r>
    </w:p>
    <w:p>
      <w:pPr>
        <w:pStyle w:val="30"/>
        <w:ind w:left="420" w:firstLine="0" w:firstLineChars="0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2、必填项</w:t>
      </w:r>
      <w:r>
        <w:rPr>
          <w:rFonts w:hint="eastAsia" w:ascii="宋体" w:hAnsi="宋体"/>
          <w:b/>
          <w:color w:val="FF0000"/>
        </w:rPr>
        <w:t>/非必填项，根据原型（*）标注</w:t>
      </w:r>
      <w:r>
        <w:rPr>
          <w:rFonts w:ascii="宋体" w:hAnsi="宋体"/>
          <w:b/>
          <w:color w:val="FF0000"/>
        </w:rPr>
        <w:t>；</w:t>
      </w:r>
    </w:p>
    <w:p>
      <w:pPr>
        <w:pStyle w:val="30"/>
        <w:ind w:left="420" w:firstLine="0" w:firstLineChars="0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3、该项为空时提示：”消息图片不能为空” ；</w:t>
      </w:r>
    </w:p>
    <w:p>
      <w:pPr>
        <w:pStyle w:val="30"/>
        <w:ind w:left="420" w:firstLine="0" w:firstLineChars="0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4、控件下面有明文提示文本“大小不超过</w:t>
      </w:r>
      <w:r>
        <w:rPr>
          <w:rFonts w:hint="eastAsia" w:ascii="宋体" w:hAnsi="宋体"/>
          <w:b/>
          <w:color w:val="FF0000"/>
        </w:rPr>
        <w:t>10</w:t>
      </w:r>
      <w:r>
        <w:rPr>
          <w:rFonts w:ascii="宋体" w:hAnsi="宋体"/>
          <w:b/>
          <w:color w:val="FF0000"/>
        </w:rPr>
        <w:t>M”，若不符合该规则，则提示“图片不符合要求，请重新上传”；</w:t>
      </w:r>
    </w:p>
    <w:p>
      <w:pPr>
        <w:pStyle w:val="30"/>
        <w:ind w:left="420" w:firstLine="0" w:firstLineChars="0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5、图片支持jpg、jpeg、png、gif、bmp格式，若不符合该规则，则提示“上传图片支持jpg、jpeg、png、gif、bmp格式”；</w:t>
      </w:r>
    </w:p>
    <w:p>
      <w:pPr>
        <w:pStyle w:val="30"/>
        <w:ind w:left="420" w:firstLine="0" w:firstLineChars="0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6、</w:t>
      </w:r>
      <w:r>
        <w:rPr>
          <w:rFonts w:hint="eastAsia" w:ascii="宋体" w:hAnsi="宋体"/>
          <w:b/>
          <w:color w:val="FF0000"/>
        </w:rPr>
        <w:t>其他展示与交互根据图片</w:t>
      </w:r>
      <w:r>
        <w:rPr>
          <w:rFonts w:ascii="宋体" w:hAnsi="宋体"/>
          <w:b/>
          <w:color w:val="FF0000"/>
        </w:rPr>
        <w:t>上传控件</w:t>
      </w:r>
      <w:r>
        <w:rPr>
          <w:rFonts w:hint="eastAsia" w:ascii="宋体" w:hAnsi="宋体"/>
          <w:b/>
          <w:color w:val="FF0000"/>
        </w:rPr>
        <w:t>本身而定</w:t>
      </w:r>
      <w:r>
        <w:rPr>
          <w:rFonts w:ascii="宋体" w:hAnsi="宋体"/>
          <w:b/>
          <w:color w:val="FF0000"/>
        </w:rPr>
        <w:t>。</w:t>
      </w:r>
    </w:p>
    <w:p>
      <w:pPr>
        <w:pStyle w:val="30"/>
        <w:ind w:left="420" w:firstLine="0" w:firstLineChars="0"/>
      </w:pPr>
    </w:p>
    <w:p>
      <w:pPr>
        <w:rPr>
          <w:color w:val="FF0000"/>
        </w:rPr>
      </w:pPr>
      <w:r>
        <w:rPr>
          <w:rFonts w:hint="eastAsia"/>
          <w:color w:val="FF0000"/>
        </w:rPr>
        <w:t>g）添加司机和添加培训课程去掉新增标识，后台记录字段，新添加为新增、编辑为修改、删除为删除</w:t>
      </w:r>
    </w:p>
    <w:p>
      <w:pPr>
        <w:rPr>
          <w:color w:val="FF0000"/>
        </w:rPr>
      </w:pPr>
    </w:p>
    <w:p>
      <w:r>
        <w:rPr>
          <w:rFonts w:hint="eastAsia"/>
        </w:rPr>
        <w:t>2司机详情</w:t>
      </w:r>
    </w:p>
    <w:p/>
    <w:p>
      <w:r>
        <w:drawing>
          <wp:inline distT="0" distB="0" distL="0" distR="0">
            <wp:extent cx="5274310" cy="4114165"/>
            <wp:effectExtent l="0" t="0" r="0" b="63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0751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54805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9887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司机详情页内容框架同添加司机，但需要展示出所填写的内容，图片可下载</w:t>
      </w:r>
    </w:p>
    <w:p/>
    <w:p>
      <w:r>
        <w:t>3</w:t>
      </w:r>
      <w:r>
        <w:rPr>
          <w:rFonts w:hint="eastAsia"/>
        </w:rPr>
        <w:t>解除/绑定车辆</w:t>
      </w:r>
    </w:p>
    <w:p/>
    <w:p>
      <w:r>
        <w:rPr>
          <w:rFonts w:hint="eastAsia"/>
        </w:rPr>
        <w:t>绑定车辆弹窗同添加司机时绑定车辆弹窗逻辑一致，无车辆时显示绑定车辆，有车辆信息时展示绑定车辆信息。</w:t>
      </w:r>
    </w:p>
    <w:p/>
    <w:p>
      <w:r>
        <w:rPr>
          <w:rFonts w:hint="eastAsia"/>
        </w:rPr>
        <w:t>解除绑定弹出解绑车辆弹窗</w:t>
      </w:r>
    </w:p>
    <w:p>
      <w:r>
        <w:drawing>
          <wp:inline distT="0" distB="0" distL="0" distR="0">
            <wp:extent cx="5274310" cy="34264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4、查看营业额</w:t>
      </w:r>
    </w:p>
    <w:p/>
    <w:p>
      <w:r>
        <w:rPr>
          <w:rFonts w:hint="eastAsia"/>
        </w:rPr>
        <w:t>查看营业额显示最近7天的数据，可通过时间检索司机对应的营业额数据</w:t>
      </w:r>
    </w:p>
    <w:p>
      <w:pPr>
        <w:pStyle w:val="2"/>
      </w:pPr>
      <w:bookmarkStart w:id="13" w:name="_Toc514835603"/>
      <w:r>
        <w:rPr>
          <w:rFonts w:hint="eastAsia"/>
        </w:rPr>
        <w:t>车辆列表</w:t>
      </w:r>
      <w:bookmarkEnd w:id="13"/>
    </w:p>
    <w:p/>
    <w:p>
      <w:pPr>
        <w:pStyle w:val="30"/>
        <w:numPr>
          <w:ilvl w:val="0"/>
          <w:numId w:val="19"/>
        </w:numPr>
        <w:ind w:firstLineChars="0"/>
      </w:pPr>
      <w:r>
        <w:rPr>
          <w:rFonts w:hint="eastAsia"/>
        </w:rPr>
        <w:t>点击冻结则冻结车辆，司机添加该车辆时不可添加，解冻则可以解冻车辆</w:t>
      </w:r>
    </w:p>
    <w:p>
      <w:pPr>
        <w:pStyle w:val="30"/>
        <w:numPr>
          <w:ilvl w:val="0"/>
          <w:numId w:val="19"/>
        </w:numPr>
        <w:ind w:firstLineChars="0"/>
      </w:pPr>
      <w:r>
        <w:rPr>
          <w:rFonts w:hint="eastAsia"/>
        </w:rPr>
        <w:t>车辆ID 自动生成6位ID</w:t>
      </w:r>
    </w:p>
    <w:p>
      <w:pPr>
        <w:pStyle w:val="30"/>
        <w:numPr>
          <w:ilvl w:val="0"/>
          <w:numId w:val="1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批量添加车辆、图片待技术确定</w:t>
      </w:r>
    </w:p>
    <w:p>
      <w:pPr>
        <w:pStyle w:val="30"/>
        <w:numPr>
          <w:ilvl w:val="0"/>
          <w:numId w:val="1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车辆列表增加车型描述字段，去掉品牌与型号字段</w:t>
      </w:r>
    </w:p>
    <w:p>
      <w:r>
        <w:drawing>
          <wp:inline distT="0" distB="0" distL="0" distR="0">
            <wp:extent cx="3835400" cy="35306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1添加车辆</w:t>
      </w:r>
    </w:p>
    <w:p/>
    <w:p/>
    <w:p>
      <w:r>
        <w:drawing>
          <wp:inline distT="0" distB="0" distL="0" distR="0">
            <wp:extent cx="5274310" cy="52895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08686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0"/>
        <w:numPr>
          <w:ilvl w:val="0"/>
          <w:numId w:val="20"/>
        </w:numPr>
        <w:ind w:firstLineChars="0"/>
      </w:pPr>
      <w:r>
        <w:rPr>
          <w:rFonts w:hint="eastAsia"/>
        </w:rPr>
        <w:t>归属城市抓取城市列表</w:t>
      </w:r>
    </w:p>
    <w:p>
      <w:pPr>
        <w:pStyle w:val="30"/>
        <w:numPr>
          <w:ilvl w:val="0"/>
          <w:numId w:val="20"/>
        </w:numPr>
        <w:ind w:firstLineChars="0"/>
      </w:pPr>
      <w:r>
        <w:rPr>
          <w:rFonts w:hint="eastAsia"/>
        </w:rPr>
        <w:t>车辆级别、车辆品牌、车辆型号抓取列表</w:t>
      </w:r>
    </w:p>
    <w:p>
      <w:pPr>
        <w:pStyle w:val="30"/>
        <w:numPr>
          <w:ilvl w:val="0"/>
          <w:numId w:val="20"/>
        </w:numPr>
        <w:ind w:firstLineChars="0"/>
      </w:pPr>
      <w:r>
        <w:rPr>
          <w:rFonts w:hint="eastAsia"/>
        </w:rPr>
        <w:t>核定载客人数：请选择人数、3、4、5、6、7、8、</w:t>
      </w:r>
    </w:p>
    <w:p>
      <w:pPr>
        <w:pStyle w:val="30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添加车辆掉操作标识，后台记录字段，新添加为新增、编辑为修改、删除为删除</w:t>
      </w:r>
    </w:p>
    <w:p>
      <w:pPr>
        <w:pStyle w:val="30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去掉车辆品牌、车辆型号、座位数选择，增加</w:t>
      </w:r>
      <w:r>
        <w:rPr>
          <w:color w:val="FF0000"/>
        </w:rPr>
        <w:t>【</w:t>
      </w:r>
      <w:r>
        <w:rPr>
          <w:rFonts w:hint="eastAsia"/>
          <w:color w:val="FF0000"/>
        </w:rPr>
        <w:t>选择车型】字段，选择车型在车型列表中添加</w:t>
      </w:r>
    </w:p>
    <w:p/>
    <w:p/>
    <w:p/>
    <w:p>
      <w:r>
        <w:t>2</w:t>
      </w:r>
      <w:r>
        <w:rPr>
          <w:rFonts w:hint="eastAsia"/>
        </w:rPr>
        <w:t>编辑车辆</w:t>
      </w:r>
    </w:p>
    <w:p/>
    <w:p/>
    <w:p>
      <w:r>
        <w:rPr>
          <w:rFonts w:hint="eastAsia"/>
        </w:rPr>
        <w:t>3车辆详情-车辆信息</w:t>
      </w:r>
    </w:p>
    <w:p/>
    <w:p>
      <w:r>
        <w:drawing>
          <wp:inline distT="0" distB="0" distL="0" distR="0">
            <wp:extent cx="5274310" cy="433133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车辆详情中图片可下载</w:t>
      </w:r>
    </w:p>
    <w:p/>
    <w:p>
      <w:r>
        <w:rPr>
          <w:rFonts w:hint="eastAsia"/>
        </w:rPr>
        <w:t>4车辆详情-车辆绑定/解绑</w:t>
      </w:r>
    </w:p>
    <w:p/>
    <w:p>
      <w:r>
        <w:rPr>
          <w:rFonts w:hint="eastAsia"/>
        </w:rPr>
        <w:t>页面显示车辆的绑定和解绑信息</w:t>
      </w:r>
    </w:p>
    <w:p>
      <w:pPr>
        <w:pStyle w:val="2"/>
      </w:pPr>
      <w:bookmarkStart w:id="14" w:name="_Toc514835604"/>
      <w:r>
        <w:rPr>
          <w:rFonts w:hint="eastAsia"/>
        </w:rPr>
        <w:t>车辆级别列表</w:t>
      </w:r>
      <w:bookmarkEnd w:id="14"/>
    </w:p>
    <w:p/>
    <w:p>
      <w:r>
        <w:drawing>
          <wp:inline distT="0" distB="0" distL="0" distR="0">
            <wp:extent cx="5274310" cy="886079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车辆级别列表样式如图</w:t>
      </w:r>
    </w:p>
    <w:p>
      <w:pPr>
        <w:pStyle w:val="2"/>
      </w:pPr>
      <w:bookmarkStart w:id="15" w:name="_Toc514835605"/>
      <w:r>
        <w:rPr>
          <w:rFonts w:hint="eastAsia"/>
        </w:rPr>
        <w:t>车型列表</w:t>
      </w:r>
      <w:bookmarkEnd w:id="15"/>
    </w:p>
    <w:p/>
    <w:p/>
    <w:p>
      <w:pPr>
        <w:pStyle w:val="30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车型列表增加【车型描述】字段</w:t>
      </w:r>
    </w:p>
    <w:p>
      <w:r>
        <w:drawing>
          <wp:inline distT="0" distB="0" distL="0" distR="0">
            <wp:extent cx="3928745" cy="8863330"/>
            <wp:effectExtent l="0" t="0" r="0" b="127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87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1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车辆品牌与车辆型号、车辆座位为下拉选择，数据由数据库维护，车型描述根据选择自动生成。</w:t>
      </w:r>
    </w:p>
    <w:p>
      <w:r>
        <w:drawing>
          <wp:inline distT="0" distB="0" distL="0" distR="0">
            <wp:extent cx="5274310" cy="32740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车型列表样式如图，车型图片可后台配置。</w:t>
      </w:r>
    </w:p>
    <w:p>
      <w:pPr>
        <w:pStyle w:val="2"/>
      </w:pPr>
      <w:bookmarkStart w:id="16" w:name="_Toc514835606"/>
      <w:r>
        <w:rPr>
          <w:rFonts w:hint="eastAsia"/>
        </w:rPr>
        <w:t>保险列表</w:t>
      </w:r>
      <w:bookmarkEnd w:id="16"/>
    </w:p>
    <w:p/>
    <w:p/>
    <w:p>
      <w:r>
        <w:rPr>
          <w:rFonts w:hint="eastAsia"/>
        </w:rPr>
        <w:t>1添加保险</w:t>
      </w:r>
    </w:p>
    <w:p/>
    <w:p>
      <w:r>
        <w:drawing>
          <wp:inline distT="0" distB="0" distL="0" distR="0">
            <wp:extent cx="5274310" cy="1904365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2"/>
        </w:numPr>
        <w:ind w:firstLineChars="0"/>
      </w:pPr>
      <w:r>
        <w:rPr>
          <w:rFonts w:hint="eastAsia"/>
        </w:rPr>
        <w:t>保险类型：请选择保险类型、交强险、商业险</w:t>
      </w:r>
    </w:p>
    <w:p/>
    <w:p>
      <w:r>
        <w:rPr>
          <w:rFonts w:hint="eastAsia"/>
        </w:rPr>
        <w:t>2保险详情</w:t>
      </w:r>
    </w:p>
    <w:p>
      <w:pPr>
        <w:numPr>
          <w:ilvl w:val="0"/>
          <w:numId w:val="0"/>
        </w:numPr>
        <w:outlineLvl w:val="9"/>
      </w:pPr>
      <w:bookmarkStart w:id="32" w:name="_GoBack"/>
      <w:bookmarkEnd w:id="32"/>
    </w:p>
    <w:p>
      <w:pPr>
        <w:pStyle w:val="2"/>
      </w:pPr>
      <w:bookmarkStart w:id="17" w:name="_Toc514835607"/>
      <w:r>
        <w:rPr>
          <w:rFonts w:hint="eastAsia"/>
        </w:rPr>
        <w:t>发票</w:t>
      </w:r>
      <w:r>
        <w:t>列表</w:t>
      </w:r>
      <w:bookmarkEnd w:id="17"/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A</w:t>
      </w:r>
      <w:r>
        <w:rPr>
          <w:rFonts w:hint="eastAsia" w:ascii="微软雅黑" w:hAnsi="微软雅黑" w:eastAsia="微软雅黑"/>
          <w:sz w:val="24"/>
          <w:szCs w:val="24"/>
        </w:rPr>
        <w:t>:</w:t>
      </w:r>
      <w:r>
        <w:rPr>
          <w:rFonts w:ascii="微软雅黑" w:hAnsi="微软雅黑" w:eastAsia="微软雅黑"/>
          <w:sz w:val="24"/>
          <w:szCs w:val="24"/>
        </w:rPr>
        <w:t>面包屑索引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B:搜索</w:t>
      </w:r>
      <w:r>
        <w:rPr>
          <w:rFonts w:ascii="微软雅黑" w:hAnsi="微软雅黑" w:eastAsia="微软雅黑"/>
          <w:sz w:val="24"/>
          <w:szCs w:val="24"/>
        </w:rPr>
        <w:t>框可根据用户手机号、</w:t>
      </w:r>
      <w:r>
        <w:rPr>
          <w:rFonts w:hint="eastAsia" w:ascii="微软雅黑" w:hAnsi="微软雅黑" w:eastAsia="微软雅黑"/>
          <w:sz w:val="24"/>
          <w:szCs w:val="24"/>
        </w:rPr>
        <w:t>快递</w:t>
      </w:r>
      <w:r>
        <w:rPr>
          <w:rFonts w:ascii="微软雅黑" w:hAnsi="微软雅黑" w:eastAsia="微软雅黑"/>
          <w:sz w:val="24"/>
          <w:szCs w:val="24"/>
        </w:rPr>
        <w:t>单号查询对应发票信息</w:t>
      </w:r>
      <w:r>
        <w:rPr>
          <w:rFonts w:hint="eastAsia" w:ascii="微软雅黑" w:hAnsi="微软雅黑" w:eastAsia="微软雅黑"/>
          <w:sz w:val="24"/>
          <w:szCs w:val="24"/>
        </w:rPr>
        <w:t>，点击查询可检索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C:</w:t>
      </w:r>
      <w:r>
        <w:rPr>
          <w:rFonts w:ascii="微软雅黑" w:hAnsi="微软雅黑" w:eastAsia="微软雅黑"/>
          <w:sz w:val="24"/>
          <w:szCs w:val="24"/>
        </w:rPr>
        <w:t>发票状态分为待</w:t>
      </w:r>
      <w:r>
        <w:rPr>
          <w:rFonts w:hint="eastAsia" w:ascii="微软雅黑" w:hAnsi="微软雅黑" w:eastAsia="微软雅黑"/>
          <w:sz w:val="24"/>
          <w:szCs w:val="24"/>
        </w:rPr>
        <w:t>开票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hint="eastAsia" w:ascii="微软雅黑" w:hAnsi="微软雅黑" w:eastAsia="微软雅黑"/>
          <w:sz w:val="24"/>
          <w:szCs w:val="24"/>
        </w:rPr>
        <w:t>待邮寄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hint="eastAsia" w:ascii="微软雅黑" w:hAnsi="微软雅黑" w:eastAsia="微软雅黑"/>
          <w:sz w:val="24"/>
          <w:szCs w:val="24"/>
        </w:rPr>
        <w:t>已邮寄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hint="eastAsia" w:ascii="微软雅黑" w:hAnsi="微软雅黑" w:eastAsia="微软雅黑"/>
          <w:sz w:val="24"/>
          <w:szCs w:val="24"/>
        </w:rPr>
        <w:t>已</w:t>
      </w:r>
      <w:r>
        <w:rPr>
          <w:rFonts w:ascii="微软雅黑" w:hAnsi="微软雅黑" w:eastAsia="微软雅黑"/>
          <w:sz w:val="24"/>
          <w:szCs w:val="24"/>
        </w:rPr>
        <w:t>撤销、共</w:t>
      </w:r>
      <w:r>
        <w:rPr>
          <w:rFonts w:hint="eastAsia" w:ascii="微软雅黑" w:hAnsi="微软雅黑" w:eastAsia="微软雅黑"/>
          <w:sz w:val="24"/>
          <w:szCs w:val="24"/>
        </w:rPr>
        <w:t>四种</w:t>
      </w:r>
      <w:r>
        <w:rPr>
          <w:rFonts w:ascii="微软雅黑" w:hAnsi="微软雅黑" w:eastAsia="微软雅黑"/>
          <w:sz w:val="24"/>
          <w:szCs w:val="24"/>
        </w:rPr>
        <w:t>状态，</w:t>
      </w:r>
      <w:r>
        <w:rPr>
          <w:rFonts w:hint="eastAsia" w:ascii="微软雅黑" w:hAnsi="微软雅黑" w:eastAsia="微软雅黑"/>
          <w:sz w:val="24"/>
          <w:szCs w:val="24"/>
        </w:rPr>
        <w:t>默认</w:t>
      </w:r>
      <w:r>
        <w:rPr>
          <w:rFonts w:ascii="微软雅黑" w:hAnsi="微软雅黑" w:eastAsia="微软雅黑"/>
          <w:sz w:val="24"/>
          <w:szCs w:val="24"/>
        </w:rPr>
        <w:t>显示发票状态（</w:t>
      </w:r>
      <w:r>
        <w:rPr>
          <w:rFonts w:hint="eastAsia" w:ascii="微软雅黑" w:hAnsi="微软雅黑" w:eastAsia="微软雅黑"/>
          <w:sz w:val="24"/>
          <w:szCs w:val="24"/>
        </w:rPr>
        <w:t>及是</w:t>
      </w:r>
      <w:r>
        <w:rPr>
          <w:rFonts w:ascii="微软雅黑" w:hAnsi="微软雅黑" w:eastAsia="微软雅黑"/>
          <w:sz w:val="24"/>
          <w:szCs w:val="24"/>
        </w:rPr>
        <w:t>全部状态）</w:t>
      </w:r>
      <w:r>
        <w:rPr>
          <w:rFonts w:hint="eastAsia" w:ascii="微软雅黑" w:hAnsi="微软雅黑" w:eastAsia="微软雅黑"/>
          <w:sz w:val="24"/>
          <w:szCs w:val="24"/>
        </w:rPr>
        <w:t>，发票导出后由待开票状态变更为待邮寄状态。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D:</w:t>
      </w:r>
      <w:r>
        <w:rPr>
          <w:rFonts w:ascii="微软雅黑" w:hAnsi="微软雅黑" w:eastAsia="微软雅黑"/>
          <w:sz w:val="24"/>
          <w:szCs w:val="24"/>
        </w:rPr>
        <w:t>申请时间</w:t>
      </w:r>
      <w:r>
        <w:rPr>
          <w:rFonts w:hint="eastAsia" w:ascii="微软雅黑" w:hAnsi="微软雅黑" w:eastAsia="微软雅黑"/>
          <w:sz w:val="24"/>
          <w:szCs w:val="24"/>
        </w:rPr>
        <w:t>可</w:t>
      </w:r>
      <w:r>
        <w:rPr>
          <w:rFonts w:ascii="微软雅黑" w:hAnsi="微软雅黑" w:eastAsia="微软雅黑"/>
          <w:sz w:val="24"/>
          <w:szCs w:val="24"/>
        </w:rPr>
        <w:t>选择范围为</w:t>
      </w:r>
      <w:r>
        <w:rPr>
          <w:rFonts w:hint="eastAsia" w:ascii="微软雅黑" w:hAnsi="微软雅黑" w:eastAsia="微软雅黑"/>
          <w:sz w:val="24"/>
          <w:szCs w:val="24"/>
        </w:rPr>
        <w:t>产品</w:t>
      </w:r>
      <w:r>
        <w:rPr>
          <w:rFonts w:ascii="微软雅黑" w:hAnsi="微软雅黑" w:eastAsia="微软雅黑"/>
          <w:sz w:val="24"/>
          <w:szCs w:val="24"/>
        </w:rPr>
        <w:t>上线时间到</w:t>
      </w:r>
      <w:r>
        <w:rPr>
          <w:rFonts w:hint="eastAsia" w:ascii="微软雅黑" w:hAnsi="微软雅黑" w:eastAsia="微软雅黑"/>
          <w:sz w:val="24"/>
          <w:szCs w:val="24"/>
        </w:rPr>
        <w:t>截止目</w:t>
      </w:r>
      <w:r>
        <w:rPr>
          <w:rFonts w:ascii="微软雅黑" w:hAnsi="微软雅黑" w:eastAsia="微软雅黑"/>
          <w:sz w:val="24"/>
          <w:szCs w:val="24"/>
        </w:rPr>
        <w:t>前时间；</w:t>
      </w:r>
      <w:r>
        <w:rPr>
          <w:rFonts w:hint="eastAsia" w:ascii="微软雅黑" w:hAnsi="微软雅黑" w:eastAsia="微软雅黑"/>
          <w:sz w:val="24"/>
          <w:szCs w:val="24"/>
        </w:rPr>
        <w:t>日期</w:t>
      </w:r>
      <w:r>
        <w:rPr>
          <w:rFonts w:ascii="微软雅黑" w:hAnsi="微软雅黑" w:eastAsia="微软雅黑"/>
          <w:sz w:val="24"/>
          <w:szCs w:val="24"/>
        </w:rPr>
        <w:t>若只填写一个，</w:t>
      </w:r>
      <w:r>
        <w:rPr>
          <w:rFonts w:hint="eastAsia" w:ascii="微软雅黑" w:hAnsi="微软雅黑" w:eastAsia="微软雅黑"/>
          <w:sz w:val="24"/>
          <w:szCs w:val="24"/>
        </w:rPr>
        <w:t>则搜索</w:t>
      </w:r>
      <w:r>
        <w:rPr>
          <w:rFonts w:ascii="微软雅黑" w:hAnsi="微软雅黑" w:eastAsia="微软雅黑"/>
          <w:sz w:val="24"/>
          <w:szCs w:val="24"/>
        </w:rPr>
        <w:t>当天内的发票记录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E:</w:t>
      </w:r>
      <w:r>
        <w:rPr>
          <w:rFonts w:ascii="微软雅黑" w:hAnsi="微软雅黑" w:eastAsia="微软雅黑"/>
          <w:sz w:val="24"/>
          <w:szCs w:val="24"/>
        </w:rPr>
        <w:t>点击清空则清空</w:t>
      </w:r>
      <w:r>
        <w:rPr>
          <w:rFonts w:hint="eastAsia" w:ascii="微软雅黑" w:hAnsi="微软雅黑" w:eastAsia="微软雅黑"/>
          <w:sz w:val="24"/>
          <w:szCs w:val="24"/>
        </w:rPr>
        <w:t>该日期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F:</w:t>
      </w:r>
      <w:r>
        <w:rPr>
          <w:rFonts w:ascii="微软雅黑" w:hAnsi="微软雅黑" w:eastAsia="微软雅黑"/>
          <w:sz w:val="24"/>
          <w:szCs w:val="24"/>
        </w:rPr>
        <w:t>点击查询则重新加载本页面信息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lightGray"/>
          <w14:textFill>
            <w14:solidFill>
              <w14:schemeClr w14:val="tx1"/>
            </w14:solidFill>
          </w14:textFill>
        </w:rPr>
        <w:t>G:点击</w:t>
      </w:r>
      <w:r>
        <w:rPr>
          <w:rFonts w:ascii="微软雅黑" w:hAnsi="微软雅黑" w:eastAsia="微软雅黑"/>
          <w:color w:val="000000" w:themeColor="text1"/>
          <w:sz w:val="24"/>
          <w:szCs w:val="24"/>
          <w:highlight w:val="lightGray"/>
          <w14:textFill>
            <w14:solidFill>
              <w14:schemeClr w14:val="tx1"/>
            </w14:solidFill>
          </w14:textFill>
        </w:rPr>
        <w:t>申请发票则跳转到申请发票列表，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lightGray"/>
          <w14:textFill>
            <w14:solidFill>
              <w14:schemeClr w14:val="tx1"/>
            </w14:solidFill>
          </w14:textFill>
        </w:rPr>
        <w:t>暂时</w:t>
      </w:r>
      <w:r>
        <w:rPr>
          <w:rFonts w:ascii="微软雅黑" w:hAnsi="微软雅黑" w:eastAsia="微软雅黑"/>
          <w:color w:val="000000" w:themeColor="text1"/>
          <w:sz w:val="24"/>
          <w:szCs w:val="24"/>
          <w:highlight w:val="lightGray"/>
          <w14:textFill>
            <w14:solidFill>
              <w14:schemeClr w14:val="tx1"/>
            </w14:solidFill>
          </w14:textFill>
        </w:rPr>
        <w:t>不做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H:</w:t>
      </w:r>
      <w:r>
        <w:rPr>
          <w:rFonts w:ascii="微软雅黑" w:hAnsi="微软雅黑" w:eastAsia="微软雅黑"/>
          <w:sz w:val="24"/>
          <w:szCs w:val="24"/>
        </w:rPr>
        <w:t>点击导出则</w:t>
      </w:r>
      <w:r>
        <w:rPr>
          <w:rFonts w:hint="eastAsia" w:ascii="微软雅黑" w:hAnsi="微软雅黑" w:eastAsia="微软雅黑"/>
          <w:sz w:val="24"/>
          <w:szCs w:val="24"/>
        </w:rPr>
        <w:t>以</w:t>
      </w:r>
      <w:r>
        <w:rPr>
          <w:rFonts w:ascii="微软雅黑" w:hAnsi="微软雅黑" w:eastAsia="微软雅黑"/>
          <w:sz w:val="24"/>
          <w:szCs w:val="24"/>
        </w:rPr>
        <w:t xml:space="preserve"> excel 的形式导出当前条件下的所有发票信息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9366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I:</w:t>
      </w:r>
      <w:r>
        <w:rPr>
          <w:rFonts w:ascii="微软雅黑" w:hAnsi="微软雅黑" w:eastAsia="微软雅黑"/>
          <w:sz w:val="24"/>
          <w:szCs w:val="24"/>
        </w:rPr>
        <w:t>点击头像则弹出退出功能，</w:t>
      </w:r>
      <w:r>
        <w:rPr>
          <w:rFonts w:hint="eastAsia" w:ascii="微软雅黑" w:hAnsi="微软雅黑" w:eastAsia="微软雅黑"/>
          <w:sz w:val="24"/>
          <w:szCs w:val="24"/>
        </w:rPr>
        <w:t>点击</w:t>
      </w:r>
      <w:r>
        <w:rPr>
          <w:rFonts w:ascii="微软雅黑" w:hAnsi="微软雅黑" w:eastAsia="微软雅黑"/>
          <w:sz w:val="24"/>
          <w:szCs w:val="24"/>
        </w:rPr>
        <w:t>则退出当前登录页面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J:序号自动</w:t>
      </w:r>
      <w:r>
        <w:rPr>
          <w:rFonts w:ascii="微软雅黑" w:hAnsi="微软雅黑" w:eastAsia="微软雅黑"/>
          <w:sz w:val="24"/>
          <w:szCs w:val="24"/>
        </w:rPr>
        <w:t>生成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K:</w:t>
      </w:r>
      <w:r>
        <w:rPr>
          <w:rFonts w:ascii="微软雅黑" w:hAnsi="微软雅黑" w:eastAsia="微软雅黑"/>
          <w:sz w:val="24"/>
          <w:szCs w:val="24"/>
        </w:rPr>
        <w:t>用户姓名读库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L:</w:t>
      </w:r>
      <w:r>
        <w:rPr>
          <w:rFonts w:ascii="微软雅黑" w:hAnsi="微软雅黑" w:eastAsia="微软雅黑"/>
          <w:sz w:val="24"/>
          <w:szCs w:val="24"/>
        </w:rPr>
        <w:t>用户手机号读库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M:</w:t>
      </w:r>
      <w:r>
        <w:rPr>
          <w:rFonts w:ascii="微软雅黑" w:hAnsi="微软雅黑" w:eastAsia="微软雅黑"/>
          <w:sz w:val="24"/>
          <w:szCs w:val="24"/>
        </w:rPr>
        <w:t xml:space="preserve"> 申请时间为用户提交发票的时间，</w:t>
      </w:r>
      <w:r>
        <w:rPr>
          <w:rFonts w:hint="eastAsia" w:ascii="微软雅黑" w:hAnsi="微软雅黑" w:eastAsia="微软雅黑"/>
          <w:sz w:val="24"/>
          <w:szCs w:val="24"/>
        </w:rPr>
        <w:t>读</w:t>
      </w:r>
      <w:r>
        <w:rPr>
          <w:rFonts w:ascii="微软雅黑" w:hAnsi="微软雅黑" w:eastAsia="微软雅黑"/>
          <w:sz w:val="24"/>
          <w:szCs w:val="24"/>
        </w:rPr>
        <w:t>客户端数据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N:发票主体读库，前端乘客选择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O:</w:t>
      </w:r>
      <w:r>
        <w:rPr>
          <w:rFonts w:ascii="微软雅黑" w:hAnsi="微软雅黑" w:eastAsia="微软雅黑"/>
          <w:sz w:val="24"/>
          <w:szCs w:val="24"/>
        </w:rPr>
        <w:t>发票金额读库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P:</w:t>
      </w:r>
      <w:r>
        <w:rPr>
          <w:rFonts w:ascii="微软雅黑" w:hAnsi="微软雅黑" w:eastAsia="微软雅黑"/>
          <w:sz w:val="24"/>
          <w:szCs w:val="24"/>
        </w:rPr>
        <w:t>发票类型</w:t>
      </w:r>
      <w:r>
        <w:rPr>
          <w:rFonts w:hint="eastAsia" w:ascii="微软雅黑" w:hAnsi="微软雅黑" w:eastAsia="微软雅黑"/>
          <w:sz w:val="24"/>
          <w:szCs w:val="24"/>
        </w:rPr>
        <w:t>前端默认都为普票，后端后续会增加开专票入口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Q:</w:t>
      </w:r>
      <w:r>
        <w:rPr>
          <w:rFonts w:ascii="微软雅黑" w:hAnsi="微软雅黑" w:eastAsia="微软雅黑"/>
          <w:sz w:val="24"/>
          <w:szCs w:val="24"/>
        </w:rPr>
        <w:t>发票状态</w:t>
      </w:r>
      <w:r>
        <w:rPr>
          <w:rFonts w:hint="eastAsia" w:ascii="微软雅黑" w:hAnsi="微软雅黑" w:eastAsia="微软雅黑"/>
          <w:sz w:val="24"/>
          <w:szCs w:val="24"/>
        </w:rPr>
        <w:t>自动</w:t>
      </w:r>
      <w:r>
        <w:rPr>
          <w:rFonts w:ascii="微软雅黑" w:hAnsi="微软雅黑" w:eastAsia="微软雅黑"/>
          <w:sz w:val="24"/>
          <w:szCs w:val="24"/>
        </w:rPr>
        <w:t>更新</w:t>
      </w:r>
      <w:r>
        <w:rPr>
          <w:rFonts w:hint="eastAsia" w:ascii="微软雅黑" w:hAnsi="微软雅黑" w:eastAsia="微软雅黑"/>
          <w:sz w:val="24"/>
          <w:szCs w:val="24"/>
        </w:rPr>
        <w:t>，共计有待开票、待邮寄、已邮寄、已撤销，导出后发票状态由待开票变更为待邮寄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R:</w:t>
      </w:r>
      <w:r>
        <w:rPr>
          <w:rFonts w:ascii="微软雅黑" w:hAnsi="微软雅黑" w:eastAsia="微软雅黑"/>
          <w:sz w:val="24"/>
          <w:szCs w:val="24"/>
        </w:rPr>
        <w:t>快递公司读库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S:</w:t>
      </w:r>
      <w:r>
        <w:rPr>
          <w:rFonts w:ascii="微软雅黑" w:hAnsi="微软雅黑" w:eastAsia="微软雅黑"/>
          <w:sz w:val="24"/>
          <w:szCs w:val="24"/>
        </w:rPr>
        <w:t>邮寄时间为填写快递单号的时间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T:</w:t>
      </w:r>
      <w:r>
        <w:rPr>
          <w:rFonts w:ascii="微软雅黑" w:hAnsi="微软雅黑" w:eastAsia="微软雅黑"/>
          <w:sz w:val="24"/>
          <w:szCs w:val="24"/>
        </w:rPr>
        <w:t>快递单号读库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U:点击</w:t>
      </w:r>
      <w:r>
        <w:rPr>
          <w:rFonts w:ascii="微软雅黑" w:hAnsi="微软雅黑" w:eastAsia="微软雅黑"/>
          <w:sz w:val="24"/>
          <w:szCs w:val="24"/>
        </w:rPr>
        <w:t>详情则跳转到详情页面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  <w:highlight w:val="yellow"/>
        </w:rPr>
        <w:t>V:增加【发票号】字段，由财务来填写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W: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b/>
          <w:color w:val="FF0000"/>
          <w:sz w:val="24"/>
          <w:szCs w:val="24"/>
        </w:rPr>
      </w:pPr>
      <w:r>
        <w:rPr>
          <w:rFonts w:ascii="微软雅黑" w:hAnsi="微软雅黑" w:eastAsia="微软雅黑"/>
          <w:b/>
          <w:color w:val="FF0000"/>
          <w:sz w:val="24"/>
          <w:szCs w:val="24"/>
        </w:rPr>
        <w:t xml:space="preserve">X: </w:t>
      </w:r>
      <w:r>
        <w:rPr>
          <w:rFonts w:hint="eastAsia" w:ascii="微软雅黑" w:hAnsi="微软雅黑" w:eastAsia="微软雅黑"/>
          <w:b/>
          <w:color w:val="FF0000"/>
          <w:sz w:val="24"/>
          <w:szCs w:val="24"/>
        </w:rPr>
        <w:t>“撤销“操作，当发票状态为“待开票、待邮寄”时可以操作【撤销】，当发票状态为“已邮寄“时不可以操作【撤销】。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点击</w:t>
      </w:r>
      <w:r>
        <w:rPr>
          <w:rFonts w:ascii="微软雅黑" w:hAnsi="微软雅黑" w:eastAsia="微软雅黑"/>
          <w:sz w:val="24"/>
          <w:szCs w:val="24"/>
        </w:rPr>
        <w:t>邮寄弹出邮寄弹窗，</w:t>
      </w:r>
      <w:r>
        <w:rPr>
          <w:rFonts w:hint="eastAsia" w:ascii="微软雅黑" w:hAnsi="微软雅黑" w:eastAsia="微软雅黑"/>
          <w:sz w:val="24"/>
          <w:szCs w:val="24"/>
        </w:rPr>
        <w:t>快递公司有财务填写</w:t>
      </w:r>
      <w:r>
        <w:rPr>
          <w:rFonts w:ascii="微软雅黑" w:hAnsi="微软雅黑" w:eastAsia="微软雅黑"/>
          <w:sz w:val="24"/>
          <w:szCs w:val="24"/>
        </w:rPr>
        <w:t>，快递单号做常规</w:t>
      </w:r>
      <w:r>
        <w:rPr>
          <w:rFonts w:hint="eastAsia" w:ascii="微软雅黑" w:hAnsi="微软雅黑" w:eastAsia="微软雅黑"/>
          <w:sz w:val="24"/>
          <w:szCs w:val="24"/>
        </w:rPr>
        <w:t>字符</w:t>
      </w:r>
      <w:r>
        <w:rPr>
          <w:rFonts w:ascii="微软雅黑" w:hAnsi="微软雅黑" w:eastAsia="微软雅黑"/>
          <w:sz w:val="24"/>
          <w:szCs w:val="24"/>
        </w:rPr>
        <w:t>校验，</w:t>
      </w:r>
      <w:r>
        <w:rPr>
          <w:rFonts w:hint="eastAsia" w:ascii="微软雅黑" w:hAnsi="微软雅黑" w:eastAsia="微软雅黑"/>
          <w:sz w:val="24"/>
          <w:szCs w:val="24"/>
        </w:rPr>
        <w:t>发票号由财务填写，必填项，点击</w:t>
      </w:r>
      <w:r>
        <w:rPr>
          <w:rFonts w:ascii="微软雅黑" w:hAnsi="微软雅黑" w:eastAsia="微软雅黑"/>
          <w:sz w:val="24"/>
          <w:szCs w:val="24"/>
        </w:rPr>
        <w:t>确定提交信息，</w:t>
      </w:r>
      <w:r>
        <w:rPr>
          <w:rFonts w:hint="eastAsia" w:ascii="微软雅黑" w:hAnsi="微软雅黑" w:eastAsia="微软雅黑"/>
          <w:sz w:val="24"/>
          <w:szCs w:val="24"/>
        </w:rPr>
        <w:t>点击</w:t>
      </w:r>
      <w:r>
        <w:rPr>
          <w:rFonts w:ascii="微软雅黑" w:hAnsi="微软雅黑" w:eastAsia="微软雅黑"/>
          <w:sz w:val="24"/>
          <w:szCs w:val="24"/>
        </w:rPr>
        <w:t>取消则关闭弹窗。</w:t>
      </w:r>
      <w:r>
        <w:rPr>
          <w:rFonts w:hint="eastAsia" w:ascii="微软雅黑" w:hAnsi="微软雅黑" w:eastAsia="微软雅黑"/>
          <w:sz w:val="24"/>
          <w:szCs w:val="24"/>
        </w:rPr>
        <w:t>快递公司与快递单号为必填，未填点击确定时高亮显示，并且显示光标位置。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已审核状态【邮寄】按钮可点击，其他状态置灰不可点击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30"/>
        <w:numPr>
          <w:ilvl w:val="0"/>
          <w:numId w:val="22"/>
        </w:numPr>
        <w:ind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短信通知：【专车】尊敬的</w:t>
      </w:r>
      <w:r>
        <w:rPr>
          <w:rFonts w:hint="eastAsia" w:ascii="微软雅黑" w:hAnsi="微软雅黑" w:eastAsia="微软雅黑"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  <w:t>用户名</w:t>
      </w:r>
      <w:r>
        <w:rPr>
          <w:rFonts w:hint="eastAsia" w:ascii="微软雅黑" w:hAnsi="微软雅黑" w:eastAsia="微软雅黑"/>
          <w:sz w:val="24"/>
          <w:szCs w:val="24"/>
        </w:rPr>
        <w:t>先生/女士您好，您申请的发票已经由</w:t>
      </w:r>
      <w:r>
        <w:rPr>
          <w:rFonts w:hint="eastAsia" w:ascii="微软雅黑" w:hAnsi="微软雅黑" w:eastAsia="微软雅黑"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  <w:t>快递公司寄</w:t>
      </w:r>
      <w:r>
        <w:rPr>
          <w:rFonts w:hint="eastAsia" w:ascii="微软雅黑" w:hAnsi="微软雅黑" w:eastAsia="微软雅黑"/>
          <w:sz w:val="24"/>
          <w:szCs w:val="24"/>
        </w:rPr>
        <w:t>出，快递单号为：</w:t>
      </w:r>
      <w:r>
        <w:rPr>
          <w:rFonts w:hint="eastAsia" w:ascii="微软雅黑" w:hAnsi="微软雅黑" w:eastAsia="微软雅黑"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  <w:t>快递单号</w:t>
      </w:r>
      <w:r>
        <w:rPr>
          <w:rFonts w:hint="eastAsia" w:ascii="微软雅黑" w:hAnsi="微软雅黑" w:eastAsia="微软雅黑"/>
          <w:sz w:val="24"/>
          <w:szCs w:val="24"/>
        </w:rPr>
        <w:t>，请注意查收。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X: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点击撤销弹出撤销弹窗，</w:t>
      </w:r>
      <w:r>
        <w:rPr>
          <w:rFonts w:hint="eastAsia" w:ascii="微软雅黑" w:hAnsi="微软雅黑" w:eastAsia="微软雅黑"/>
        </w:rPr>
        <w:t>需要</w:t>
      </w:r>
      <w:r>
        <w:rPr>
          <w:rFonts w:ascii="微软雅黑" w:hAnsi="微软雅黑" w:eastAsia="微软雅黑"/>
        </w:rPr>
        <w:t>填写撤销原因方可提交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</w:t>
      </w:r>
      <w:r>
        <w:rPr>
          <w:rFonts w:hint="eastAsia" w:ascii="微软雅黑" w:hAnsi="微软雅黑" w:eastAsia="微软雅黑"/>
        </w:rPr>
        <w:t>撤销原因为必填项，不填则高亮显示，并且获取光标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 xml:space="preserve"> 除撤销状态其他状态都可撤销。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30"/>
        <w:numPr>
          <w:ilvl w:val="0"/>
          <w:numId w:val="23"/>
        </w:numPr>
        <w:ind w:firstLineChars="0"/>
        <w:jc w:val="left"/>
        <w:rPr>
          <w:rFonts w:ascii="微软雅黑" w:hAnsi="微软雅黑" w:eastAsia="微软雅黑"/>
          <w:b/>
          <w:sz w:val="24"/>
          <w:szCs w:val="24"/>
        </w:rPr>
      </w:pPr>
      <w:r>
        <w:rPr>
          <w:rFonts w:ascii="微软雅黑" w:hAnsi="微软雅黑" w:eastAsia="微软雅黑"/>
          <w:b/>
          <w:sz w:val="24"/>
          <w:szCs w:val="24"/>
        </w:rPr>
        <w:t>发票详情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A</w:t>
      </w:r>
      <w:r>
        <w:rPr>
          <w:rFonts w:hint="eastAsia" w:ascii="微软雅黑" w:hAnsi="微软雅黑" w:eastAsia="微软雅黑"/>
          <w:sz w:val="24"/>
          <w:szCs w:val="24"/>
        </w:rPr>
        <w:t>: 发票</w:t>
      </w:r>
      <w:r>
        <w:rPr>
          <w:rFonts w:ascii="微软雅黑" w:hAnsi="微软雅黑" w:eastAsia="微软雅黑"/>
          <w:sz w:val="24"/>
          <w:szCs w:val="24"/>
        </w:rPr>
        <w:t>详情面包屑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B:</w:t>
      </w:r>
      <w:r>
        <w:rPr>
          <w:rFonts w:ascii="微软雅黑" w:hAnsi="微软雅黑" w:eastAsia="微软雅黑"/>
          <w:sz w:val="24"/>
          <w:szCs w:val="24"/>
        </w:rPr>
        <w:t>发票状态</w:t>
      </w:r>
      <w:r>
        <w:rPr>
          <w:rFonts w:hint="eastAsia"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显示对应的状态，状态后面有</w:t>
      </w:r>
      <w:r>
        <w:rPr>
          <w:rFonts w:hint="eastAsia" w:ascii="微软雅黑" w:hAnsi="微软雅黑" w:eastAsia="微软雅黑"/>
          <w:sz w:val="24"/>
          <w:szCs w:val="24"/>
        </w:rPr>
        <w:t>原因</w:t>
      </w:r>
      <w:r>
        <w:rPr>
          <w:rFonts w:ascii="微软雅黑" w:hAnsi="微软雅黑" w:eastAsia="微软雅黑"/>
          <w:sz w:val="24"/>
          <w:szCs w:val="24"/>
        </w:rPr>
        <w:t>的显示状态对应的原因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C:</w:t>
      </w:r>
      <w:r>
        <w:rPr>
          <w:rFonts w:ascii="微软雅黑" w:hAnsi="微软雅黑" w:eastAsia="微软雅黑"/>
          <w:sz w:val="24"/>
          <w:szCs w:val="24"/>
        </w:rPr>
        <w:t>此处</w:t>
      </w:r>
      <w:r>
        <w:rPr>
          <w:rFonts w:hint="eastAsia" w:ascii="微软雅黑" w:hAnsi="微软雅黑" w:eastAsia="微软雅黑"/>
          <w:sz w:val="24"/>
          <w:szCs w:val="24"/>
        </w:rPr>
        <w:t>展示快递公司和快递单号，若无则显示空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  <w:highlight w:val="yellow"/>
        </w:rPr>
        <w:t>F</w:t>
      </w:r>
      <w:r>
        <w:rPr>
          <w:rFonts w:hint="eastAsia" w:ascii="微软雅黑" w:hAnsi="微软雅黑" w:eastAsia="微软雅黑"/>
          <w:sz w:val="24"/>
          <w:szCs w:val="24"/>
          <w:highlight w:val="yellow"/>
        </w:rPr>
        <w:t>:增加发票号显示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D</w:t>
      </w:r>
      <w:r>
        <w:rPr>
          <w:rFonts w:hint="eastAsia" w:ascii="微软雅黑" w:hAnsi="微软雅黑" w:eastAsia="微软雅黑"/>
          <w:sz w:val="24"/>
          <w:szCs w:val="24"/>
        </w:rPr>
        <w:t>:注册地址和电话、开户行和账号信息若有则显示若无则显示空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E</w:t>
      </w:r>
      <w:r>
        <w:rPr>
          <w:rFonts w:hint="eastAsia" w:ascii="微软雅黑" w:hAnsi="微软雅黑" w:eastAsia="微软雅黑"/>
          <w:sz w:val="24"/>
          <w:szCs w:val="24"/>
        </w:rPr>
        <w:t>:该列表为该笔发票所对应的订单号、服务类型、上车时间、城市、起点、终点、里程、金额、备注信息</w:t>
      </w:r>
    </w:p>
    <w:p>
      <w:pPr>
        <w:pStyle w:val="30"/>
        <w:ind w:left="360" w:firstLine="0" w:firstLineChars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F</w:t>
      </w:r>
      <w:r>
        <w:rPr>
          <w:rFonts w:hint="eastAsia" w:ascii="微软雅黑" w:hAnsi="微软雅黑" w:eastAsia="微软雅黑"/>
          <w:sz w:val="24"/>
          <w:szCs w:val="24"/>
        </w:rPr>
        <w:t>:</w:t>
      </w:r>
      <w:r>
        <w:rPr>
          <w:rFonts w:ascii="微软雅黑" w:hAnsi="微软雅黑" w:eastAsia="微软雅黑"/>
          <w:sz w:val="24"/>
          <w:szCs w:val="24"/>
        </w:rPr>
        <w:t>点击返回上一级则返回</w:t>
      </w:r>
      <w:r>
        <w:rPr>
          <w:rFonts w:hint="eastAsia" w:ascii="微软雅黑" w:hAnsi="微软雅黑" w:eastAsia="微软雅黑"/>
          <w:sz w:val="24"/>
          <w:szCs w:val="24"/>
        </w:rPr>
        <w:t>到</w:t>
      </w:r>
      <w:r>
        <w:rPr>
          <w:rFonts w:ascii="微软雅黑" w:hAnsi="微软雅黑" w:eastAsia="微软雅黑"/>
          <w:sz w:val="24"/>
          <w:szCs w:val="24"/>
        </w:rPr>
        <w:t>上一状态的发票列表页，</w:t>
      </w:r>
      <w:r>
        <w:rPr>
          <w:rFonts w:hint="eastAsia" w:ascii="微软雅黑" w:hAnsi="微软雅黑" w:eastAsia="微软雅黑"/>
          <w:sz w:val="24"/>
          <w:szCs w:val="24"/>
        </w:rPr>
        <w:t>发票</w:t>
      </w:r>
      <w:r>
        <w:rPr>
          <w:rFonts w:ascii="微软雅黑" w:hAnsi="微软雅黑" w:eastAsia="微软雅黑"/>
          <w:sz w:val="24"/>
          <w:szCs w:val="24"/>
        </w:rPr>
        <w:t>列表页信息不</w:t>
      </w:r>
      <w:r>
        <w:rPr>
          <w:rFonts w:hint="eastAsia" w:ascii="微软雅黑" w:hAnsi="微软雅黑" w:eastAsia="微软雅黑"/>
          <w:sz w:val="24"/>
          <w:szCs w:val="24"/>
        </w:rPr>
        <w:t>刷新</w:t>
      </w:r>
    </w:p>
    <w:p>
      <w:pPr>
        <w:pStyle w:val="2"/>
      </w:pPr>
      <w:bookmarkStart w:id="18" w:name="_Toc514835608"/>
      <w:r>
        <w:rPr>
          <w:rFonts w:hint="eastAsia"/>
        </w:rPr>
        <w:t>活动列表</w:t>
      </w:r>
      <w:bookmarkEnd w:id="18"/>
    </w:p>
    <w:p/>
    <w:p>
      <w:pPr>
        <w:pStyle w:val="30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活动列表样式如图，点击冻结弹出冻结弹窗，活动的生效根据活动的开始时间与结束时间，以及“状态”条件判断，如果活动不在开始与结束时间范围内，则不生效，如果活动在开始与结束时间范围内，但状态为“禁用”，则不生效。活动除冻结状态都可以操作【冻结】，如果冻结后没有活动，默认展示公司宣传图等信息代替。任何状态都可以修改</w:t>
      </w:r>
    </w:p>
    <w:p>
      <w:pPr>
        <w:pStyle w:val="30"/>
        <w:numPr>
          <w:ilvl w:val="0"/>
          <w:numId w:val="22"/>
        </w:numPr>
        <w:ind w:firstLineChars="0"/>
      </w:pPr>
      <w:r>
        <w:rPr>
          <w:rFonts w:hint="eastAsia"/>
        </w:rPr>
        <w:t>活动ID自动生成5位ID</w:t>
      </w:r>
    </w:p>
    <w:p>
      <w:r>
        <w:drawing>
          <wp:inline distT="0" distB="0" distL="0" distR="0">
            <wp:extent cx="5274310" cy="3234690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1新建活动</w:t>
      </w:r>
    </w:p>
    <w:p/>
    <w:p>
      <w:pPr>
        <w:pStyle w:val="30"/>
        <w:numPr>
          <w:ilvl w:val="0"/>
          <w:numId w:val="24"/>
        </w:numPr>
        <w:ind w:firstLineChars="0"/>
      </w:pPr>
      <w:r>
        <w:rPr>
          <w:rFonts w:hint="eastAsia"/>
        </w:rPr>
        <w:t>活动城市在按住【control】键时可以多选</w:t>
      </w:r>
    </w:p>
    <w:p>
      <w:pPr>
        <w:pStyle w:val="30"/>
        <w:numPr>
          <w:ilvl w:val="0"/>
          <w:numId w:val="24"/>
        </w:numPr>
        <w:ind w:firstLineChars="0"/>
      </w:pPr>
      <w:r>
        <w:rPr>
          <w:rFonts w:hint="eastAsia"/>
        </w:rPr>
        <w:t>添加优惠券可以添加多张，点击减号则删除对应的优惠券，至少要添加一张优惠券。点击优惠券下拉可以选择对应的优惠券，同样也可以在下拉里搜索对应的优惠券，优惠券最多可添加10张</w:t>
      </w:r>
    </w:p>
    <w:p>
      <w:pPr>
        <w:pStyle w:val="30"/>
        <w:numPr>
          <w:ilvl w:val="0"/>
          <w:numId w:val="24"/>
        </w:numPr>
        <w:ind w:firstLineChars="0"/>
      </w:pPr>
      <w:r>
        <w:rPr>
          <w:rFonts w:hint="eastAsia"/>
        </w:rPr>
        <w:t>活动状态停用下活动时间不生效，活动状态启用下活动时间生效</w:t>
      </w:r>
    </w:p>
    <w:p/>
    <w:p>
      <w:r>
        <w:rPr>
          <w:rFonts w:hint="eastAsia"/>
        </w:rPr>
        <w:t>2修改活动</w:t>
      </w:r>
    </w:p>
    <w:p/>
    <w:p>
      <w:r>
        <w:rPr>
          <w:rFonts w:hint="eastAsia"/>
        </w:rPr>
        <w:t>活动开始后不可修改，活动开始前与活动结束均可修改</w:t>
      </w:r>
    </w:p>
    <w:p>
      <w:pPr>
        <w:pStyle w:val="2"/>
      </w:pPr>
      <w:bookmarkStart w:id="19" w:name="_Toc514835609"/>
      <w:r>
        <w:rPr>
          <w:rFonts w:hint="eastAsia"/>
        </w:rPr>
        <w:t>优惠券列表</w:t>
      </w:r>
      <w:bookmarkEnd w:id="19"/>
    </w:p>
    <w:p/>
    <w:p/>
    <w:p>
      <w:r>
        <w:t>1</w:t>
      </w:r>
      <w:r>
        <w:rPr>
          <w:rFonts w:hint="eastAsia"/>
        </w:rPr>
        <w:t>优惠券新增</w:t>
      </w:r>
    </w:p>
    <w:p/>
    <w:p>
      <w:r>
        <w:rPr>
          <w:rFonts w:hint="eastAsia"/>
        </w:rPr>
        <w:t>优惠券类型分为现金券和折扣券，添加现金券样式如上</w:t>
      </w:r>
      <w:r>
        <w:t xml:space="preserve"> </w:t>
      </w:r>
      <w:r>
        <w:drawing>
          <wp:inline distT="0" distB="0" distL="0" distR="0">
            <wp:extent cx="5274310" cy="3898265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添加折扣券样式如上，折扣输入框则只可以输入两位数字，输入其他内容则提示输入有误，优惠券使用条件两个都填写，则满足两个条件时才可以使用</w:t>
      </w:r>
    </w:p>
    <w:p>
      <w:pPr>
        <w:rPr>
          <w:color w:val="FF0000"/>
        </w:rPr>
      </w:pPr>
      <w:r>
        <w:rPr>
          <w:rFonts w:hint="eastAsia"/>
          <w:color w:val="FF0000"/>
        </w:rPr>
        <w:t>优惠券发放除冻结状态都可冻结，其他状态都可编辑</w:t>
      </w:r>
    </w:p>
    <w:p>
      <w:pPr>
        <w:pStyle w:val="2"/>
      </w:pPr>
      <w:bookmarkStart w:id="20" w:name="_Toc514835610"/>
      <w:r>
        <w:rPr>
          <w:rFonts w:hint="eastAsia"/>
        </w:rPr>
        <w:t>优惠券发放列表</w:t>
      </w:r>
      <w:bookmarkEnd w:id="20"/>
    </w:p>
    <w:p/>
    <w:p>
      <w:r>
        <w:rPr>
          <w:rFonts w:hint="eastAsia"/>
        </w:rPr>
        <w:t>优惠券发放数量为发放的用户，领取数量为用户领取的数量，使用数量为使用量，使用量和领取数量数据分别为活动结束后统计</w:t>
      </w:r>
    </w:p>
    <w:p/>
    <w:p>
      <w:r>
        <w:rPr>
          <w:rFonts w:hint="eastAsia"/>
        </w:rPr>
        <w:t>优惠券发放时间到优惠券截止时间每2个小时刷新一次符合要求的用户，给符合要求的客户发放对应的优惠券。</w:t>
      </w:r>
    </w:p>
    <w:p/>
    <w:p>
      <w:r>
        <w:t>1</w:t>
      </w:r>
      <w:r>
        <w:rPr>
          <w:rFonts w:hint="eastAsia"/>
        </w:rPr>
        <w:t>发放优惠券</w:t>
      </w:r>
    </w:p>
    <w:p>
      <w:r>
        <w:drawing>
          <wp:inline distT="0" distB="0" distL="0" distR="0">
            <wp:extent cx="5274310" cy="423481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25"/>
        </w:numPr>
        <w:ind w:firstLineChars="0"/>
      </w:pPr>
      <w:r>
        <w:rPr>
          <w:rFonts w:hint="eastAsia"/>
        </w:rPr>
        <w:t>优惠券名称点击下拉可以选择，同样也可以在下拉内进行搜索</w:t>
      </w:r>
    </w:p>
    <w:p>
      <w:pPr>
        <w:pStyle w:val="30"/>
        <w:numPr>
          <w:ilvl w:val="0"/>
          <w:numId w:val="25"/>
        </w:numPr>
        <w:ind w:firstLineChars="0"/>
      </w:pPr>
      <w:r>
        <w:rPr>
          <w:rFonts w:hint="eastAsia"/>
        </w:rPr>
        <w:t>发放用户点击上传可以上传对应的用户手机号列表，可直接把优惠券绑定到对应的账号内，新用户、老用户、全部、用户注册时间、Excel上传可多选，多选后有重复用户则重复用户只发一次。</w:t>
      </w:r>
    </w:p>
    <w:p>
      <w:pPr>
        <w:pStyle w:val="30"/>
        <w:numPr>
          <w:ilvl w:val="0"/>
          <w:numId w:val="25"/>
        </w:numPr>
        <w:ind w:firstLineChars="0"/>
      </w:pPr>
      <w:r>
        <w:rPr>
          <w:rFonts w:hint="eastAsia"/>
        </w:rPr>
        <w:t>输入短信内容后，则给对应的发放客户推送短信</w:t>
      </w:r>
    </w:p>
    <w:p/>
    <w:p>
      <w:r>
        <w:rPr>
          <w:rFonts w:hint="eastAsia"/>
        </w:rPr>
        <w:t>2优惠券编辑</w:t>
      </w:r>
    </w:p>
    <w:p/>
    <w:p>
      <w:r>
        <w:rPr>
          <w:rFonts w:hint="eastAsia"/>
        </w:rPr>
        <w:t>优惠券一但发放则不可编辑</w:t>
      </w:r>
    </w:p>
    <w:p/>
    <w:p>
      <w:r>
        <w:rPr>
          <w:rFonts w:hint="eastAsia"/>
        </w:rPr>
        <w:t>3优惠券详情</w:t>
      </w:r>
    </w:p>
    <w:p/>
    <w:p>
      <w:pPr>
        <w:pStyle w:val="2"/>
      </w:pPr>
      <w:bookmarkStart w:id="21" w:name="_Toc514835611"/>
      <w:r>
        <w:rPr>
          <w:rFonts w:hint="eastAsia"/>
        </w:rPr>
        <w:t>广告列表</w:t>
      </w:r>
      <w:bookmarkEnd w:id="21"/>
    </w:p>
    <w:p/>
    <w:p>
      <w:r>
        <w:rPr>
          <w:rFonts w:hint="eastAsia"/>
          <w:color w:val="FF0000"/>
        </w:rPr>
        <w:t>活动状态在待启用、启用、禁用状态下均可操作修改，在启用和待启用状态下可操作冻结，冻结后活动不生效，</w:t>
      </w:r>
      <w:r>
        <w:rPr>
          <w:rFonts w:hint="eastAsia"/>
        </w:rPr>
        <w:t>需要大屏实时获取最新活动内容；活动列表图片点击在页面上显示大图</w:t>
      </w:r>
    </w:p>
    <w:p>
      <w:r>
        <w:drawing>
          <wp:inline distT="0" distB="0" distL="0" distR="0">
            <wp:extent cx="4064000" cy="25781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1</w:t>
      </w:r>
      <w:r>
        <w:rPr>
          <w:rFonts w:hint="eastAsia"/>
        </w:rPr>
        <w:t>广告列表-新增</w:t>
      </w:r>
    </w:p>
    <w:p/>
    <w:p>
      <w:r>
        <w:drawing>
          <wp:inline distT="0" distB="0" distL="0" distR="0">
            <wp:extent cx="5274310" cy="29006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广告城市可多选，本期广告应用平台为TV平台，选择活动位置后才可以选择上传图片、视频、文案和链接。未选择位置时提示【请选择活动位置】；以上每一个表单，添加一个广告位的一项内容。</w:t>
      </w:r>
    </w:p>
    <w:p>
      <w:pPr>
        <w:rPr>
          <w:rFonts w:ascii="Cambria" w:hAnsi="Cambria" w:cs="Cambria"/>
        </w:rPr>
      </w:pPr>
    </w:p>
    <w:p>
      <w:pPr>
        <w:rPr>
          <w:rFonts w:ascii="Cambria" w:hAnsi="Cambria" w:cs="Cambria"/>
          <w:color w:val="FF0000"/>
        </w:rPr>
      </w:pPr>
      <w:r>
        <w:rPr>
          <w:rFonts w:hint="eastAsia" w:ascii="Cambria" w:hAnsi="Cambria" w:cs="Cambria"/>
          <w:color w:val="FF0000"/>
        </w:rPr>
        <w:t>注1：“头图”与“视频”处暂时不进行级联判断，以提交保存时进行判断，若“活动位置”选择2，视频为必填项，若不填写，提示：请上传视频；若“活动位置”选择1,3,4，图片为必填项，若不填写，提示：请上传图片；否则提交不成功。</w:t>
      </w:r>
    </w:p>
    <w:p>
      <w:pPr>
        <w:rPr>
          <w:rFonts w:ascii="Cambria" w:hAnsi="Cambria" w:cs="Cambria"/>
          <w:color w:val="FF0000"/>
        </w:rPr>
      </w:pPr>
      <w:r>
        <w:rPr>
          <w:rFonts w:hint="eastAsia" w:ascii="Cambria" w:hAnsi="Cambria" w:cs="Cambria"/>
          <w:color w:val="FF0000"/>
        </w:rPr>
        <w:t>注2：若超过广告位上传数量限制，则不能提交成功，提示：该广告位已经达到上线，如需上传，请暂停其他记录。</w:t>
      </w:r>
    </w:p>
    <w:p>
      <w:pPr>
        <w:pStyle w:val="30"/>
        <w:numPr>
          <w:ilvl w:val="0"/>
          <w:numId w:val="26"/>
        </w:numPr>
        <w:ind w:firstLineChars="0"/>
        <w:rPr>
          <w:rFonts w:ascii="Cambria" w:hAnsi="Cambria" w:cs="Cambria"/>
          <w:color w:val="FF0000"/>
        </w:rPr>
      </w:pPr>
      <w:r>
        <w:rPr>
          <w:rFonts w:hint="eastAsia" w:ascii="Cambria" w:hAnsi="Cambria" w:cs="Cambria"/>
          <w:color w:val="FF0000"/>
        </w:rPr>
        <w:t>广告位1：</w:t>
      </w:r>
    </w:p>
    <w:p>
      <w:pPr>
        <w:pStyle w:val="30"/>
        <w:numPr>
          <w:ilvl w:val="0"/>
          <w:numId w:val="26"/>
        </w:numPr>
        <w:ind w:firstLineChars="0"/>
        <w:rPr>
          <w:rFonts w:ascii="Cambria" w:hAnsi="Cambria" w:cs="Cambria"/>
          <w:color w:val="FF0000"/>
        </w:rPr>
      </w:pPr>
      <w:r>
        <w:rPr>
          <w:rFonts w:hint="eastAsia" w:ascii="Cambria" w:hAnsi="Cambria" w:cs="Cambria"/>
          <w:color w:val="FF0000"/>
        </w:rPr>
        <w:t>广告位2</w:t>
      </w:r>
    </w:p>
    <w:p>
      <w:pPr>
        <w:pStyle w:val="30"/>
        <w:numPr>
          <w:ilvl w:val="0"/>
          <w:numId w:val="26"/>
        </w:numPr>
        <w:ind w:firstLineChars="0"/>
        <w:rPr>
          <w:rFonts w:ascii="Cambria" w:hAnsi="Cambria" w:cs="Cambria"/>
          <w:color w:val="FF0000"/>
        </w:rPr>
      </w:pPr>
      <w:r>
        <w:rPr>
          <w:rFonts w:hint="eastAsia" w:ascii="Cambria" w:hAnsi="Cambria" w:cs="Cambria"/>
          <w:color w:val="FF0000"/>
        </w:rPr>
        <w:t>广告位3：</w:t>
      </w:r>
    </w:p>
    <w:p>
      <w:pPr>
        <w:pStyle w:val="30"/>
        <w:numPr>
          <w:ilvl w:val="0"/>
          <w:numId w:val="26"/>
        </w:numPr>
        <w:ind w:firstLineChars="0"/>
        <w:rPr>
          <w:rFonts w:ascii="Cambria" w:hAnsi="Cambria" w:cs="Cambria"/>
          <w:color w:val="FF0000"/>
        </w:rPr>
      </w:pPr>
      <w:r>
        <w:rPr>
          <w:rFonts w:hint="eastAsia" w:ascii="Cambria" w:hAnsi="Cambria" w:cs="Cambria"/>
          <w:color w:val="FF0000"/>
        </w:rPr>
        <w:t>广告位4：</w:t>
      </w:r>
    </w:p>
    <w:p>
      <w:pPr>
        <w:rPr>
          <w:rFonts w:ascii="Cambria" w:hAnsi="Cambria" w:cs="Cambria"/>
        </w:rPr>
      </w:pPr>
    </w:p>
    <w:p>
      <w:pPr>
        <w:rPr>
          <w:rFonts w:ascii="Cambria" w:hAnsi="Cambria" w:cs="Cambria"/>
        </w:rPr>
      </w:pPr>
    </w:p>
    <w:p>
      <w:pPr>
        <w:rPr>
          <w:rFonts w:ascii="Cambria" w:hAnsi="Cambria" w:cs="Cambria"/>
        </w:rPr>
      </w:pPr>
    </w:p>
    <w:p>
      <w:pPr>
        <w:rPr>
          <w:rFonts w:ascii="Cambria" w:hAnsi="Cambria" w:cs="Cambria"/>
        </w:rPr>
      </w:pPr>
    </w:p>
    <w:p>
      <w:pPr>
        <w:rPr>
          <w:rFonts w:ascii="Cambria" w:hAnsi="Cambria" w:cs="Cambria"/>
        </w:rPr>
      </w:pPr>
    </w:p>
    <w:p>
      <w:pPr>
        <w:pStyle w:val="2"/>
      </w:pPr>
      <w:bookmarkStart w:id="22" w:name="_Toc514835612"/>
      <w:r>
        <w:rPr>
          <w:rFonts w:hint="eastAsia"/>
        </w:rPr>
        <w:t>查看司机分布</w:t>
      </w:r>
      <w:bookmarkEnd w:id="22"/>
    </w:p>
    <w:p/>
    <w:p/>
    <w:p>
      <w:pPr>
        <w:rPr>
          <w:color w:val="FF0000"/>
        </w:rPr>
      </w:pPr>
      <w:r>
        <w:rPr>
          <w:rFonts w:hint="eastAsia"/>
          <w:color w:val="FF0000"/>
        </w:rPr>
        <w:t>点击查询，可根据该笔订单上车地点附近范围内的司机，原型调整如上。左侧显示原司机相关信息，右侧显示改派司机相关信息，其中包括点击地图上的司机信息和通过搜索出来的司机信息。</w:t>
      </w:r>
    </w:p>
    <w:p/>
    <w:p>
      <w:r>
        <w:rPr>
          <w:rFonts w:hint="eastAsia"/>
        </w:rPr>
        <w:t>改派给司机下拉列表则加载出下方地图中的司机，选择某一个司机后点击改派，则弹出订单改派弹窗，确定后订单改派成功。</w:t>
      </w:r>
    </w:p>
    <w:p/>
    <w:p>
      <w:pPr>
        <w:pStyle w:val="30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公里数下拉：</w:t>
      </w:r>
      <w:r>
        <w:rPr>
          <w:color w:val="FF0000"/>
        </w:rPr>
        <w:t>2</w:t>
      </w:r>
      <w:r>
        <w:rPr>
          <w:rFonts w:hint="eastAsia"/>
          <w:color w:val="FF0000"/>
        </w:rPr>
        <w:t>公里、</w:t>
      </w:r>
      <w:r>
        <w:rPr>
          <w:color w:val="FF0000"/>
        </w:rPr>
        <w:t>4</w:t>
      </w:r>
      <w:r>
        <w:rPr>
          <w:rFonts w:hint="eastAsia"/>
          <w:color w:val="FF0000"/>
        </w:rPr>
        <w:t>公里、</w:t>
      </w:r>
      <w:r>
        <w:rPr>
          <w:color w:val="FF0000"/>
        </w:rPr>
        <w:t>6</w:t>
      </w:r>
      <w:r>
        <w:rPr>
          <w:rFonts w:hint="eastAsia"/>
          <w:color w:val="FF0000"/>
        </w:rPr>
        <w:t>公里、</w:t>
      </w:r>
      <w:r>
        <w:rPr>
          <w:color w:val="FF0000"/>
        </w:rPr>
        <w:t>10</w:t>
      </w:r>
      <w:r>
        <w:rPr>
          <w:rFonts w:hint="eastAsia"/>
          <w:color w:val="FF0000"/>
        </w:rPr>
        <w:t>公里、20公里、全城</w:t>
      </w:r>
    </w:p>
    <w:p>
      <w:pPr>
        <w:pStyle w:val="30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强派时判断司机登录设备，给对应的设备推送订单信息</w:t>
      </w:r>
    </w:p>
    <w:p>
      <w:pPr>
        <w:pStyle w:val="30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改派和派单时，给司机端推送订单信息（订单ID），给乘客端推送新司机信息（司机ID，司机姓名、司机电话）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派单和改派弹窗样式如下：</w:t>
      </w:r>
    </w:p>
    <w:p>
      <w:r>
        <w:drawing>
          <wp:inline distT="0" distB="0" distL="0" distR="0">
            <wp:extent cx="5274310" cy="46126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0563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鼠标移动到地图上的车辆锚点或点击锚点，则显示该司机信息，鼠标点击其他位置时则隐藏所展示的司机信息；地图上红色原点为乘客的上车地点；</w:t>
      </w:r>
    </w:p>
    <w:p/>
    <w:p>
      <w:pPr>
        <w:pStyle w:val="2"/>
      </w:pPr>
      <w:bookmarkStart w:id="23" w:name="_Toc514835613"/>
      <w:r>
        <w:rPr>
          <w:rFonts w:hint="eastAsia"/>
        </w:rPr>
        <w:t>派单设置</w:t>
      </w:r>
      <w:bookmarkEnd w:id="23"/>
    </w:p>
    <w:p/>
    <w:p>
      <w:r>
        <w:drawing>
          <wp:inline distT="0" distB="0" distL="0" distR="0">
            <wp:extent cx="4267200" cy="886333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0"/>
        <w:numPr>
          <w:ilvl w:val="0"/>
          <w:numId w:val="28"/>
        </w:numPr>
        <w:ind w:firstLineChars="0"/>
      </w:pPr>
      <w:r>
        <w:rPr>
          <w:rFonts w:hint="eastAsia"/>
        </w:rPr>
        <w:t>派单时间为乘客用车时间距离当前时间</w:t>
      </w:r>
    </w:p>
    <w:p>
      <w:pPr>
        <w:pStyle w:val="30"/>
        <w:numPr>
          <w:ilvl w:val="0"/>
          <w:numId w:val="28"/>
        </w:numPr>
        <w:ind w:firstLineChars="0"/>
      </w:pPr>
      <w:r>
        <w:rPr>
          <w:rFonts w:hint="eastAsia"/>
        </w:rPr>
        <w:t>可服务司机时间为用车时间司机前后无订单时间</w:t>
      </w:r>
    </w:p>
    <w:p>
      <w:pPr>
        <w:pStyle w:val="30"/>
        <w:numPr>
          <w:ilvl w:val="0"/>
          <w:numId w:val="28"/>
        </w:numPr>
        <w:ind w:firstLineChars="0"/>
        <w:rPr>
          <w:b/>
          <w:strike/>
          <w:color w:val="FF0000"/>
          <w:highlight w:val="yellow"/>
        </w:rPr>
      </w:pPr>
      <w:r>
        <w:rPr>
          <w:rFonts w:hint="eastAsia"/>
          <w:strike/>
          <w:highlight w:val="yellow"/>
        </w:rPr>
        <w:t>用车时间白天时间段待定，</w:t>
      </w:r>
      <w:r>
        <w:rPr>
          <w:rFonts w:hint="eastAsia"/>
          <w:b/>
          <w:color w:val="FF0000"/>
          <w:highlight w:val="yellow"/>
        </w:rPr>
        <w:t>用车白天时间段为（07:00-22:00）</w:t>
      </w:r>
    </w:p>
    <w:p>
      <w:pPr>
        <w:pStyle w:val="30"/>
        <w:numPr>
          <w:ilvl w:val="0"/>
          <w:numId w:val="28"/>
        </w:numPr>
        <w:ind w:firstLineChars="0"/>
      </w:pPr>
      <w:r>
        <w:rPr>
          <w:rFonts w:hint="eastAsia"/>
        </w:rPr>
        <w:t>可服务司机为后台定</w:t>
      </w:r>
    </w:p>
    <w:p/>
    <w:p>
      <w:pPr>
        <w:pStyle w:val="2"/>
      </w:pPr>
      <w:bookmarkStart w:id="24" w:name="_Toc514835614"/>
      <w:r>
        <w:rPr>
          <w:rFonts w:hint="eastAsia"/>
        </w:rPr>
        <w:t>围栏管理</w:t>
      </w:r>
      <w:bookmarkEnd w:id="24"/>
    </w:p>
    <w:p/>
    <w:p>
      <w:pPr>
        <w:pStyle w:val="30"/>
        <w:numPr>
          <w:ilvl w:val="0"/>
          <w:numId w:val="29"/>
        </w:numPr>
        <w:ind w:firstLineChars="0"/>
      </w:pPr>
      <w:r>
        <w:rPr>
          <w:rFonts w:hint="eastAsia"/>
        </w:rPr>
        <w:t>围栏ID自动生成3位ID</w:t>
      </w:r>
    </w:p>
    <w:p>
      <w:pPr>
        <w:pStyle w:val="30"/>
        <w:numPr>
          <w:ilvl w:val="0"/>
          <w:numId w:val="2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点击添加弹出添加页面，选择围栏城市、围栏命名后，点击添加即可绘图，绘图行驶待技术定，可参考大智慧制图画图</w:t>
      </w:r>
    </w:p>
    <w:p>
      <w:pPr>
        <w:pStyle w:val="30"/>
        <w:ind w:left="420" w:firstLine="0" w:firstLineChars="0"/>
      </w:pPr>
    </w:p>
    <w:p>
      <w:pPr>
        <w:pStyle w:val="30"/>
        <w:numPr>
          <w:ilvl w:val="0"/>
          <w:numId w:val="29"/>
        </w:numPr>
        <w:ind w:firstLineChars="0"/>
      </w:pPr>
      <w:r>
        <w:rPr>
          <w:rFonts w:hint="eastAsia"/>
        </w:rPr>
        <w:t>编辑同添加相似</w:t>
      </w:r>
    </w:p>
    <w:p>
      <w:pPr>
        <w:pStyle w:val="30"/>
        <w:numPr>
          <w:ilvl w:val="0"/>
          <w:numId w:val="29"/>
        </w:numPr>
        <w:ind w:firstLineChars="0"/>
      </w:pPr>
      <w:r>
        <w:rPr>
          <w:rFonts w:hint="eastAsia"/>
        </w:rPr>
        <w:t>删除则可直接删除该围栏</w:t>
      </w:r>
    </w:p>
    <w:p/>
    <w:p/>
    <w:p>
      <w:pPr>
        <w:pStyle w:val="30"/>
        <w:numPr>
          <w:ilvl w:val="0"/>
          <w:numId w:val="30"/>
        </w:numPr>
        <w:ind w:firstLineChars="0"/>
      </w:pPr>
      <w:r>
        <w:rPr>
          <w:rFonts w:hint="eastAsia"/>
        </w:rPr>
        <w:t>围栏详情</w:t>
      </w:r>
    </w:p>
    <w:p>
      <w:pPr>
        <w:pStyle w:val="30"/>
        <w:ind w:left="360" w:firstLine="0" w:firstLineChars="0"/>
      </w:pPr>
    </w:p>
    <w:p>
      <w:pPr>
        <w:pStyle w:val="2"/>
      </w:pPr>
      <w:bookmarkStart w:id="25" w:name="_Toc514835615"/>
      <w:r>
        <w:rPr>
          <w:rFonts w:hint="eastAsia"/>
        </w:rPr>
        <w:t>TV应用更新</w:t>
      </w:r>
      <w:bookmarkEnd w:id="25"/>
    </w:p>
    <w:p/>
    <w:p>
      <w:r>
        <w:rPr>
          <w:rFonts w:hint="eastAsia"/>
        </w:rPr>
        <w:t>已经更新的应用不可以修改。更新前可进行修改；新增版本和修改版本如下。</w:t>
      </w:r>
    </w:p>
    <w:p>
      <w:r>
        <w:drawing>
          <wp:inline distT="0" distB="0" distL="0" distR="0">
            <wp:extent cx="3505200" cy="3092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 w:firstLineChars="100"/>
      </w:pPr>
      <w:r>
        <w:drawing>
          <wp:inline distT="0" distB="0" distL="0" distR="0">
            <wp:extent cx="3302000" cy="29464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一、TV平台版本号只可填写数字，小数点；例如1.2.1；不可输入字母；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二、“升级版本号”：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1、控件名称：</w:t>
      </w:r>
      <w:r>
        <w:rPr>
          <w:rFonts w:hint="eastAsia"/>
          <w:sz w:val="21"/>
          <w:szCs w:val="21"/>
        </w:rPr>
        <w:t>文本框</w:t>
      </w:r>
      <w:r>
        <w:rPr>
          <w:sz w:val="21"/>
          <w:szCs w:val="21"/>
        </w:rPr>
        <w:t>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2、是否必填：必填项；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3、该项为空时提示：”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不能为空”；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4、信息长度控制：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不能多余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字，做不在规则之内，则提示“最多可以输入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5、合法信息控制：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内容只能为</w:t>
      </w:r>
      <w:r>
        <w:rPr>
          <w:rFonts w:hint="eastAsia"/>
          <w:sz w:val="21"/>
          <w:szCs w:val="21"/>
        </w:rPr>
        <w:t>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，即“int”若输入</w:t>
      </w:r>
      <w:r>
        <w:rPr>
          <w:sz w:val="21"/>
          <w:szCs w:val="21"/>
        </w:rPr>
        <w:t>非数字信息，提示</w:t>
      </w:r>
      <w:r>
        <w:rPr>
          <w:rFonts w:hint="eastAsia"/>
          <w:sz w:val="21"/>
          <w:szCs w:val="21"/>
        </w:rPr>
        <w:t>“升级版本号应为正整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6、重复控制：若重复则提示“</w:t>
      </w:r>
      <w:r>
        <w:rPr>
          <w:rFonts w:hint="eastAsia"/>
          <w:sz w:val="21"/>
          <w:szCs w:val="21"/>
        </w:rPr>
        <w:t>该升级版本号</w:t>
      </w:r>
      <w:r>
        <w:rPr>
          <w:sz w:val="21"/>
          <w:szCs w:val="21"/>
        </w:rPr>
        <w:t>已经</w:t>
      </w:r>
      <w:r>
        <w:rPr>
          <w:rFonts w:hint="eastAsia"/>
          <w:sz w:val="21"/>
          <w:szCs w:val="21"/>
        </w:rPr>
        <w:t>存在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；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7、升级版本号比较：若比上个版本的“升级版本号”小，则提示：“请输入大于上个版本的‘升级版本号’”。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注1：位置列表、添加与修改页；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注2：暂时不考虑降级，即当出现B</w:t>
      </w:r>
      <w:r>
        <w:rPr>
          <w:b/>
          <w:color w:val="FF0000"/>
          <w:sz w:val="21"/>
          <w:szCs w:val="21"/>
        </w:rPr>
        <w:t>UG</w:t>
      </w:r>
      <w:r>
        <w:rPr>
          <w:rFonts w:hint="eastAsia"/>
          <w:b/>
          <w:color w:val="FF0000"/>
          <w:sz w:val="21"/>
          <w:szCs w:val="21"/>
        </w:rPr>
        <w:t>等问题，以升级的方式弥补。</w:t>
      </w:r>
    </w:p>
    <w:p/>
    <w:p>
      <w:pPr>
        <w:pStyle w:val="2"/>
      </w:pPr>
      <w:bookmarkStart w:id="26" w:name="_Toc514835616"/>
      <w:r>
        <w:rPr>
          <w:rFonts w:hint="eastAsia"/>
        </w:rPr>
        <w:t>TV应用管理</w:t>
      </w:r>
      <w:bookmarkEnd w:id="26"/>
    </w:p>
    <w:p/>
    <w:p>
      <w:r>
        <w:rPr>
          <w:rFonts w:hint="eastAsia"/>
        </w:rPr>
        <w:t>TV应用管理中【应用排列顺序】内对应操作，操作可以上移、下移、置顶该应用，通过移动应用对该应用在TV内的排序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启用状态下显示应用，禁用状态下和待启用状态下隐藏应用，删除则页面隐藏该数据，在数据库中把该条数据状态变更为卸载状态。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TV应用管理上传增加版本号，版本号只可输入数字，小数点；不可输入字符</w:t>
      </w:r>
    </w:p>
    <w:p>
      <w:r>
        <w:drawing>
          <wp:inline distT="0" distB="0" distL="0" distR="0">
            <wp:extent cx="5274310" cy="818070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7753350"/>
            <wp:effectExtent l="0" t="0" r="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8231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所有应用默认上传到所有应用的后面，类似现在有7个应用，新上传的应用位置就为8；可在应用列表中进行排序，版本号和应用包名为通过第三方平台解析而得。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应用更新日历插件精确到小时，技术实现方式为到更新时间时向大屏端推送更新消息，大屏进行更新，若大屏未开启时，则在打开大屏后由大屏端自动检索是否有需要更新的软件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2"/>
      </w:pPr>
      <w:bookmarkStart w:id="27" w:name="_Toc514835617"/>
      <w:r>
        <w:rPr>
          <w:rFonts w:hint="eastAsia"/>
        </w:rPr>
        <w:t>乘客端App更新</w:t>
      </w:r>
      <w:bookmarkEnd w:id="27"/>
    </w:p>
    <w:p/>
    <w:p>
      <w:r>
        <w:drawing>
          <wp:inline distT="0" distB="0" distL="0" distR="0">
            <wp:extent cx="3594100" cy="4349750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更新文案非必填项目，更新系统可以选择iOS或者安卓，也可以选择全部</w:t>
      </w:r>
    </w:p>
    <w:p>
      <w:r>
        <w:drawing>
          <wp:inline distT="0" distB="0" distL="0" distR="0">
            <wp:extent cx="3352800" cy="45656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一但更新后则不可修改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一、应用版本号只可填写数字，小数点；例如1.2.1；不可输入字母；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二、“升级版本号”：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1、控件名称：</w:t>
      </w:r>
      <w:r>
        <w:rPr>
          <w:rFonts w:hint="eastAsia"/>
          <w:sz w:val="21"/>
          <w:szCs w:val="21"/>
        </w:rPr>
        <w:t>文本框</w:t>
      </w:r>
      <w:r>
        <w:rPr>
          <w:sz w:val="21"/>
          <w:szCs w:val="21"/>
        </w:rPr>
        <w:t>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2、是否必填：必填项；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3、该项为空时提示：”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不能为空”；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4、信息长度控制：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不能多余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字，做不在规则之内，则提示“最多可以输入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5、合法信息控制：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内容只能为</w:t>
      </w:r>
      <w:r>
        <w:rPr>
          <w:rFonts w:hint="eastAsia"/>
          <w:sz w:val="21"/>
          <w:szCs w:val="21"/>
        </w:rPr>
        <w:t>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，即“int”若输入</w:t>
      </w:r>
      <w:r>
        <w:rPr>
          <w:sz w:val="21"/>
          <w:szCs w:val="21"/>
        </w:rPr>
        <w:t>非数字信息，提示</w:t>
      </w:r>
      <w:r>
        <w:rPr>
          <w:rFonts w:hint="eastAsia"/>
          <w:sz w:val="21"/>
          <w:szCs w:val="21"/>
        </w:rPr>
        <w:t>“升级版本号应为正整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6、重复控制：若重复则提示“</w:t>
      </w:r>
      <w:r>
        <w:rPr>
          <w:rFonts w:hint="eastAsia"/>
          <w:sz w:val="21"/>
          <w:szCs w:val="21"/>
        </w:rPr>
        <w:t>该升级版本号</w:t>
      </w:r>
      <w:r>
        <w:rPr>
          <w:sz w:val="21"/>
          <w:szCs w:val="21"/>
        </w:rPr>
        <w:t>已经</w:t>
      </w:r>
      <w:r>
        <w:rPr>
          <w:rFonts w:hint="eastAsia"/>
          <w:sz w:val="21"/>
          <w:szCs w:val="21"/>
        </w:rPr>
        <w:t>存在</w:t>
      </w:r>
      <w:r>
        <w:rPr>
          <w:sz w:val="21"/>
          <w:szCs w:val="21"/>
        </w:rPr>
        <w:t>”。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7、升级版本号比较：若比上个版本的“升级版本号”小，则提示：“请输入大于上个版本的‘升级版本号’”。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注1：位置列表、添加与修改页；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注2：暂时不考虑降级，即当出现B</w:t>
      </w:r>
      <w:r>
        <w:rPr>
          <w:b/>
          <w:color w:val="FF0000"/>
          <w:sz w:val="21"/>
          <w:szCs w:val="21"/>
        </w:rPr>
        <w:t>UG</w:t>
      </w:r>
      <w:r>
        <w:rPr>
          <w:rFonts w:hint="eastAsia"/>
          <w:b/>
          <w:color w:val="FF0000"/>
          <w:sz w:val="21"/>
          <w:szCs w:val="21"/>
        </w:rPr>
        <w:t>等问题，以升级的方式弥补。</w:t>
      </w:r>
    </w:p>
    <w:p>
      <w:pPr>
        <w:rPr>
          <w:color w:val="FF0000"/>
        </w:rPr>
      </w:pPr>
    </w:p>
    <w:p/>
    <w:p>
      <w:pPr>
        <w:pStyle w:val="2"/>
      </w:pPr>
      <w:bookmarkStart w:id="28" w:name="_Toc514835618"/>
      <w:r>
        <w:rPr>
          <w:rFonts w:hint="eastAsia"/>
        </w:rPr>
        <w:t>司机端APP更新</w:t>
      </w:r>
      <w:bookmarkEnd w:id="28"/>
    </w:p>
    <w:p/>
    <w:p>
      <w:r>
        <w:drawing>
          <wp:inline distT="0" distB="0" distL="0" distR="0">
            <wp:extent cx="3638550" cy="42862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40100" cy="44259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已经跟新后不可修改，未更新前可修改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一、应用版本号只可填写数字，小数点；例如1.2.1；不可输入字母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二、“升级版本号”：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1、控件名称：</w:t>
      </w:r>
      <w:r>
        <w:rPr>
          <w:rFonts w:hint="eastAsia"/>
          <w:sz w:val="21"/>
          <w:szCs w:val="21"/>
        </w:rPr>
        <w:t>文本框</w:t>
      </w:r>
      <w:r>
        <w:rPr>
          <w:sz w:val="21"/>
          <w:szCs w:val="21"/>
        </w:rPr>
        <w:t>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2、是否必填：必填项；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3、该项为空时提示：”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不能为空”；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4、信息长度控制：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不能多余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字，做不在规则之内，则提示“最多可以输入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5、合法信息控制：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内容只能为</w:t>
      </w:r>
      <w:r>
        <w:rPr>
          <w:rFonts w:hint="eastAsia"/>
          <w:sz w:val="21"/>
          <w:szCs w:val="21"/>
        </w:rPr>
        <w:t>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，即“int”若输入</w:t>
      </w:r>
      <w:r>
        <w:rPr>
          <w:sz w:val="21"/>
          <w:szCs w:val="21"/>
        </w:rPr>
        <w:t>非数字信息，提示</w:t>
      </w:r>
      <w:r>
        <w:rPr>
          <w:rFonts w:hint="eastAsia"/>
          <w:sz w:val="21"/>
          <w:szCs w:val="21"/>
        </w:rPr>
        <w:t>“升级版本号应为正整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6、重复控制：若重复则提示“</w:t>
      </w:r>
      <w:r>
        <w:rPr>
          <w:rFonts w:hint="eastAsia"/>
          <w:sz w:val="21"/>
          <w:szCs w:val="21"/>
        </w:rPr>
        <w:t>该升级版本号</w:t>
      </w:r>
      <w:r>
        <w:rPr>
          <w:sz w:val="21"/>
          <w:szCs w:val="21"/>
        </w:rPr>
        <w:t>已经</w:t>
      </w:r>
      <w:r>
        <w:rPr>
          <w:rFonts w:hint="eastAsia"/>
          <w:sz w:val="21"/>
          <w:szCs w:val="21"/>
        </w:rPr>
        <w:t>存在</w:t>
      </w:r>
      <w:r>
        <w:rPr>
          <w:sz w:val="21"/>
          <w:szCs w:val="21"/>
        </w:rPr>
        <w:t>”。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7、升级版本号比较：若比上个版本的“升级版本号”小，则提示：“请输入大于上个版本的‘升级版本号’”。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注1：位置列表、添加与修改页；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注2：暂时不考虑降级，即当出现B</w:t>
      </w:r>
      <w:r>
        <w:rPr>
          <w:b/>
          <w:color w:val="FF0000"/>
          <w:sz w:val="21"/>
          <w:szCs w:val="21"/>
        </w:rPr>
        <w:t>UG</w:t>
      </w:r>
      <w:r>
        <w:rPr>
          <w:rFonts w:hint="eastAsia"/>
          <w:b/>
          <w:color w:val="FF0000"/>
          <w:sz w:val="21"/>
          <w:szCs w:val="21"/>
        </w:rPr>
        <w:t>等问题，以升级的方式弥补。</w:t>
      </w:r>
    </w:p>
    <w:p/>
    <w:p>
      <w:pPr>
        <w:pStyle w:val="2"/>
      </w:pPr>
      <w:bookmarkStart w:id="29" w:name="_Toc514835619"/>
      <w:r>
        <w:rPr>
          <w:rFonts w:hint="eastAsia"/>
        </w:rPr>
        <w:t>车机端APP更新</w:t>
      </w:r>
      <w:bookmarkEnd w:id="29"/>
    </w:p>
    <w:p/>
    <w:p>
      <w:r>
        <w:drawing>
          <wp:inline distT="0" distB="0" distL="0" distR="0">
            <wp:extent cx="3403600" cy="4076700"/>
            <wp:effectExtent l="0" t="0" r="635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00400" cy="3689350"/>
            <wp:effectExtent l="0" t="0" r="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更新后则不可修改。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一、应用版本号只可填写数字，小数点；例如1.2.1；不可输入字母；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二、 “升级版本号”：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1、控件名称：</w:t>
      </w:r>
      <w:r>
        <w:rPr>
          <w:rFonts w:hint="eastAsia"/>
          <w:sz w:val="21"/>
          <w:szCs w:val="21"/>
        </w:rPr>
        <w:t>文本框</w:t>
      </w:r>
      <w:r>
        <w:rPr>
          <w:sz w:val="21"/>
          <w:szCs w:val="21"/>
        </w:rPr>
        <w:t>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2、是否必填：必填项；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3、该项为空时提示：”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不能为空”；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4、信息长度控制：</w:t>
      </w:r>
      <w:r>
        <w:rPr>
          <w:rFonts w:hint="eastAsia"/>
          <w:sz w:val="21"/>
          <w:szCs w:val="21"/>
        </w:rPr>
        <w:t>升级版本号</w:t>
      </w:r>
      <w:r>
        <w:rPr>
          <w:sz w:val="21"/>
          <w:szCs w:val="21"/>
        </w:rPr>
        <w:t>不能多余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字，做不在规则之内，则提示“最多可以输入</w:t>
      </w:r>
      <w:r>
        <w:rPr>
          <w:rFonts w:hint="eastAsia"/>
          <w:sz w:val="21"/>
          <w:szCs w:val="21"/>
        </w:rPr>
        <w:t>8位数</w:t>
      </w:r>
      <w:r>
        <w:rPr>
          <w:sz w:val="21"/>
          <w:szCs w:val="21"/>
        </w:rPr>
        <w:t>字”；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5、合法信息控制：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内容只能为</w:t>
      </w:r>
      <w:r>
        <w:rPr>
          <w:rFonts w:hint="eastAsia"/>
          <w:sz w:val="21"/>
          <w:szCs w:val="21"/>
        </w:rPr>
        <w:t>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，即“int”若输入</w:t>
      </w:r>
      <w:r>
        <w:rPr>
          <w:sz w:val="21"/>
          <w:szCs w:val="21"/>
        </w:rPr>
        <w:t>非数字信息，提示</w:t>
      </w:r>
      <w:r>
        <w:rPr>
          <w:rFonts w:hint="eastAsia"/>
          <w:sz w:val="21"/>
          <w:szCs w:val="21"/>
        </w:rPr>
        <w:t>“升级版本号应为正整</w:t>
      </w:r>
      <w:r>
        <w:rPr>
          <w:sz w:val="21"/>
          <w:szCs w:val="21"/>
        </w:rPr>
        <w:t>数字</w:t>
      </w:r>
      <w:r>
        <w:rPr>
          <w:rFonts w:hint="eastAsia"/>
          <w:sz w:val="21"/>
          <w:szCs w:val="21"/>
        </w:rPr>
        <w:t>”；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6、重复控制：若重复则提示“</w:t>
      </w:r>
      <w:r>
        <w:rPr>
          <w:rFonts w:hint="eastAsia"/>
          <w:sz w:val="21"/>
          <w:szCs w:val="21"/>
        </w:rPr>
        <w:t>该升级版本号</w:t>
      </w:r>
      <w:r>
        <w:rPr>
          <w:sz w:val="21"/>
          <w:szCs w:val="21"/>
        </w:rPr>
        <w:t>已经</w:t>
      </w:r>
      <w:r>
        <w:rPr>
          <w:rFonts w:hint="eastAsia"/>
          <w:sz w:val="21"/>
          <w:szCs w:val="21"/>
        </w:rPr>
        <w:t>存在</w:t>
      </w:r>
      <w:r>
        <w:rPr>
          <w:sz w:val="21"/>
          <w:szCs w:val="21"/>
        </w:rPr>
        <w:t>”。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7、升级版本号比较：若比上个版本的“升级版本号”小，则提示：“请输入大于上个版本的‘升级版本号’”。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注1：位置列表、添加与修改页；</w:t>
      </w:r>
    </w:p>
    <w:p>
      <w:pPr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注2：暂时不考虑降级，即当出现B</w:t>
      </w:r>
      <w:r>
        <w:rPr>
          <w:b/>
          <w:color w:val="FF0000"/>
          <w:sz w:val="21"/>
          <w:szCs w:val="21"/>
        </w:rPr>
        <w:t>UG</w:t>
      </w:r>
      <w:r>
        <w:rPr>
          <w:rFonts w:hint="eastAsia"/>
          <w:b/>
          <w:color w:val="FF0000"/>
          <w:sz w:val="21"/>
          <w:szCs w:val="21"/>
        </w:rPr>
        <w:t>等问题，以升级的方式弥补。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/>
    <w:p>
      <w:pPr>
        <w:pStyle w:val="2"/>
      </w:pPr>
      <w:bookmarkStart w:id="30" w:name="_Toc514835620"/>
      <w:r>
        <w:rPr>
          <w:rFonts w:hint="eastAsia"/>
        </w:rPr>
        <w:t>权限设置</w:t>
      </w:r>
      <w:bookmarkEnd w:id="30"/>
    </w:p>
    <w:p>
      <w:pPr>
        <w:pStyle w:val="30"/>
        <w:numPr>
          <w:ilvl w:val="0"/>
          <w:numId w:val="31"/>
        </w:numPr>
        <w:ind w:firstLineChars="0"/>
      </w:pPr>
      <w:r>
        <w:rPr>
          <w:rFonts w:hint="eastAsia"/>
        </w:rPr>
        <w:t>部门管理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注：列表中的“冻结”功能暂时去掉；操作“删除”功能时，需要判断当前是否有员工绑定在改部门，如果没有则可直接删除，如果有则，弱提示：“该部门下有绑定员工，请将这些员工重新绑定到其他部门后，再删除该部门”。</w:t>
      </w:r>
    </w:p>
    <w:p>
      <w:r>
        <w:rPr>
          <w:rFonts w:hint="eastAsia"/>
        </w:rPr>
        <w:t xml:space="preserve">     </w:t>
      </w:r>
    </w:p>
    <w:p>
      <w:r>
        <w:drawing>
          <wp:inline distT="0" distB="0" distL="0" distR="0">
            <wp:extent cx="4906010" cy="8863330"/>
            <wp:effectExtent l="0" t="0" r="0" b="127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2"/>
        </w:numPr>
        <w:ind w:firstLineChars="0"/>
      </w:pPr>
      <w:r>
        <w:rPr>
          <w:rFonts w:hint="eastAsia"/>
        </w:rPr>
        <w:t>部门管理样式如上，添加部门需命名【部门名称】，上级部门可以选择【无部门】，则该部门成为一级部门，上级部门选择已有部门，则该部门在已有部门下一级。</w:t>
      </w:r>
    </w:p>
    <w:p/>
    <w:p>
      <w:r>
        <w:rPr>
          <w:rFonts w:hint="eastAsia"/>
        </w:rPr>
        <w:t>2、员工列表</w:t>
      </w:r>
    </w:p>
    <w:p/>
    <w:p>
      <w:r>
        <w:drawing>
          <wp:inline distT="0" distB="0" distL="0" distR="0">
            <wp:extent cx="5274310" cy="4974590"/>
            <wp:effectExtent l="0" t="0" r="0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3"/>
        </w:numPr>
        <w:ind w:firstLineChars="0"/>
      </w:pPr>
      <w:r>
        <w:rPr>
          <w:rFonts w:hint="eastAsia"/>
        </w:rPr>
        <w:t>所属城市为城市列表内的城市</w:t>
      </w:r>
    </w:p>
    <w:p>
      <w:pPr>
        <w:pStyle w:val="30"/>
        <w:numPr>
          <w:ilvl w:val="0"/>
          <w:numId w:val="33"/>
        </w:numPr>
        <w:ind w:firstLineChars="0"/>
      </w:pPr>
      <w:r>
        <w:rPr>
          <w:rFonts w:hint="eastAsia"/>
        </w:rPr>
        <w:t>所属部门为部门列表内的部门</w:t>
      </w:r>
    </w:p>
    <w:p>
      <w:pPr>
        <w:pStyle w:val="30"/>
        <w:numPr>
          <w:ilvl w:val="0"/>
          <w:numId w:val="33"/>
        </w:numPr>
        <w:ind w:firstLineChars="0"/>
      </w:pPr>
      <w:r>
        <w:rPr>
          <w:rFonts w:hint="eastAsia"/>
        </w:rPr>
        <w:t>员工账号为员工姓名拼音</w:t>
      </w:r>
    </w:p>
    <w:p>
      <w:pPr>
        <w:ind w:firstLine="964" w:firstLineChars="400"/>
        <w:rPr>
          <w:b/>
          <w:color w:val="FF0000"/>
        </w:rPr>
      </w:pPr>
      <w:r>
        <w:rPr>
          <w:rFonts w:hint="eastAsia"/>
          <w:b/>
          <w:color w:val="FF0000"/>
        </w:rPr>
        <w:t>当输入“员工账号”时，失去该文本框焦点时，判断是否有已重复员工账号，如果有则在该文本框下方，提示：“该账户已经存在，请重新填写”。</w:t>
      </w:r>
    </w:p>
    <w:p>
      <w:pPr>
        <w:ind w:left="420"/>
      </w:pPr>
    </w:p>
    <w:p>
      <w:r>
        <w:rPr>
          <w:rFonts w:hint="eastAsia"/>
        </w:rPr>
        <w:t>3、员工权限</w:t>
      </w:r>
    </w:p>
    <w:p>
      <w:pPr>
        <w:pStyle w:val="30"/>
        <w:ind w:left="360" w:firstLine="0" w:firstLineChars="0"/>
      </w:pPr>
    </w:p>
    <w:p>
      <w:pPr>
        <w:pStyle w:val="30"/>
        <w:ind w:left="360" w:firstLine="0" w:firstLineChars="0"/>
      </w:pPr>
      <w:r>
        <w:drawing>
          <wp:inline distT="0" distB="0" distL="0" distR="0">
            <wp:extent cx="5274310" cy="4060825"/>
            <wp:effectExtent l="0" t="0" r="0" b="317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360" w:firstLine="0" w:firstLineChars="0"/>
      </w:pPr>
      <w:r>
        <w:drawing>
          <wp:inline distT="0" distB="0" distL="0" distR="0">
            <wp:extent cx="5274310" cy="2663190"/>
            <wp:effectExtent l="0" t="0" r="0" b="381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numPr>
          <w:ilvl w:val="0"/>
          <w:numId w:val="34"/>
        </w:numPr>
        <w:ind w:firstLineChars="0"/>
      </w:pPr>
      <w:r>
        <w:rPr>
          <w:rFonts w:hint="eastAsia"/>
        </w:rPr>
        <w:t>点击权限管理跳转到该页面，可对人员进行权限分配，选择系统模块，则下方功能模块默认全选，点击则取消选择，选择权限分配则默认选中全部权限。</w:t>
      </w:r>
    </w:p>
    <w:p>
      <w:pPr>
        <w:pStyle w:val="2"/>
      </w:pPr>
      <w:bookmarkStart w:id="31" w:name="_Toc514835621"/>
      <w:r>
        <w:rPr>
          <w:rFonts w:hint="eastAsia"/>
        </w:rPr>
        <w:t>城市列表</w:t>
      </w:r>
      <w:bookmarkEnd w:id="31"/>
    </w:p>
    <w:p/>
    <w:p>
      <w:r>
        <w:drawing>
          <wp:inline distT="0" distB="0" distL="0" distR="0">
            <wp:extent cx="5274310" cy="5036185"/>
            <wp:effectExtent l="0" t="0" r="0" b="571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7934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城市列表样式如上，可对城市列表进行编辑和冻结，冻结后的城市不提供用车服务，添加城市样式如上，添加城市需要添加城市编码。</w:t>
      </w:r>
    </w:p>
    <w:p/>
    <w:p>
      <w:pPr>
        <w:pStyle w:val="2"/>
      </w:pPr>
      <w:r>
        <w:rPr>
          <w:rFonts w:hint="eastAsia"/>
        </w:rPr>
        <w:t>车辆维保管理-服务站列表</w:t>
      </w:r>
    </w:p>
    <w:p/>
    <w:p>
      <w:r>
        <w:drawing>
          <wp:inline distT="0" distB="0" distL="0" distR="0">
            <wp:extent cx="4909820" cy="8863330"/>
            <wp:effectExtent l="0" t="0" r="508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服务站列表样式如上，添加服务站弹窗如上，服务站地址根据高德地图检索出地址，方便后期拓展。</w:t>
      </w:r>
    </w:p>
    <w:p/>
    <w:p>
      <w:pPr>
        <w:pStyle w:val="2"/>
      </w:pPr>
      <w:r>
        <w:rPr>
          <w:rFonts w:hint="eastAsia"/>
        </w:rPr>
        <w:t>车辆维保管理-维保单查询</w:t>
      </w:r>
    </w:p>
    <w:p/>
    <w:p/>
    <w:p>
      <w:r>
        <w:rPr>
          <w:rFonts w:hint="eastAsia"/>
        </w:rPr>
        <w:t>维保单查询列表样式如上，可根据车牌号和更新日期搜索对应的维保单，通过城市与工单状态检索对应的维保单。</w:t>
      </w:r>
    </w:p>
    <w:p>
      <w:r>
        <w:rPr>
          <w:rFonts w:hint="eastAsia"/>
        </w:rPr>
        <w:t>工单状态：</w:t>
      </w:r>
    </w:p>
    <w:p>
      <w:pPr>
        <w:pStyle w:val="30"/>
        <w:numPr>
          <w:ilvl w:val="0"/>
          <w:numId w:val="34"/>
        </w:numPr>
        <w:ind w:firstLineChars="0"/>
      </w:pPr>
      <w:r>
        <w:rPr>
          <w:rFonts w:hint="eastAsia"/>
        </w:rPr>
        <w:t>新建工单</w:t>
      </w:r>
    </w:p>
    <w:p>
      <w:pPr>
        <w:pStyle w:val="30"/>
        <w:numPr>
          <w:ilvl w:val="0"/>
          <w:numId w:val="34"/>
        </w:numPr>
        <w:ind w:firstLineChars="0"/>
      </w:pPr>
      <w:r>
        <w:rPr>
          <w:rFonts w:hint="eastAsia"/>
        </w:rPr>
        <w:t>进行维修</w:t>
      </w:r>
    </w:p>
    <w:p>
      <w:pPr>
        <w:pStyle w:val="30"/>
        <w:numPr>
          <w:ilvl w:val="0"/>
          <w:numId w:val="34"/>
        </w:numPr>
        <w:ind w:firstLineChars="0"/>
      </w:pPr>
      <w:r>
        <w:rPr>
          <w:rFonts w:hint="eastAsia"/>
        </w:rPr>
        <w:t>维修完毕</w:t>
      </w:r>
    </w:p>
    <w:p>
      <w:pPr>
        <w:pStyle w:val="30"/>
        <w:numPr>
          <w:ilvl w:val="0"/>
          <w:numId w:val="34"/>
        </w:numPr>
        <w:ind w:firstLineChars="0"/>
      </w:pPr>
      <w:r>
        <w:rPr>
          <w:rFonts w:hint="eastAsia"/>
        </w:rPr>
        <w:t>工单结束</w:t>
      </w:r>
    </w:p>
    <w:p/>
    <w:p>
      <w:r>
        <w:rPr>
          <w:rFonts w:hint="eastAsia"/>
        </w:rPr>
        <w:t>维保单号：维保单号以WB为首字母，自动生成8位单号</w:t>
      </w:r>
    </w:p>
    <w:p>
      <w:r>
        <w:rPr>
          <w:rFonts w:hint="eastAsia"/>
        </w:rPr>
        <w:t>累计里程：累计里程位车仪表盘里程数</w:t>
      </w:r>
    </w:p>
    <w:p>
      <w:r>
        <w:rPr>
          <w:rFonts w:hint="eastAsia"/>
        </w:rPr>
        <w:t>结算时间：工单状态结束的时间</w:t>
      </w:r>
    </w:p>
    <w:p>
      <w:r>
        <w:rPr>
          <w:rFonts w:hint="eastAsia"/>
        </w:rPr>
        <w:t xml:space="preserve">结算时长：从入场到结算的时长，单位小时 </w:t>
      </w:r>
    </w:p>
    <w:p>
      <w:r>
        <w:rPr>
          <w:rFonts w:hint="eastAsia"/>
        </w:rPr>
        <w:t>更新时间：每次编辑后的时间</w:t>
      </w:r>
    </w:p>
    <w:p/>
    <w:p>
      <w:pPr>
        <w:pStyle w:val="30"/>
        <w:numPr>
          <w:ilvl w:val="0"/>
          <w:numId w:val="35"/>
        </w:numPr>
        <w:ind w:firstLineChars="0"/>
      </w:pPr>
      <w:r>
        <w:rPr>
          <w:rFonts w:hint="eastAsia"/>
        </w:rPr>
        <w:t>添加维保单</w:t>
      </w:r>
    </w:p>
    <w:p/>
    <w:p>
      <w:r>
        <w:drawing>
          <wp:inline distT="0" distB="0" distL="0" distR="0">
            <wp:extent cx="5274310" cy="215265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查询：输入车牌号后点击查询，匹配库中是否有该车牌号，若没有则提示无此车牌号，若有则自动生成维保单号，城市，操作人为账户对应操作人。</w:t>
      </w:r>
    </w:p>
    <w:p/>
    <w:p>
      <w:r>
        <w:rPr>
          <w:rFonts w:hint="eastAsia"/>
        </w:rPr>
        <w:t>其他信息为人工输入，全部为非必填项目；</w:t>
      </w:r>
    </w:p>
    <w:p/>
    <w:p>
      <w:pPr>
        <w:pStyle w:val="30"/>
        <w:numPr>
          <w:ilvl w:val="0"/>
          <w:numId w:val="36"/>
        </w:numPr>
        <w:ind w:firstLineChars="0"/>
      </w:pPr>
      <w:r>
        <w:rPr>
          <w:rFonts w:hint="eastAsia"/>
        </w:rPr>
        <w:t>维修类型：理赔付费、司机付费、公司付费</w:t>
      </w:r>
    </w:p>
    <w:p>
      <w:pPr>
        <w:pStyle w:val="30"/>
        <w:numPr>
          <w:ilvl w:val="0"/>
          <w:numId w:val="36"/>
        </w:numPr>
        <w:ind w:firstLineChars="0"/>
      </w:pPr>
      <w:r>
        <w:rPr>
          <w:rFonts w:hint="eastAsia"/>
        </w:rPr>
        <w:t>工单类型：普通、重大</w:t>
      </w:r>
    </w:p>
    <w:p>
      <w:pPr>
        <w:pStyle w:val="30"/>
        <w:numPr>
          <w:ilvl w:val="0"/>
          <w:numId w:val="36"/>
        </w:numPr>
        <w:ind w:firstLineChars="0"/>
      </w:pPr>
      <w:r>
        <w:rPr>
          <w:rFonts w:hint="eastAsia"/>
        </w:rPr>
        <w:t>结算方式：正常结算、提前结算</w:t>
      </w:r>
    </w:p>
    <w:p>
      <w:pPr>
        <w:pStyle w:val="30"/>
        <w:numPr>
          <w:ilvl w:val="0"/>
          <w:numId w:val="36"/>
        </w:numPr>
        <w:ind w:firstLineChars="0"/>
      </w:pPr>
      <w:r>
        <w:rPr>
          <w:rFonts w:hint="eastAsia"/>
        </w:rPr>
        <w:t>修理厂下拉后默认加载该城市内的修理厂，也可以通过下拉内的搜索进行搜索对应的修理厂</w:t>
      </w:r>
    </w:p>
    <w:p>
      <w:pPr>
        <w:pStyle w:val="30"/>
        <w:numPr>
          <w:ilvl w:val="0"/>
          <w:numId w:val="36"/>
        </w:numPr>
        <w:ind w:firstLineChars="0"/>
      </w:pPr>
      <w:r>
        <w:rPr>
          <w:rFonts w:hint="eastAsia"/>
        </w:rPr>
        <w:t>维修项目一行为一个维修项目，点击【添加项目】则自动在下方生成一行维修项目，生成的维修项目可修改所有内容，但是不可删除。</w:t>
      </w:r>
    </w:p>
    <w:p>
      <w:pPr>
        <w:pStyle w:val="30"/>
        <w:ind w:left="420" w:firstLine="0" w:firstLineChars="0"/>
      </w:pPr>
    </w:p>
    <w:p>
      <w:pPr>
        <w:pStyle w:val="30"/>
        <w:ind w:left="420" w:firstLine="0" w:firstLineChars="0"/>
      </w:pPr>
      <w:r>
        <w:rPr>
          <w:rFonts w:hint="eastAsia"/>
        </w:rPr>
        <w:t>司机原因：是、否，默认显示否</w:t>
      </w:r>
    </w:p>
    <w:p>
      <w:pPr>
        <w:pStyle w:val="30"/>
        <w:ind w:left="420" w:firstLine="0" w:firstLineChars="0"/>
      </w:pPr>
      <w:r>
        <w:rPr>
          <w:rFonts w:hint="eastAsia"/>
        </w:rPr>
        <w:t>项目分类 ：美容，维修，默认显示维修</w:t>
      </w:r>
    </w:p>
    <w:p>
      <w:pPr>
        <w:pStyle w:val="30"/>
        <w:ind w:left="420" w:firstLine="0" w:firstLineChars="0"/>
      </w:pPr>
      <w:r>
        <w:rPr>
          <w:rFonts w:hint="eastAsia"/>
        </w:rPr>
        <w:t>其他内容为人工输入</w:t>
      </w:r>
    </w:p>
    <w:p>
      <w:pPr>
        <w:pStyle w:val="30"/>
        <w:numPr>
          <w:ilvl w:val="0"/>
          <w:numId w:val="36"/>
        </w:numPr>
        <w:ind w:firstLineChars="0"/>
      </w:pPr>
      <w:r>
        <w:rPr>
          <w:rFonts w:hint="eastAsia"/>
        </w:rPr>
        <w:t>备注信息默认显示一条，一条备注信息最多一次可批量上传5张照片，若一次上传3张照片，在点击上传则只可以上传2两张，上传图片超过5张则提示【最多可上传5张照片】；备注信息后为备注内容输入框，点击图片放大，点击左右键可切换查看照片，点击添加备注则在新增一条备注信息</w:t>
      </w:r>
    </w:p>
    <w:p/>
    <w:p>
      <w:r>
        <w:rPr>
          <w:rFonts w:hint="eastAsia"/>
        </w:rPr>
        <w:t>2、编辑维保单</w:t>
      </w:r>
    </w:p>
    <w:p/>
    <w:p>
      <w:r>
        <w:drawing>
          <wp:inline distT="0" distB="0" distL="0" distR="0">
            <wp:extent cx="5274310" cy="2054225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编辑维保单样式如上</w:t>
      </w:r>
    </w:p>
    <w:p/>
    <w:p>
      <w:r>
        <w:rPr>
          <w:rFonts w:hint="eastAsia"/>
        </w:rPr>
        <w:t>3、维保单详情</w:t>
      </w:r>
    </w:p>
    <w:p/>
    <w:p>
      <w:r>
        <w:drawing>
          <wp:inline distT="0" distB="0" distL="0" distR="0">
            <wp:extent cx="5274310" cy="2805430"/>
            <wp:effectExtent l="0" t="0" r="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操作记录：</w:t>
      </w:r>
    </w:p>
    <w:p>
      <w:r>
        <w:rPr>
          <w:rFonts w:hint="eastAsia"/>
        </w:rPr>
        <w:t>操作记录按照项目分类，第一次添加操作类型为新建，再次编辑为修改，例如第一次添加了基础信息项目，然后保存后，下次编辑时再次添加了费用构成项目，则费用构成项目的操作记录为新建，维修项目每增加一条都为新建，在原有的维修项目上进行编辑则是修改，维修项目操作类型新建则记录新疆项目一，新疆项目二、、、、修改则记录修改项目一、修改项目二。其他只记录新建和修改就可以。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4、维保单自动生成</w:t>
      </w:r>
    </w:p>
    <w:p/>
    <w:p/>
    <w:p/>
    <w:p>
      <w:r>
        <w:rPr>
          <w:rFonts w:hint="eastAsia"/>
        </w:rPr>
        <w:t>当车辆里程达到2900公里时自动生成一个维保单，自动生成保养的状态如上，当车辆里程达到12900公里时，自动生成维保单，当车辆里程达到22</w:t>
      </w:r>
      <w:r>
        <w:t>900</w:t>
      </w:r>
      <w:r>
        <w:rPr>
          <w:rFonts w:hint="eastAsia"/>
        </w:rPr>
        <w:t>时，自动生成维保单，当车辆里程达到32900时自动生成维保单。</w:t>
      </w:r>
    </w:p>
    <w:p>
      <w:pPr>
        <w:pStyle w:val="2"/>
      </w:pPr>
      <w:r>
        <w:rPr>
          <w:rFonts w:hint="eastAsia"/>
        </w:rPr>
        <w:t>车辆维保管理-案件单查询</w:t>
      </w:r>
    </w:p>
    <w:p/>
    <w:p>
      <w:r>
        <w:rPr>
          <w:rFonts w:hint="eastAsia"/>
        </w:rPr>
        <w:t>案件状态：报案等待验证、等待定损、定损提审、定损完毕、案件结案</w:t>
      </w:r>
    </w:p>
    <w:p>
      <w:r>
        <w:rPr>
          <w:rFonts w:hint="eastAsia"/>
        </w:rPr>
        <w:t>更新时间：每个案件的操作记录时间</w:t>
      </w:r>
    </w:p>
    <w:p/>
    <w:p>
      <w:pPr>
        <w:pStyle w:val="30"/>
        <w:numPr>
          <w:ilvl w:val="0"/>
          <w:numId w:val="37"/>
        </w:numPr>
        <w:ind w:firstLineChars="0"/>
      </w:pPr>
      <w:r>
        <w:rPr>
          <w:rFonts w:hint="eastAsia"/>
        </w:rPr>
        <w:t>添加案件单</w:t>
      </w:r>
    </w:p>
    <w:p/>
    <w:p>
      <w:r>
        <w:drawing>
          <wp:inline distT="0" distB="0" distL="0" distR="0">
            <wp:extent cx="5274310" cy="5314950"/>
            <wp:effectExtent l="0" t="0" r="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0"/>
        <w:numPr>
          <w:ilvl w:val="0"/>
          <w:numId w:val="37"/>
        </w:numPr>
        <w:ind w:firstLineChars="0"/>
      </w:pPr>
      <w:r>
        <w:rPr>
          <w:rFonts w:hint="eastAsia"/>
        </w:rPr>
        <w:t>编辑案件单</w:t>
      </w:r>
    </w:p>
    <w:p/>
    <w:p>
      <w:r>
        <w:drawing>
          <wp:inline distT="0" distB="0" distL="0" distR="0">
            <wp:extent cx="5274310" cy="542353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0"/>
        <w:numPr>
          <w:ilvl w:val="0"/>
          <w:numId w:val="37"/>
        </w:numPr>
        <w:ind w:firstLineChars="0"/>
      </w:pPr>
      <w:r>
        <w:rPr>
          <w:rFonts w:hint="eastAsia"/>
        </w:rPr>
        <w:t>案件单详情</w:t>
      </w:r>
    </w:p>
    <w:p/>
    <w:p>
      <w:r>
        <w:drawing>
          <wp:inline distT="0" distB="0" distL="0" distR="0">
            <wp:extent cx="5274310" cy="520890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68755"/>
            <wp:effectExtent l="0" t="0" r="0" b="44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操作人记录最后一次的操作人。</w:t>
      </w:r>
    </w:p>
    <w:p/>
    <w:p/>
    <w:p/>
    <w:p/>
    <w:p/>
    <w:p/>
    <w:p/>
    <w:p/>
    <w:p>
      <w:pPr>
        <w:pStyle w:val="2"/>
      </w:pPr>
      <w:r>
        <w:rPr>
          <w:rFonts w:hint="eastAsia"/>
        </w:rPr>
        <w:t>虚拟号码</w:t>
      </w:r>
    </w:p>
    <w:p>
      <w:pPr>
        <w:pStyle w:val="30"/>
        <w:numPr>
          <w:ilvl w:val="0"/>
          <w:numId w:val="38"/>
        </w:numPr>
        <w:spacing w:line="360" w:lineRule="auto"/>
        <w:ind w:left="357" w:firstLineChars="0"/>
      </w:pPr>
      <w:r>
        <w:rPr>
          <w:rFonts w:hint="eastAsia"/>
        </w:rPr>
        <w:t>虚拟号码（阿里小号）当前问题：</w:t>
      </w:r>
    </w:p>
    <w:p>
      <w:pPr>
        <w:pStyle w:val="30"/>
        <w:spacing w:line="360" w:lineRule="auto"/>
        <w:ind w:left="357" w:firstLine="0" w:firstLineChars="0"/>
      </w:pPr>
      <w:r>
        <w:rPr>
          <w:rFonts w:hint="eastAsia"/>
        </w:rPr>
        <w:t>虚拟号码，当前供应商为阿里小号，由于服务上的限制，为他人叫车时，暂时按照订车人与司机进行虚拟电话联系，乘车人不与司机进行虚拟电话联系。</w:t>
      </w:r>
    </w:p>
    <w:p>
      <w:pPr>
        <w:pStyle w:val="30"/>
        <w:spacing w:line="360" w:lineRule="auto"/>
        <w:ind w:left="357" w:firstLine="0" w:firstLineChars="0"/>
      </w:pPr>
      <w:r>
        <w:rPr>
          <w:rFonts w:hint="eastAsia"/>
        </w:rPr>
        <w:t>待业务需要时，再考虑是否更换供应商。</w:t>
      </w:r>
    </w:p>
    <w:p>
      <w:pPr>
        <w:pStyle w:val="30"/>
        <w:spacing w:line="360" w:lineRule="auto"/>
        <w:ind w:left="357" w:firstLine="0" w:firstLineChars="0"/>
      </w:pPr>
    </w:p>
    <w:p>
      <w:pPr>
        <w:pStyle w:val="30"/>
        <w:spacing w:line="360" w:lineRule="auto"/>
        <w:ind w:left="357" w:firstLine="0" w:firstLineChars="0"/>
      </w:pPr>
    </w:p>
    <w:p>
      <w:pPr>
        <w:pStyle w:val="30"/>
        <w:spacing w:line="360" w:lineRule="auto"/>
        <w:ind w:left="357" w:firstLine="0" w:firstLineChars="0"/>
      </w:pPr>
    </w:p>
    <w:p>
      <w:pPr>
        <w:pStyle w:val="30"/>
        <w:spacing w:line="360" w:lineRule="auto"/>
        <w:ind w:left="357" w:firstLine="0" w:firstLineChars="0"/>
      </w:pPr>
    </w:p>
    <w:p/>
    <w:p/>
    <w:p>
      <w:r>
        <w:rPr>
          <w:rFonts w:hint="eastAsia"/>
        </w:rPr>
        <w:t>辛苦浏览致辞，祝大家工作愉快，理想成真！</w:t>
      </w:r>
    </w:p>
    <w:sectPr>
      <w:footerReference r:id="rId3" w:type="default"/>
      <w:foot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 Neue">
    <w:altName w:val="Sylfaen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center" w:y="1"/>
      <w:rPr>
        <w:rStyle w:val="25"/>
      </w:rPr>
    </w:pPr>
    <w:r>
      <w:rPr>
        <w:rStyle w:val="25"/>
      </w:rPr>
      <w:fldChar w:fldCharType="begin"/>
    </w:r>
    <w:r>
      <w:rPr>
        <w:rStyle w:val="25"/>
      </w:rPr>
      <w:instrText xml:space="preserve">PAGE  </w:instrText>
    </w:r>
    <w:r>
      <w:rPr>
        <w:rStyle w:val="25"/>
      </w:rPr>
      <w:fldChar w:fldCharType="separate"/>
    </w:r>
    <w:r>
      <w:rPr>
        <w:rStyle w:val="25"/>
      </w:rPr>
      <w:t>21</w:t>
    </w:r>
    <w:r>
      <w:rPr>
        <w:rStyle w:val="25"/>
      </w:rPr>
      <w:fldChar w:fldCharType="end"/>
    </w:r>
  </w:p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framePr w:wrap="around" w:vAnchor="text" w:hAnchor="margin" w:xAlign="center" w:y="1"/>
      <w:rPr>
        <w:rStyle w:val="25"/>
      </w:rPr>
    </w:pPr>
    <w:r>
      <w:rPr>
        <w:rStyle w:val="25"/>
      </w:rPr>
      <w:fldChar w:fldCharType="begin"/>
    </w:r>
    <w:r>
      <w:rPr>
        <w:rStyle w:val="25"/>
      </w:rPr>
      <w:instrText xml:space="preserve">PAGE  </w:instrText>
    </w:r>
    <w:r>
      <w:rPr>
        <w:rStyle w:val="25"/>
      </w:rPr>
      <w:fldChar w:fldCharType="end"/>
    </w:r>
  </w:p>
  <w:p>
    <w:pPr>
      <w:pStyle w:val="1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13C3C"/>
    <w:multiLevelType w:val="multilevel"/>
    <w:tmpl w:val="00A13C3C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8C68DF"/>
    <w:multiLevelType w:val="multilevel"/>
    <w:tmpl w:val="058C68DF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0AF32B93"/>
    <w:multiLevelType w:val="multilevel"/>
    <w:tmpl w:val="0AF32B9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9515A7"/>
    <w:multiLevelType w:val="multilevel"/>
    <w:tmpl w:val="0B9515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0D745EB5"/>
    <w:multiLevelType w:val="multilevel"/>
    <w:tmpl w:val="0D745EB5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78586C"/>
    <w:multiLevelType w:val="multilevel"/>
    <w:tmpl w:val="1178586C"/>
    <w:lvl w:ilvl="0" w:tentative="0">
      <w:start w:val="1"/>
      <w:numFmt w:val="decimal"/>
      <w:lvlText w:val="%1"/>
      <w:lvlJc w:val="left"/>
      <w:pPr>
        <w:ind w:left="127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184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226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283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340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11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67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524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952" w:hanging="1700"/>
      </w:pPr>
      <w:rPr>
        <w:rFonts w:hint="eastAsia"/>
      </w:rPr>
    </w:lvl>
  </w:abstractNum>
  <w:abstractNum w:abstractNumId="6">
    <w:nsid w:val="130273A2"/>
    <w:multiLevelType w:val="multilevel"/>
    <w:tmpl w:val="130273A2"/>
    <w:lvl w:ilvl="0" w:tentative="0">
      <w:start w:val="1"/>
      <w:numFmt w:val="decimal"/>
      <w:lvlText w:val="%1"/>
      <w:lvlJc w:val="left"/>
      <w:pPr>
        <w:ind w:left="105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1622" w:hanging="567"/>
      </w:pPr>
      <w:rPr>
        <w:rFonts w:hint="eastAsia"/>
      </w:rPr>
    </w:lvl>
    <w:lvl w:ilvl="2" w:tentative="0">
      <w:start w:val="1"/>
      <w:numFmt w:val="decimal"/>
      <w:pStyle w:val="4"/>
      <w:lvlText w:val="%2%1..%3"/>
      <w:lvlJc w:val="left"/>
      <w:pPr>
        <w:ind w:left="204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261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318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89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45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502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732" w:hanging="1700"/>
      </w:pPr>
      <w:rPr>
        <w:rFonts w:hint="eastAsia"/>
      </w:rPr>
    </w:lvl>
  </w:abstractNum>
  <w:abstractNum w:abstractNumId="7">
    <w:nsid w:val="1DD11EC1"/>
    <w:multiLevelType w:val="multilevel"/>
    <w:tmpl w:val="1DD11E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250317E7"/>
    <w:multiLevelType w:val="multilevel"/>
    <w:tmpl w:val="250317E7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6C0595F"/>
    <w:multiLevelType w:val="multilevel"/>
    <w:tmpl w:val="26C059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B3D032A"/>
    <w:multiLevelType w:val="multilevel"/>
    <w:tmpl w:val="2B3D032A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B209F7"/>
    <w:multiLevelType w:val="multilevel"/>
    <w:tmpl w:val="32B209F7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B84AC9"/>
    <w:multiLevelType w:val="multilevel"/>
    <w:tmpl w:val="33B84AC9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43A633A"/>
    <w:multiLevelType w:val="multilevel"/>
    <w:tmpl w:val="343A633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30F4AA8"/>
    <w:multiLevelType w:val="multilevel"/>
    <w:tmpl w:val="430F4AA8"/>
    <w:lvl w:ilvl="0" w:tentative="0">
      <w:start w:val="1"/>
      <w:numFmt w:val="lowerLetter"/>
      <w:pStyle w:val="5"/>
      <w:lvlText w:val="%1)"/>
      <w:lvlJc w:val="left"/>
      <w:pPr>
        <w:ind w:left="1155" w:hanging="420"/>
      </w:pPr>
    </w:lvl>
    <w:lvl w:ilvl="1" w:tentative="0">
      <w:start w:val="1"/>
      <w:numFmt w:val="lowerLetter"/>
      <w:lvlText w:val="%2)"/>
      <w:lvlJc w:val="left"/>
      <w:pPr>
        <w:ind w:left="1575" w:hanging="420"/>
      </w:pPr>
    </w:lvl>
    <w:lvl w:ilvl="2" w:tentative="0">
      <w:start w:val="1"/>
      <w:numFmt w:val="lowerRoman"/>
      <w:lvlText w:val="%3."/>
      <w:lvlJc w:val="right"/>
      <w:pPr>
        <w:ind w:left="1995" w:hanging="420"/>
      </w:pPr>
    </w:lvl>
    <w:lvl w:ilvl="3" w:tentative="0">
      <w:start w:val="1"/>
      <w:numFmt w:val="decimal"/>
      <w:lvlText w:val="%4."/>
      <w:lvlJc w:val="left"/>
      <w:pPr>
        <w:ind w:left="2415" w:hanging="420"/>
      </w:pPr>
    </w:lvl>
    <w:lvl w:ilvl="4" w:tentative="0">
      <w:start w:val="1"/>
      <w:numFmt w:val="lowerLetter"/>
      <w:lvlText w:val="%5)"/>
      <w:lvlJc w:val="left"/>
      <w:pPr>
        <w:ind w:left="2835" w:hanging="420"/>
      </w:pPr>
    </w:lvl>
    <w:lvl w:ilvl="5" w:tentative="0">
      <w:start w:val="1"/>
      <w:numFmt w:val="lowerRoman"/>
      <w:lvlText w:val="%6."/>
      <w:lvlJc w:val="right"/>
      <w:pPr>
        <w:ind w:left="3255" w:hanging="420"/>
      </w:pPr>
    </w:lvl>
    <w:lvl w:ilvl="6" w:tentative="0">
      <w:start w:val="1"/>
      <w:numFmt w:val="decimal"/>
      <w:lvlText w:val="%7."/>
      <w:lvlJc w:val="left"/>
      <w:pPr>
        <w:ind w:left="3675" w:hanging="420"/>
      </w:pPr>
    </w:lvl>
    <w:lvl w:ilvl="7" w:tentative="0">
      <w:start w:val="1"/>
      <w:numFmt w:val="lowerLetter"/>
      <w:lvlText w:val="%8)"/>
      <w:lvlJc w:val="left"/>
      <w:pPr>
        <w:ind w:left="4095" w:hanging="420"/>
      </w:pPr>
    </w:lvl>
    <w:lvl w:ilvl="8" w:tentative="0">
      <w:start w:val="1"/>
      <w:numFmt w:val="lowerRoman"/>
      <w:lvlText w:val="%9."/>
      <w:lvlJc w:val="right"/>
      <w:pPr>
        <w:ind w:left="4515" w:hanging="420"/>
      </w:pPr>
    </w:lvl>
  </w:abstractNum>
  <w:abstractNum w:abstractNumId="15">
    <w:nsid w:val="459A6430"/>
    <w:multiLevelType w:val="multilevel"/>
    <w:tmpl w:val="459A643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45AF19D3"/>
    <w:multiLevelType w:val="multilevel"/>
    <w:tmpl w:val="45AF19D3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7">
    <w:nsid w:val="481E670F"/>
    <w:multiLevelType w:val="multilevel"/>
    <w:tmpl w:val="481E67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C466CA7"/>
    <w:multiLevelType w:val="multilevel"/>
    <w:tmpl w:val="4C466CA7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D2CB882"/>
    <w:multiLevelType w:val="singleLevel"/>
    <w:tmpl w:val="4D2CB88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4E571F95"/>
    <w:multiLevelType w:val="multilevel"/>
    <w:tmpl w:val="4E571F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4FAA6E55"/>
    <w:multiLevelType w:val="multilevel"/>
    <w:tmpl w:val="4FAA6E55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2">
    <w:nsid w:val="50BF6812"/>
    <w:multiLevelType w:val="multilevel"/>
    <w:tmpl w:val="50BF6812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309384F"/>
    <w:multiLevelType w:val="multilevel"/>
    <w:tmpl w:val="5309384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4">
    <w:nsid w:val="559B59DC"/>
    <w:multiLevelType w:val="multilevel"/>
    <w:tmpl w:val="559B59DC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7257775"/>
    <w:multiLevelType w:val="multilevel"/>
    <w:tmpl w:val="5725777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30869DA"/>
    <w:multiLevelType w:val="multilevel"/>
    <w:tmpl w:val="630869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7">
    <w:nsid w:val="6B183363"/>
    <w:multiLevelType w:val="multilevel"/>
    <w:tmpl w:val="6B183363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55128B"/>
    <w:multiLevelType w:val="multilevel"/>
    <w:tmpl w:val="7155128B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9">
    <w:nsid w:val="72421DA1"/>
    <w:multiLevelType w:val="multilevel"/>
    <w:tmpl w:val="72421DA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5115F48"/>
    <w:multiLevelType w:val="multilevel"/>
    <w:tmpl w:val="75115F48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645A02"/>
    <w:multiLevelType w:val="multilevel"/>
    <w:tmpl w:val="75645A02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32">
    <w:nsid w:val="757602BD"/>
    <w:multiLevelType w:val="multilevel"/>
    <w:tmpl w:val="757602B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75C26B55"/>
    <w:multiLevelType w:val="multilevel"/>
    <w:tmpl w:val="75C26B55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34">
    <w:nsid w:val="77CC2284"/>
    <w:multiLevelType w:val="multilevel"/>
    <w:tmpl w:val="77CC228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5">
    <w:nsid w:val="78C619C5"/>
    <w:multiLevelType w:val="multilevel"/>
    <w:tmpl w:val="78C619C5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C6031E0"/>
    <w:multiLevelType w:val="multilevel"/>
    <w:tmpl w:val="7C6031E0"/>
    <w:lvl w:ilvl="0" w:tentative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70" w:hanging="420"/>
      </w:pPr>
    </w:lvl>
    <w:lvl w:ilvl="2" w:tentative="0">
      <w:start w:val="1"/>
      <w:numFmt w:val="lowerRoman"/>
      <w:lvlText w:val="%3."/>
      <w:lvlJc w:val="right"/>
      <w:pPr>
        <w:ind w:left="1890" w:hanging="420"/>
      </w:pPr>
    </w:lvl>
    <w:lvl w:ilvl="3" w:tentative="0">
      <w:start w:val="1"/>
      <w:numFmt w:val="decimal"/>
      <w:lvlText w:val="%4."/>
      <w:lvlJc w:val="left"/>
      <w:pPr>
        <w:ind w:left="2310" w:hanging="420"/>
      </w:pPr>
    </w:lvl>
    <w:lvl w:ilvl="4" w:tentative="0">
      <w:start w:val="1"/>
      <w:numFmt w:val="lowerLetter"/>
      <w:lvlText w:val="%5)"/>
      <w:lvlJc w:val="left"/>
      <w:pPr>
        <w:ind w:left="2730" w:hanging="420"/>
      </w:pPr>
    </w:lvl>
    <w:lvl w:ilvl="5" w:tentative="0">
      <w:start w:val="1"/>
      <w:numFmt w:val="lowerRoman"/>
      <w:lvlText w:val="%6."/>
      <w:lvlJc w:val="right"/>
      <w:pPr>
        <w:ind w:left="3150" w:hanging="420"/>
      </w:pPr>
    </w:lvl>
    <w:lvl w:ilvl="6" w:tentative="0">
      <w:start w:val="1"/>
      <w:numFmt w:val="decimal"/>
      <w:lvlText w:val="%7."/>
      <w:lvlJc w:val="left"/>
      <w:pPr>
        <w:ind w:left="3570" w:hanging="420"/>
      </w:pPr>
    </w:lvl>
    <w:lvl w:ilvl="7" w:tentative="0">
      <w:start w:val="1"/>
      <w:numFmt w:val="lowerLetter"/>
      <w:lvlText w:val="%8)"/>
      <w:lvlJc w:val="left"/>
      <w:pPr>
        <w:ind w:left="3990" w:hanging="420"/>
      </w:pPr>
    </w:lvl>
    <w:lvl w:ilvl="8" w:tentative="0">
      <w:start w:val="1"/>
      <w:numFmt w:val="lowerRoman"/>
      <w:lvlText w:val="%9."/>
      <w:lvlJc w:val="right"/>
      <w:pPr>
        <w:ind w:left="4410" w:hanging="420"/>
      </w:pPr>
    </w:lvl>
  </w:abstractNum>
  <w:abstractNum w:abstractNumId="37">
    <w:nsid w:val="7C841532"/>
    <w:multiLevelType w:val="multilevel"/>
    <w:tmpl w:val="7C84153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30"/>
  </w:num>
  <w:num w:numId="2">
    <w:abstractNumId w:val="5"/>
    <w:lvlOverride w:ilvl="0">
      <w:lvl w:ilvl="0" w:tentative="1">
        <w:start w:val="1"/>
        <w:numFmt w:val="decimal"/>
        <w:lvlText w:val="%1"/>
        <w:lvlJc w:val="left"/>
        <w:pPr>
          <w:ind w:left="1275" w:hanging="425"/>
        </w:pPr>
        <w:rPr>
          <w:rFonts w:hint="eastAsia"/>
        </w:rPr>
      </w:lvl>
    </w:lvlOverride>
    <w:lvlOverride w:ilvl="1">
      <w:lvl w:ilvl="1" w:tentative="1">
        <w:start w:val="1"/>
        <w:numFmt w:val="upperLetter"/>
        <w:pStyle w:val="3"/>
        <w:lvlText w:val="%2"/>
        <w:lvlJc w:val="left"/>
        <w:pPr>
          <w:ind w:left="1842" w:hanging="567"/>
        </w:pPr>
        <w:rPr>
          <w:rFonts w:hint="eastAsia"/>
        </w:rPr>
      </w:lvl>
    </w:lvlOverride>
    <w:lvlOverride w:ilvl="2">
      <w:lvl w:ilvl="2" w:tentative="1">
        <w:start w:val="1"/>
        <w:numFmt w:val="lowerLetter"/>
        <w:lvlText w:val="%3"/>
        <w:lvlJc w:val="left"/>
        <w:pPr>
          <w:ind w:left="2268" w:hanging="567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4"/>
        <w:lvlJc w:val="left"/>
        <w:pPr>
          <w:ind w:left="2834" w:hanging="708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3401" w:hanging="85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4110" w:hanging="1134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4677" w:hanging="1276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5244" w:hanging="1418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5952" w:hanging="1700"/>
        </w:pPr>
        <w:rPr>
          <w:rFonts w:hint="eastAsia"/>
        </w:rPr>
      </w:lvl>
    </w:lvlOverride>
  </w:num>
  <w:num w:numId="3">
    <w:abstractNumId w:val="6"/>
  </w:num>
  <w:num w:numId="4">
    <w:abstractNumId w:val="14"/>
  </w:num>
  <w:num w:numId="5">
    <w:abstractNumId w:val="7"/>
  </w:num>
  <w:num w:numId="6">
    <w:abstractNumId w:val="11"/>
  </w:num>
  <w:num w:numId="7">
    <w:abstractNumId w:val="34"/>
  </w:num>
  <w:num w:numId="8">
    <w:abstractNumId w:val="22"/>
  </w:num>
  <w:num w:numId="9">
    <w:abstractNumId w:val="33"/>
  </w:num>
  <w:num w:numId="10">
    <w:abstractNumId w:val="8"/>
  </w:num>
  <w:num w:numId="11">
    <w:abstractNumId w:val="1"/>
  </w:num>
  <w:num w:numId="12">
    <w:abstractNumId w:val="28"/>
  </w:num>
  <w:num w:numId="13">
    <w:abstractNumId w:val="19"/>
  </w:num>
  <w:num w:numId="14">
    <w:abstractNumId w:val="3"/>
  </w:num>
  <w:num w:numId="15">
    <w:abstractNumId w:val="16"/>
  </w:num>
  <w:num w:numId="16">
    <w:abstractNumId w:val="20"/>
  </w:num>
  <w:num w:numId="17">
    <w:abstractNumId w:val="26"/>
  </w:num>
  <w:num w:numId="18">
    <w:abstractNumId w:val="10"/>
  </w:num>
  <w:num w:numId="19">
    <w:abstractNumId w:val="9"/>
  </w:num>
  <w:num w:numId="20">
    <w:abstractNumId w:val="12"/>
  </w:num>
  <w:num w:numId="21">
    <w:abstractNumId w:val="15"/>
  </w:num>
  <w:num w:numId="22">
    <w:abstractNumId w:val="37"/>
  </w:num>
  <w:num w:numId="23">
    <w:abstractNumId w:val="32"/>
  </w:num>
  <w:num w:numId="24">
    <w:abstractNumId w:val="18"/>
  </w:num>
  <w:num w:numId="25">
    <w:abstractNumId w:val="4"/>
  </w:num>
  <w:num w:numId="26">
    <w:abstractNumId w:val="36"/>
  </w:num>
  <w:num w:numId="27">
    <w:abstractNumId w:val="23"/>
  </w:num>
  <w:num w:numId="28">
    <w:abstractNumId w:val="24"/>
  </w:num>
  <w:num w:numId="29">
    <w:abstractNumId w:val="27"/>
  </w:num>
  <w:num w:numId="30">
    <w:abstractNumId w:val="17"/>
  </w:num>
  <w:num w:numId="31">
    <w:abstractNumId w:val="2"/>
  </w:num>
  <w:num w:numId="32">
    <w:abstractNumId w:val="35"/>
  </w:num>
  <w:num w:numId="33">
    <w:abstractNumId w:val="21"/>
  </w:num>
  <w:num w:numId="34">
    <w:abstractNumId w:val="31"/>
  </w:num>
  <w:num w:numId="35">
    <w:abstractNumId w:val="13"/>
  </w:num>
  <w:num w:numId="36">
    <w:abstractNumId w:val="0"/>
  </w:num>
  <w:num w:numId="37">
    <w:abstractNumId w:val="25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7E7"/>
    <w:rsid w:val="0000057F"/>
    <w:rsid w:val="000019A9"/>
    <w:rsid w:val="00001D35"/>
    <w:rsid w:val="00002755"/>
    <w:rsid w:val="000034B1"/>
    <w:rsid w:val="00005F09"/>
    <w:rsid w:val="000060A5"/>
    <w:rsid w:val="00007DC0"/>
    <w:rsid w:val="00010DB2"/>
    <w:rsid w:val="000115BA"/>
    <w:rsid w:val="00011A45"/>
    <w:rsid w:val="00011E49"/>
    <w:rsid w:val="00020C86"/>
    <w:rsid w:val="00021C99"/>
    <w:rsid w:val="000222A5"/>
    <w:rsid w:val="0002260A"/>
    <w:rsid w:val="00025C9A"/>
    <w:rsid w:val="000311FA"/>
    <w:rsid w:val="00034292"/>
    <w:rsid w:val="000344A0"/>
    <w:rsid w:val="00037500"/>
    <w:rsid w:val="00040FF1"/>
    <w:rsid w:val="0004173F"/>
    <w:rsid w:val="00041BC4"/>
    <w:rsid w:val="00043202"/>
    <w:rsid w:val="000432E7"/>
    <w:rsid w:val="00043505"/>
    <w:rsid w:val="00047771"/>
    <w:rsid w:val="000502E0"/>
    <w:rsid w:val="00051E00"/>
    <w:rsid w:val="00060EEC"/>
    <w:rsid w:val="00061BCA"/>
    <w:rsid w:val="00061C5D"/>
    <w:rsid w:val="00062AAA"/>
    <w:rsid w:val="00062EA3"/>
    <w:rsid w:val="00063B83"/>
    <w:rsid w:val="000645FC"/>
    <w:rsid w:val="000675FD"/>
    <w:rsid w:val="0006780A"/>
    <w:rsid w:val="0007013C"/>
    <w:rsid w:val="00070449"/>
    <w:rsid w:val="00071A6F"/>
    <w:rsid w:val="00072E40"/>
    <w:rsid w:val="000731DD"/>
    <w:rsid w:val="00073AED"/>
    <w:rsid w:val="000740BC"/>
    <w:rsid w:val="00076BE9"/>
    <w:rsid w:val="00080697"/>
    <w:rsid w:val="00085B1C"/>
    <w:rsid w:val="00087B6F"/>
    <w:rsid w:val="00087CA0"/>
    <w:rsid w:val="00091EAF"/>
    <w:rsid w:val="0009467B"/>
    <w:rsid w:val="00094F85"/>
    <w:rsid w:val="00095F32"/>
    <w:rsid w:val="0009697B"/>
    <w:rsid w:val="00097295"/>
    <w:rsid w:val="0009770C"/>
    <w:rsid w:val="000978B3"/>
    <w:rsid w:val="00097B14"/>
    <w:rsid w:val="00097E18"/>
    <w:rsid w:val="000A1DCF"/>
    <w:rsid w:val="000A47D1"/>
    <w:rsid w:val="000A7E70"/>
    <w:rsid w:val="000B6C88"/>
    <w:rsid w:val="000C0D56"/>
    <w:rsid w:val="000C2CD2"/>
    <w:rsid w:val="000C3BE1"/>
    <w:rsid w:val="000C3E83"/>
    <w:rsid w:val="000C458A"/>
    <w:rsid w:val="000C4D47"/>
    <w:rsid w:val="000C6332"/>
    <w:rsid w:val="000D1B51"/>
    <w:rsid w:val="000D29EE"/>
    <w:rsid w:val="000D4F1A"/>
    <w:rsid w:val="000D52FD"/>
    <w:rsid w:val="000D5D1E"/>
    <w:rsid w:val="000D70E6"/>
    <w:rsid w:val="000E01BB"/>
    <w:rsid w:val="000E0423"/>
    <w:rsid w:val="000E0C8A"/>
    <w:rsid w:val="000E1CD7"/>
    <w:rsid w:val="000E246A"/>
    <w:rsid w:val="000E2EBD"/>
    <w:rsid w:val="000E37AD"/>
    <w:rsid w:val="000E3A5F"/>
    <w:rsid w:val="000E42AE"/>
    <w:rsid w:val="000E5C64"/>
    <w:rsid w:val="000E7DD2"/>
    <w:rsid w:val="000F2310"/>
    <w:rsid w:val="000F4962"/>
    <w:rsid w:val="000F57B1"/>
    <w:rsid w:val="000F5E96"/>
    <w:rsid w:val="00102D3D"/>
    <w:rsid w:val="00105F95"/>
    <w:rsid w:val="0010623C"/>
    <w:rsid w:val="00106BC7"/>
    <w:rsid w:val="00106FF7"/>
    <w:rsid w:val="001104FC"/>
    <w:rsid w:val="0011562F"/>
    <w:rsid w:val="00117DCD"/>
    <w:rsid w:val="0012172B"/>
    <w:rsid w:val="00121FB6"/>
    <w:rsid w:val="00122673"/>
    <w:rsid w:val="0012302D"/>
    <w:rsid w:val="00125A68"/>
    <w:rsid w:val="00125C5E"/>
    <w:rsid w:val="00126ADE"/>
    <w:rsid w:val="00131E9B"/>
    <w:rsid w:val="0013314A"/>
    <w:rsid w:val="00133EBA"/>
    <w:rsid w:val="001346C0"/>
    <w:rsid w:val="001359DB"/>
    <w:rsid w:val="001417AB"/>
    <w:rsid w:val="00142D17"/>
    <w:rsid w:val="00143498"/>
    <w:rsid w:val="0014576F"/>
    <w:rsid w:val="001516C7"/>
    <w:rsid w:val="00151928"/>
    <w:rsid w:val="00152498"/>
    <w:rsid w:val="0015307C"/>
    <w:rsid w:val="00155BFC"/>
    <w:rsid w:val="00157604"/>
    <w:rsid w:val="001600E5"/>
    <w:rsid w:val="0016286F"/>
    <w:rsid w:val="00162F53"/>
    <w:rsid w:val="00164EB5"/>
    <w:rsid w:val="00170EDB"/>
    <w:rsid w:val="0017512B"/>
    <w:rsid w:val="001810E8"/>
    <w:rsid w:val="001832EE"/>
    <w:rsid w:val="001834EE"/>
    <w:rsid w:val="00186941"/>
    <w:rsid w:val="001872C8"/>
    <w:rsid w:val="0019006C"/>
    <w:rsid w:val="00190BE6"/>
    <w:rsid w:val="001919E0"/>
    <w:rsid w:val="001964C1"/>
    <w:rsid w:val="001A06B6"/>
    <w:rsid w:val="001A19C0"/>
    <w:rsid w:val="001A28EC"/>
    <w:rsid w:val="001A4CF8"/>
    <w:rsid w:val="001A50E9"/>
    <w:rsid w:val="001A6100"/>
    <w:rsid w:val="001A6668"/>
    <w:rsid w:val="001B0845"/>
    <w:rsid w:val="001B1CF8"/>
    <w:rsid w:val="001B1E6E"/>
    <w:rsid w:val="001B3002"/>
    <w:rsid w:val="001B3C6A"/>
    <w:rsid w:val="001C076E"/>
    <w:rsid w:val="001C1234"/>
    <w:rsid w:val="001C1FF4"/>
    <w:rsid w:val="001C58E0"/>
    <w:rsid w:val="001C5969"/>
    <w:rsid w:val="001C751C"/>
    <w:rsid w:val="001C79D5"/>
    <w:rsid w:val="001C7F9A"/>
    <w:rsid w:val="001D1868"/>
    <w:rsid w:val="001D720D"/>
    <w:rsid w:val="001D7E24"/>
    <w:rsid w:val="001E04A3"/>
    <w:rsid w:val="001E10E7"/>
    <w:rsid w:val="001E1EA0"/>
    <w:rsid w:val="001E60BB"/>
    <w:rsid w:val="001F0E8B"/>
    <w:rsid w:val="001F58CD"/>
    <w:rsid w:val="001F5CBF"/>
    <w:rsid w:val="002002AC"/>
    <w:rsid w:val="002009FD"/>
    <w:rsid w:val="00201830"/>
    <w:rsid w:val="00204905"/>
    <w:rsid w:val="002062E0"/>
    <w:rsid w:val="00210BD6"/>
    <w:rsid w:val="00211A48"/>
    <w:rsid w:val="002154F6"/>
    <w:rsid w:val="0021618D"/>
    <w:rsid w:val="002206B6"/>
    <w:rsid w:val="0022184C"/>
    <w:rsid w:val="002240F1"/>
    <w:rsid w:val="00224722"/>
    <w:rsid w:val="00224D8A"/>
    <w:rsid w:val="00225C19"/>
    <w:rsid w:val="00230E5E"/>
    <w:rsid w:val="002328F5"/>
    <w:rsid w:val="002337BC"/>
    <w:rsid w:val="00234BC9"/>
    <w:rsid w:val="00236198"/>
    <w:rsid w:val="00240881"/>
    <w:rsid w:val="00240933"/>
    <w:rsid w:val="00240E6B"/>
    <w:rsid w:val="002424AB"/>
    <w:rsid w:val="00242F25"/>
    <w:rsid w:val="00244205"/>
    <w:rsid w:val="00244831"/>
    <w:rsid w:val="00245AC2"/>
    <w:rsid w:val="0024730F"/>
    <w:rsid w:val="00250914"/>
    <w:rsid w:val="00250A0E"/>
    <w:rsid w:val="0025298C"/>
    <w:rsid w:val="0025432C"/>
    <w:rsid w:val="002544A9"/>
    <w:rsid w:val="00255E65"/>
    <w:rsid w:val="00256111"/>
    <w:rsid w:val="00256849"/>
    <w:rsid w:val="002572FD"/>
    <w:rsid w:val="00261858"/>
    <w:rsid w:val="002642E5"/>
    <w:rsid w:val="00265343"/>
    <w:rsid w:val="00266021"/>
    <w:rsid w:val="00266D5C"/>
    <w:rsid w:val="0026724F"/>
    <w:rsid w:val="0027092C"/>
    <w:rsid w:val="00272701"/>
    <w:rsid w:val="00273644"/>
    <w:rsid w:val="0027553F"/>
    <w:rsid w:val="0027589F"/>
    <w:rsid w:val="002809ED"/>
    <w:rsid w:val="00282DB8"/>
    <w:rsid w:val="002843FB"/>
    <w:rsid w:val="00286CE6"/>
    <w:rsid w:val="00286EFB"/>
    <w:rsid w:val="00287BFF"/>
    <w:rsid w:val="00287F28"/>
    <w:rsid w:val="0029156F"/>
    <w:rsid w:val="002937FA"/>
    <w:rsid w:val="002943AC"/>
    <w:rsid w:val="002954D4"/>
    <w:rsid w:val="00295CA8"/>
    <w:rsid w:val="002974FC"/>
    <w:rsid w:val="00297ABA"/>
    <w:rsid w:val="002A0AF5"/>
    <w:rsid w:val="002A0CF9"/>
    <w:rsid w:val="002A1202"/>
    <w:rsid w:val="002A14B8"/>
    <w:rsid w:val="002A577F"/>
    <w:rsid w:val="002A6691"/>
    <w:rsid w:val="002A6C76"/>
    <w:rsid w:val="002B1B82"/>
    <w:rsid w:val="002B2855"/>
    <w:rsid w:val="002C0F08"/>
    <w:rsid w:val="002C3998"/>
    <w:rsid w:val="002C3A62"/>
    <w:rsid w:val="002C53E2"/>
    <w:rsid w:val="002C6DAF"/>
    <w:rsid w:val="002D0D4A"/>
    <w:rsid w:val="002D3526"/>
    <w:rsid w:val="002D4EB0"/>
    <w:rsid w:val="002E6A71"/>
    <w:rsid w:val="002F30D1"/>
    <w:rsid w:val="002F51CD"/>
    <w:rsid w:val="002F542D"/>
    <w:rsid w:val="002F671B"/>
    <w:rsid w:val="002F77B9"/>
    <w:rsid w:val="003008C4"/>
    <w:rsid w:val="00300DEF"/>
    <w:rsid w:val="003019E3"/>
    <w:rsid w:val="00305A81"/>
    <w:rsid w:val="00306F33"/>
    <w:rsid w:val="0030747D"/>
    <w:rsid w:val="003102F2"/>
    <w:rsid w:val="00310AE1"/>
    <w:rsid w:val="0031219A"/>
    <w:rsid w:val="0031294A"/>
    <w:rsid w:val="00313125"/>
    <w:rsid w:val="003138D8"/>
    <w:rsid w:val="00314D7E"/>
    <w:rsid w:val="00320BC9"/>
    <w:rsid w:val="003230F5"/>
    <w:rsid w:val="00324301"/>
    <w:rsid w:val="00325243"/>
    <w:rsid w:val="00325D42"/>
    <w:rsid w:val="00327B9C"/>
    <w:rsid w:val="00330510"/>
    <w:rsid w:val="00334EB3"/>
    <w:rsid w:val="0033579A"/>
    <w:rsid w:val="00335B78"/>
    <w:rsid w:val="00337CBE"/>
    <w:rsid w:val="00342CD4"/>
    <w:rsid w:val="00345737"/>
    <w:rsid w:val="003505D4"/>
    <w:rsid w:val="00350814"/>
    <w:rsid w:val="00351961"/>
    <w:rsid w:val="00351D1D"/>
    <w:rsid w:val="00352A26"/>
    <w:rsid w:val="00353652"/>
    <w:rsid w:val="00354CC7"/>
    <w:rsid w:val="00357A52"/>
    <w:rsid w:val="0036106E"/>
    <w:rsid w:val="003624A9"/>
    <w:rsid w:val="00364B6B"/>
    <w:rsid w:val="00364F2C"/>
    <w:rsid w:val="003657E0"/>
    <w:rsid w:val="00365873"/>
    <w:rsid w:val="00367530"/>
    <w:rsid w:val="0036779B"/>
    <w:rsid w:val="0037048A"/>
    <w:rsid w:val="003719A8"/>
    <w:rsid w:val="00372EAE"/>
    <w:rsid w:val="003737FE"/>
    <w:rsid w:val="00373C62"/>
    <w:rsid w:val="0037508C"/>
    <w:rsid w:val="003758B2"/>
    <w:rsid w:val="00383BF1"/>
    <w:rsid w:val="00385C4F"/>
    <w:rsid w:val="00386328"/>
    <w:rsid w:val="00386C82"/>
    <w:rsid w:val="003870B9"/>
    <w:rsid w:val="003872C2"/>
    <w:rsid w:val="00393BF1"/>
    <w:rsid w:val="00394510"/>
    <w:rsid w:val="00395AD4"/>
    <w:rsid w:val="00395CC1"/>
    <w:rsid w:val="00397BEA"/>
    <w:rsid w:val="00397E2E"/>
    <w:rsid w:val="003A03AE"/>
    <w:rsid w:val="003A1161"/>
    <w:rsid w:val="003A16B2"/>
    <w:rsid w:val="003A1EDF"/>
    <w:rsid w:val="003A1EFC"/>
    <w:rsid w:val="003A35A1"/>
    <w:rsid w:val="003A3935"/>
    <w:rsid w:val="003B0DC5"/>
    <w:rsid w:val="003B2F6F"/>
    <w:rsid w:val="003B3B04"/>
    <w:rsid w:val="003B5B6E"/>
    <w:rsid w:val="003B5BDB"/>
    <w:rsid w:val="003C0CBC"/>
    <w:rsid w:val="003C0D4E"/>
    <w:rsid w:val="003C3A2C"/>
    <w:rsid w:val="003C6C10"/>
    <w:rsid w:val="003D214C"/>
    <w:rsid w:val="003D3C93"/>
    <w:rsid w:val="003E14AF"/>
    <w:rsid w:val="003E6178"/>
    <w:rsid w:val="003E650A"/>
    <w:rsid w:val="003E713C"/>
    <w:rsid w:val="003E749D"/>
    <w:rsid w:val="003F0357"/>
    <w:rsid w:val="003F1F17"/>
    <w:rsid w:val="003F299B"/>
    <w:rsid w:val="003F47A1"/>
    <w:rsid w:val="003F5D39"/>
    <w:rsid w:val="003F68E9"/>
    <w:rsid w:val="003F79DD"/>
    <w:rsid w:val="003F7EA4"/>
    <w:rsid w:val="00400417"/>
    <w:rsid w:val="00403025"/>
    <w:rsid w:val="00403F4E"/>
    <w:rsid w:val="0040547F"/>
    <w:rsid w:val="00405DEE"/>
    <w:rsid w:val="004152CB"/>
    <w:rsid w:val="00423283"/>
    <w:rsid w:val="00424AD0"/>
    <w:rsid w:val="00425D4C"/>
    <w:rsid w:val="0042731B"/>
    <w:rsid w:val="00431303"/>
    <w:rsid w:val="00431EF5"/>
    <w:rsid w:val="0043223D"/>
    <w:rsid w:val="00434823"/>
    <w:rsid w:val="004354D1"/>
    <w:rsid w:val="00436E45"/>
    <w:rsid w:val="00441E4D"/>
    <w:rsid w:val="004423CB"/>
    <w:rsid w:val="0044332F"/>
    <w:rsid w:val="004439D0"/>
    <w:rsid w:val="004444BA"/>
    <w:rsid w:val="004452BD"/>
    <w:rsid w:val="00446205"/>
    <w:rsid w:val="00446BC7"/>
    <w:rsid w:val="00447695"/>
    <w:rsid w:val="00451B65"/>
    <w:rsid w:val="00454326"/>
    <w:rsid w:val="0045528A"/>
    <w:rsid w:val="0045608E"/>
    <w:rsid w:val="00460D29"/>
    <w:rsid w:val="00471B17"/>
    <w:rsid w:val="0047521D"/>
    <w:rsid w:val="00480D68"/>
    <w:rsid w:val="00483570"/>
    <w:rsid w:val="00484AD9"/>
    <w:rsid w:val="00485855"/>
    <w:rsid w:val="004879B0"/>
    <w:rsid w:val="004928F1"/>
    <w:rsid w:val="00492AE8"/>
    <w:rsid w:val="004937E3"/>
    <w:rsid w:val="0049432D"/>
    <w:rsid w:val="00495E8C"/>
    <w:rsid w:val="004972E4"/>
    <w:rsid w:val="004A1635"/>
    <w:rsid w:val="004A1BBE"/>
    <w:rsid w:val="004A5805"/>
    <w:rsid w:val="004A60CE"/>
    <w:rsid w:val="004A619C"/>
    <w:rsid w:val="004B10CF"/>
    <w:rsid w:val="004B338E"/>
    <w:rsid w:val="004B6CA9"/>
    <w:rsid w:val="004B7A78"/>
    <w:rsid w:val="004B7C51"/>
    <w:rsid w:val="004B7E07"/>
    <w:rsid w:val="004C0744"/>
    <w:rsid w:val="004C19C5"/>
    <w:rsid w:val="004C4FFE"/>
    <w:rsid w:val="004C6B5F"/>
    <w:rsid w:val="004D0809"/>
    <w:rsid w:val="004D0D86"/>
    <w:rsid w:val="004D144E"/>
    <w:rsid w:val="004D1857"/>
    <w:rsid w:val="004D1D30"/>
    <w:rsid w:val="004D2345"/>
    <w:rsid w:val="004D2A67"/>
    <w:rsid w:val="004D3093"/>
    <w:rsid w:val="004D5990"/>
    <w:rsid w:val="004D5DA7"/>
    <w:rsid w:val="004D5F67"/>
    <w:rsid w:val="004D7850"/>
    <w:rsid w:val="004E086A"/>
    <w:rsid w:val="004E15F2"/>
    <w:rsid w:val="004E6CDF"/>
    <w:rsid w:val="004E71F4"/>
    <w:rsid w:val="004E77AF"/>
    <w:rsid w:val="004F1B27"/>
    <w:rsid w:val="004F2DD3"/>
    <w:rsid w:val="004F3557"/>
    <w:rsid w:val="00501A12"/>
    <w:rsid w:val="00502E50"/>
    <w:rsid w:val="00503B05"/>
    <w:rsid w:val="00503DEC"/>
    <w:rsid w:val="005041BD"/>
    <w:rsid w:val="00507290"/>
    <w:rsid w:val="005121C4"/>
    <w:rsid w:val="0051373C"/>
    <w:rsid w:val="00513C35"/>
    <w:rsid w:val="005148BA"/>
    <w:rsid w:val="00514919"/>
    <w:rsid w:val="00515BCC"/>
    <w:rsid w:val="00516024"/>
    <w:rsid w:val="00516762"/>
    <w:rsid w:val="00517BF5"/>
    <w:rsid w:val="00517C7C"/>
    <w:rsid w:val="00520B3B"/>
    <w:rsid w:val="00520B6D"/>
    <w:rsid w:val="00520D24"/>
    <w:rsid w:val="00524265"/>
    <w:rsid w:val="00526AA3"/>
    <w:rsid w:val="0053083E"/>
    <w:rsid w:val="00530B6E"/>
    <w:rsid w:val="00533D55"/>
    <w:rsid w:val="00536149"/>
    <w:rsid w:val="00536166"/>
    <w:rsid w:val="00536A91"/>
    <w:rsid w:val="00536D3D"/>
    <w:rsid w:val="00536F6A"/>
    <w:rsid w:val="005370A3"/>
    <w:rsid w:val="005422F2"/>
    <w:rsid w:val="00542AC7"/>
    <w:rsid w:val="0054586B"/>
    <w:rsid w:val="005472A7"/>
    <w:rsid w:val="00547A37"/>
    <w:rsid w:val="0055023B"/>
    <w:rsid w:val="00550B30"/>
    <w:rsid w:val="005539FD"/>
    <w:rsid w:val="00554328"/>
    <w:rsid w:val="00554565"/>
    <w:rsid w:val="00554707"/>
    <w:rsid w:val="00554941"/>
    <w:rsid w:val="00557ACC"/>
    <w:rsid w:val="005618BA"/>
    <w:rsid w:val="0056195D"/>
    <w:rsid w:val="00564540"/>
    <w:rsid w:val="00564B6C"/>
    <w:rsid w:val="00566365"/>
    <w:rsid w:val="00567234"/>
    <w:rsid w:val="00571E28"/>
    <w:rsid w:val="0057277A"/>
    <w:rsid w:val="005732FC"/>
    <w:rsid w:val="00575F33"/>
    <w:rsid w:val="00576FA8"/>
    <w:rsid w:val="0058172D"/>
    <w:rsid w:val="00582C73"/>
    <w:rsid w:val="0058350A"/>
    <w:rsid w:val="00584D14"/>
    <w:rsid w:val="00586931"/>
    <w:rsid w:val="00586DFA"/>
    <w:rsid w:val="00587037"/>
    <w:rsid w:val="0058794A"/>
    <w:rsid w:val="00587EE4"/>
    <w:rsid w:val="00592A7B"/>
    <w:rsid w:val="00594735"/>
    <w:rsid w:val="00594A2C"/>
    <w:rsid w:val="005950A2"/>
    <w:rsid w:val="005961DD"/>
    <w:rsid w:val="00596594"/>
    <w:rsid w:val="00597A24"/>
    <w:rsid w:val="00597F4D"/>
    <w:rsid w:val="005A270E"/>
    <w:rsid w:val="005A2923"/>
    <w:rsid w:val="005A3025"/>
    <w:rsid w:val="005A45CD"/>
    <w:rsid w:val="005A524C"/>
    <w:rsid w:val="005A664E"/>
    <w:rsid w:val="005A7C81"/>
    <w:rsid w:val="005B1FFD"/>
    <w:rsid w:val="005B208C"/>
    <w:rsid w:val="005B5952"/>
    <w:rsid w:val="005B5ED9"/>
    <w:rsid w:val="005C0A9F"/>
    <w:rsid w:val="005C4136"/>
    <w:rsid w:val="005C485F"/>
    <w:rsid w:val="005C4B76"/>
    <w:rsid w:val="005C4FA6"/>
    <w:rsid w:val="005C6567"/>
    <w:rsid w:val="005C6EC5"/>
    <w:rsid w:val="005C6F37"/>
    <w:rsid w:val="005C77BA"/>
    <w:rsid w:val="005D06F1"/>
    <w:rsid w:val="005D0B08"/>
    <w:rsid w:val="005D21F6"/>
    <w:rsid w:val="005D30D7"/>
    <w:rsid w:val="005D3F5E"/>
    <w:rsid w:val="005D579A"/>
    <w:rsid w:val="005D6C8E"/>
    <w:rsid w:val="005E0ABA"/>
    <w:rsid w:val="005E353A"/>
    <w:rsid w:val="005E4185"/>
    <w:rsid w:val="005E527B"/>
    <w:rsid w:val="005E5632"/>
    <w:rsid w:val="005E6B5E"/>
    <w:rsid w:val="005E7663"/>
    <w:rsid w:val="005E79C6"/>
    <w:rsid w:val="005F093B"/>
    <w:rsid w:val="005F0F71"/>
    <w:rsid w:val="005F2FFB"/>
    <w:rsid w:val="005F36AE"/>
    <w:rsid w:val="005F44ED"/>
    <w:rsid w:val="005F7828"/>
    <w:rsid w:val="00600485"/>
    <w:rsid w:val="006024D7"/>
    <w:rsid w:val="0060257A"/>
    <w:rsid w:val="0060673B"/>
    <w:rsid w:val="006073D1"/>
    <w:rsid w:val="0061010D"/>
    <w:rsid w:val="0061113D"/>
    <w:rsid w:val="00613604"/>
    <w:rsid w:val="00614E39"/>
    <w:rsid w:val="00616837"/>
    <w:rsid w:val="00622AA1"/>
    <w:rsid w:val="00623215"/>
    <w:rsid w:val="006233E8"/>
    <w:rsid w:val="0062378A"/>
    <w:rsid w:val="00623956"/>
    <w:rsid w:val="00625FE7"/>
    <w:rsid w:val="00635C54"/>
    <w:rsid w:val="00637B4D"/>
    <w:rsid w:val="00643465"/>
    <w:rsid w:val="006462F5"/>
    <w:rsid w:val="00650461"/>
    <w:rsid w:val="00651D23"/>
    <w:rsid w:val="00652454"/>
    <w:rsid w:val="00654C1A"/>
    <w:rsid w:val="006558DE"/>
    <w:rsid w:val="00655A95"/>
    <w:rsid w:val="006569FE"/>
    <w:rsid w:val="00656D56"/>
    <w:rsid w:val="00656E08"/>
    <w:rsid w:val="00657DD7"/>
    <w:rsid w:val="00657E5E"/>
    <w:rsid w:val="006616C3"/>
    <w:rsid w:val="006664F2"/>
    <w:rsid w:val="00666C56"/>
    <w:rsid w:val="006678AD"/>
    <w:rsid w:val="00670396"/>
    <w:rsid w:val="006750AA"/>
    <w:rsid w:val="006844E6"/>
    <w:rsid w:val="006851A5"/>
    <w:rsid w:val="00691D9D"/>
    <w:rsid w:val="00693E24"/>
    <w:rsid w:val="00694696"/>
    <w:rsid w:val="006949D6"/>
    <w:rsid w:val="006A192C"/>
    <w:rsid w:val="006A200F"/>
    <w:rsid w:val="006A2B51"/>
    <w:rsid w:val="006A4265"/>
    <w:rsid w:val="006A6E90"/>
    <w:rsid w:val="006B0C20"/>
    <w:rsid w:val="006B141E"/>
    <w:rsid w:val="006B3DD4"/>
    <w:rsid w:val="006B4830"/>
    <w:rsid w:val="006C2D1D"/>
    <w:rsid w:val="006C4175"/>
    <w:rsid w:val="006C76B3"/>
    <w:rsid w:val="006D6519"/>
    <w:rsid w:val="006D7FF3"/>
    <w:rsid w:val="006E11A8"/>
    <w:rsid w:val="006E1956"/>
    <w:rsid w:val="006E7378"/>
    <w:rsid w:val="006F19CD"/>
    <w:rsid w:val="006F2BB5"/>
    <w:rsid w:val="006F2E60"/>
    <w:rsid w:val="006F3AC5"/>
    <w:rsid w:val="006F43BC"/>
    <w:rsid w:val="006F5C45"/>
    <w:rsid w:val="006F78C4"/>
    <w:rsid w:val="00700313"/>
    <w:rsid w:val="007034E6"/>
    <w:rsid w:val="00705B4A"/>
    <w:rsid w:val="00706162"/>
    <w:rsid w:val="0071032A"/>
    <w:rsid w:val="007143F1"/>
    <w:rsid w:val="0071464A"/>
    <w:rsid w:val="0071490A"/>
    <w:rsid w:val="00716E55"/>
    <w:rsid w:val="00723FC0"/>
    <w:rsid w:val="007338CD"/>
    <w:rsid w:val="00733AB4"/>
    <w:rsid w:val="0073419D"/>
    <w:rsid w:val="00734E8A"/>
    <w:rsid w:val="00736739"/>
    <w:rsid w:val="007375A9"/>
    <w:rsid w:val="00741A99"/>
    <w:rsid w:val="0074252F"/>
    <w:rsid w:val="007429F8"/>
    <w:rsid w:val="00743872"/>
    <w:rsid w:val="00744D15"/>
    <w:rsid w:val="00745662"/>
    <w:rsid w:val="0074636F"/>
    <w:rsid w:val="0074683E"/>
    <w:rsid w:val="007528B2"/>
    <w:rsid w:val="0075435F"/>
    <w:rsid w:val="00756E05"/>
    <w:rsid w:val="0076067F"/>
    <w:rsid w:val="00761F69"/>
    <w:rsid w:val="00761FF6"/>
    <w:rsid w:val="0076213D"/>
    <w:rsid w:val="00762E2B"/>
    <w:rsid w:val="00764D2E"/>
    <w:rsid w:val="0076630A"/>
    <w:rsid w:val="007665F1"/>
    <w:rsid w:val="00766870"/>
    <w:rsid w:val="00766BC9"/>
    <w:rsid w:val="00767334"/>
    <w:rsid w:val="0077000F"/>
    <w:rsid w:val="00770ACA"/>
    <w:rsid w:val="00772AAF"/>
    <w:rsid w:val="00774627"/>
    <w:rsid w:val="00775AAA"/>
    <w:rsid w:val="00775E4A"/>
    <w:rsid w:val="0078000F"/>
    <w:rsid w:val="00780F29"/>
    <w:rsid w:val="00781785"/>
    <w:rsid w:val="00782DE6"/>
    <w:rsid w:val="007844B0"/>
    <w:rsid w:val="0078545F"/>
    <w:rsid w:val="007854D3"/>
    <w:rsid w:val="007869AF"/>
    <w:rsid w:val="00787F99"/>
    <w:rsid w:val="00790460"/>
    <w:rsid w:val="00791450"/>
    <w:rsid w:val="00791548"/>
    <w:rsid w:val="007922DC"/>
    <w:rsid w:val="00795C39"/>
    <w:rsid w:val="0079664A"/>
    <w:rsid w:val="0079725F"/>
    <w:rsid w:val="007A0361"/>
    <w:rsid w:val="007A17FA"/>
    <w:rsid w:val="007A1F67"/>
    <w:rsid w:val="007A3220"/>
    <w:rsid w:val="007A62E4"/>
    <w:rsid w:val="007B1F84"/>
    <w:rsid w:val="007B39BC"/>
    <w:rsid w:val="007B4B01"/>
    <w:rsid w:val="007B4D70"/>
    <w:rsid w:val="007B5690"/>
    <w:rsid w:val="007B7FEF"/>
    <w:rsid w:val="007C0CE7"/>
    <w:rsid w:val="007C1BCB"/>
    <w:rsid w:val="007C47D3"/>
    <w:rsid w:val="007C5427"/>
    <w:rsid w:val="007C68EE"/>
    <w:rsid w:val="007C7B3E"/>
    <w:rsid w:val="007D011E"/>
    <w:rsid w:val="007D0C19"/>
    <w:rsid w:val="007D13A6"/>
    <w:rsid w:val="007D1EA6"/>
    <w:rsid w:val="007E31FD"/>
    <w:rsid w:val="007E45CD"/>
    <w:rsid w:val="007E4A91"/>
    <w:rsid w:val="007E71FF"/>
    <w:rsid w:val="007F0EBC"/>
    <w:rsid w:val="007F1265"/>
    <w:rsid w:val="007F54B0"/>
    <w:rsid w:val="00804458"/>
    <w:rsid w:val="008101E6"/>
    <w:rsid w:val="008102ED"/>
    <w:rsid w:val="008163B9"/>
    <w:rsid w:val="00820743"/>
    <w:rsid w:val="00820EB0"/>
    <w:rsid w:val="00821C9E"/>
    <w:rsid w:val="0082250D"/>
    <w:rsid w:val="00823337"/>
    <w:rsid w:val="0082379B"/>
    <w:rsid w:val="008242D7"/>
    <w:rsid w:val="0083254F"/>
    <w:rsid w:val="0083443D"/>
    <w:rsid w:val="00834EF8"/>
    <w:rsid w:val="00835C00"/>
    <w:rsid w:val="008377E2"/>
    <w:rsid w:val="00837969"/>
    <w:rsid w:val="00837C7B"/>
    <w:rsid w:val="00841FAF"/>
    <w:rsid w:val="008461C8"/>
    <w:rsid w:val="00846C77"/>
    <w:rsid w:val="00847E29"/>
    <w:rsid w:val="008529F9"/>
    <w:rsid w:val="0085391C"/>
    <w:rsid w:val="00861837"/>
    <w:rsid w:val="0086645E"/>
    <w:rsid w:val="00877714"/>
    <w:rsid w:val="00880332"/>
    <w:rsid w:val="00880F2B"/>
    <w:rsid w:val="00881353"/>
    <w:rsid w:val="008841E5"/>
    <w:rsid w:val="008853D1"/>
    <w:rsid w:val="0088716D"/>
    <w:rsid w:val="00890B8F"/>
    <w:rsid w:val="008914D3"/>
    <w:rsid w:val="008915F9"/>
    <w:rsid w:val="00895DB5"/>
    <w:rsid w:val="00896C2F"/>
    <w:rsid w:val="00897C12"/>
    <w:rsid w:val="008A5229"/>
    <w:rsid w:val="008A57D3"/>
    <w:rsid w:val="008A5BFF"/>
    <w:rsid w:val="008A636E"/>
    <w:rsid w:val="008A7B0B"/>
    <w:rsid w:val="008B083A"/>
    <w:rsid w:val="008B149E"/>
    <w:rsid w:val="008B40BA"/>
    <w:rsid w:val="008B779F"/>
    <w:rsid w:val="008C17E6"/>
    <w:rsid w:val="008C2209"/>
    <w:rsid w:val="008C2B8F"/>
    <w:rsid w:val="008C2CBD"/>
    <w:rsid w:val="008C3812"/>
    <w:rsid w:val="008C3D27"/>
    <w:rsid w:val="008C527A"/>
    <w:rsid w:val="008C5905"/>
    <w:rsid w:val="008C68AF"/>
    <w:rsid w:val="008C7D72"/>
    <w:rsid w:val="008D0AFA"/>
    <w:rsid w:val="008D1DDA"/>
    <w:rsid w:val="008D20B4"/>
    <w:rsid w:val="008D367F"/>
    <w:rsid w:val="008D45E7"/>
    <w:rsid w:val="008D5C62"/>
    <w:rsid w:val="008D5F4F"/>
    <w:rsid w:val="008D5F5A"/>
    <w:rsid w:val="008E61A7"/>
    <w:rsid w:val="008E77F6"/>
    <w:rsid w:val="008F1CDF"/>
    <w:rsid w:val="008F3D08"/>
    <w:rsid w:val="008F48E5"/>
    <w:rsid w:val="008F50B2"/>
    <w:rsid w:val="008F5462"/>
    <w:rsid w:val="008F6484"/>
    <w:rsid w:val="008F6F78"/>
    <w:rsid w:val="00900140"/>
    <w:rsid w:val="00900428"/>
    <w:rsid w:val="00903E84"/>
    <w:rsid w:val="00910ADA"/>
    <w:rsid w:val="0091141F"/>
    <w:rsid w:val="00912511"/>
    <w:rsid w:val="00913A35"/>
    <w:rsid w:val="00915752"/>
    <w:rsid w:val="00920D82"/>
    <w:rsid w:val="0092115A"/>
    <w:rsid w:val="009211B1"/>
    <w:rsid w:val="00921E70"/>
    <w:rsid w:val="009222F6"/>
    <w:rsid w:val="009270EA"/>
    <w:rsid w:val="009271BD"/>
    <w:rsid w:val="0093032F"/>
    <w:rsid w:val="00931764"/>
    <w:rsid w:val="00931D8F"/>
    <w:rsid w:val="009324B0"/>
    <w:rsid w:val="009329B8"/>
    <w:rsid w:val="009330D6"/>
    <w:rsid w:val="00934D40"/>
    <w:rsid w:val="00934FD9"/>
    <w:rsid w:val="00936437"/>
    <w:rsid w:val="0094022E"/>
    <w:rsid w:val="009420BA"/>
    <w:rsid w:val="00942ABF"/>
    <w:rsid w:val="00942CD9"/>
    <w:rsid w:val="00942F81"/>
    <w:rsid w:val="00943585"/>
    <w:rsid w:val="00943B41"/>
    <w:rsid w:val="00944186"/>
    <w:rsid w:val="0094488B"/>
    <w:rsid w:val="00945154"/>
    <w:rsid w:val="0094585C"/>
    <w:rsid w:val="00945A29"/>
    <w:rsid w:val="009463DF"/>
    <w:rsid w:val="00952D20"/>
    <w:rsid w:val="0095399E"/>
    <w:rsid w:val="00953F46"/>
    <w:rsid w:val="00954221"/>
    <w:rsid w:val="00954AD8"/>
    <w:rsid w:val="00955374"/>
    <w:rsid w:val="00955B1C"/>
    <w:rsid w:val="00956EA8"/>
    <w:rsid w:val="009575B4"/>
    <w:rsid w:val="009578CA"/>
    <w:rsid w:val="009606C0"/>
    <w:rsid w:val="0096161E"/>
    <w:rsid w:val="0096311F"/>
    <w:rsid w:val="009639CF"/>
    <w:rsid w:val="00964398"/>
    <w:rsid w:val="00964CAA"/>
    <w:rsid w:val="00966F4E"/>
    <w:rsid w:val="00972934"/>
    <w:rsid w:val="00973076"/>
    <w:rsid w:val="00974D73"/>
    <w:rsid w:val="00977FDA"/>
    <w:rsid w:val="0098062B"/>
    <w:rsid w:val="0098179C"/>
    <w:rsid w:val="009820E7"/>
    <w:rsid w:val="00983133"/>
    <w:rsid w:val="009851C9"/>
    <w:rsid w:val="00985F25"/>
    <w:rsid w:val="009877EF"/>
    <w:rsid w:val="00993045"/>
    <w:rsid w:val="0099464E"/>
    <w:rsid w:val="00995C8D"/>
    <w:rsid w:val="009968AA"/>
    <w:rsid w:val="0099720D"/>
    <w:rsid w:val="009A56E0"/>
    <w:rsid w:val="009B11F8"/>
    <w:rsid w:val="009B3379"/>
    <w:rsid w:val="009B4B4A"/>
    <w:rsid w:val="009B5D08"/>
    <w:rsid w:val="009C368D"/>
    <w:rsid w:val="009C4451"/>
    <w:rsid w:val="009C6825"/>
    <w:rsid w:val="009C77B9"/>
    <w:rsid w:val="009D0E03"/>
    <w:rsid w:val="009D122E"/>
    <w:rsid w:val="009D1752"/>
    <w:rsid w:val="009D2C8B"/>
    <w:rsid w:val="009D3E26"/>
    <w:rsid w:val="009D4DFA"/>
    <w:rsid w:val="009D5672"/>
    <w:rsid w:val="009D57B7"/>
    <w:rsid w:val="009D6480"/>
    <w:rsid w:val="009D730D"/>
    <w:rsid w:val="009E30F9"/>
    <w:rsid w:val="009E38C4"/>
    <w:rsid w:val="009E3A36"/>
    <w:rsid w:val="009E70FD"/>
    <w:rsid w:val="009F1BE1"/>
    <w:rsid w:val="009F36A7"/>
    <w:rsid w:val="009F42AC"/>
    <w:rsid w:val="009F4D90"/>
    <w:rsid w:val="009F546B"/>
    <w:rsid w:val="009F630D"/>
    <w:rsid w:val="00A005B1"/>
    <w:rsid w:val="00A011D2"/>
    <w:rsid w:val="00A0127B"/>
    <w:rsid w:val="00A03620"/>
    <w:rsid w:val="00A046F2"/>
    <w:rsid w:val="00A107D3"/>
    <w:rsid w:val="00A1179A"/>
    <w:rsid w:val="00A16623"/>
    <w:rsid w:val="00A214CE"/>
    <w:rsid w:val="00A23493"/>
    <w:rsid w:val="00A23B51"/>
    <w:rsid w:val="00A241AF"/>
    <w:rsid w:val="00A24987"/>
    <w:rsid w:val="00A31353"/>
    <w:rsid w:val="00A32CAF"/>
    <w:rsid w:val="00A3411F"/>
    <w:rsid w:val="00A34ED2"/>
    <w:rsid w:val="00A35482"/>
    <w:rsid w:val="00A367FB"/>
    <w:rsid w:val="00A36A50"/>
    <w:rsid w:val="00A413D8"/>
    <w:rsid w:val="00A424A7"/>
    <w:rsid w:val="00A45071"/>
    <w:rsid w:val="00A45A00"/>
    <w:rsid w:val="00A45B5E"/>
    <w:rsid w:val="00A46C94"/>
    <w:rsid w:val="00A47943"/>
    <w:rsid w:val="00A47E2D"/>
    <w:rsid w:val="00A47E75"/>
    <w:rsid w:val="00A53C2D"/>
    <w:rsid w:val="00A5416E"/>
    <w:rsid w:val="00A541B5"/>
    <w:rsid w:val="00A5630C"/>
    <w:rsid w:val="00A60C1B"/>
    <w:rsid w:val="00A62592"/>
    <w:rsid w:val="00A629CC"/>
    <w:rsid w:val="00A65288"/>
    <w:rsid w:val="00A652E3"/>
    <w:rsid w:val="00A66677"/>
    <w:rsid w:val="00A66D5B"/>
    <w:rsid w:val="00A7138D"/>
    <w:rsid w:val="00A745DA"/>
    <w:rsid w:val="00A7524C"/>
    <w:rsid w:val="00A752D0"/>
    <w:rsid w:val="00A77F7D"/>
    <w:rsid w:val="00A80302"/>
    <w:rsid w:val="00A80930"/>
    <w:rsid w:val="00A80D32"/>
    <w:rsid w:val="00A834E7"/>
    <w:rsid w:val="00A858B1"/>
    <w:rsid w:val="00A85A7C"/>
    <w:rsid w:val="00A9209C"/>
    <w:rsid w:val="00A931BD"/>
    <w:rsid w:val="00A939C5"/>
    <w:rsid w:val="00A93F0B"/>
    <w:rsid w:val="00A94274"/>
    <w:rsid w:val="00A96BE5"/>
    <w:rsid w:val="00A974BF"/>
    <w:rsid w:val="00AA0440"/>
    <w:rsid w:val="00AA19EF"/>
    <w:rsid w:val="00AA570E"/>
    <w:rsid w:val="00AA5949"/>
    <w:rsid w:val="00AA62A0"/>
    <w:rsid w:val="00AA7A6B"/>
    <w:rsid w:val="00AB0172"/>
    <w:rsid w:val="00AB0742"/>
    <w:rsid w:val="00AB0B89"/>
    <w:rsid w:val="00AB0D4E"/>
    <w:rsid w:val="00AB2D21"/>
    <w:rsid w:val="00AB3AD9"/>
    <w:rsid w:val="00AB4D21"/>
    <w:rsid w:val="00AB53E4"/>
    <w:rsid w:val="00AC3B58"/>
    <w:rsid w:val="00AC72D6"/>
    <w:rsid w:val="00AC7689"/>
    <w:rsid w:val="00AD1C41"/>
    <w:rsid w:val="00AD3286"/>
    <w:rsid w:val="00AD5361"/>
    <w:rsid w:val="00AD5E07"/>
    <w:rsid w:val="00AE7CC4"/>
    <w:rsid w:val="00AF3024"/>
    <w:rsid w:val="00AF3762"/>
    <w:rsid w:val="00AF48CB"/>
    <w:rsid w:val="00B01486"/>
    <w:rsid w:val="00B0160F"/>
    <w:rsid w:val="00B02C50"/>
    <w:rsid w:val="00B03172"/>
    <w:rsid w:val="00B035B6"/>
    <w:rsid w:val="00B0386B"/>
    <w:rsid w:val="00B05687"/>
    <w:rsid w:val="00B05A88"/>
    <w:rsid w:val="00B10969"/>
    <w:rsid w:val="00B12DCD"/>
    <w:rsid w:val="00B149E5"/>
    <w:rsid w:val="00B16808"/>
    <w:rsid w:val="00B16D01"/>
    <w:rsid w:val="00B16FEA"/>
    <w:rsid w:val="00B2132C"/>
    <w:rsid w:val="00B21CE6"/>
    <w:rsid w:val="00B23972"/>
    <w:rsid w:val="00B249FA"/>
    <w:rsid w:val="00B267AC"/>
    <w:rsid w:val="00B35577"/>
    <w:rsid w:val="00B357D2"/>
    <w:rsid w:val="00B35C4D"/>
    <w:rsid w:val="00B44D06"/>
    <w:rsid w:val="00B47DEF"/>
    <w:rsid w:val="00B5045A"/>
    <w:rsid w:val="00B51065"/>
    <w:rsid w:val="00B535B2"/>
    <w:rsid w:val="00B60EC5"/>
    <w:rsid w:val="00B62213"/>
    <w:rsid w:val="00B63DF2"/>
    <w:rsid w:val="00B7170A"/>
    <w:rsid w:val="00B73D24"/>
    <w:rsid w:val="00B73D97"/>
    <w:rsid w:val="00B756D1"/>
    <w:rsid w:val="00B76234"/>
    <w:rsid w:val="00B76F77"/>
    <w:rsid w:val="00B77B2E"/>
    <w:rsid w:val="00B8060D"/>
    <w:rsid w:val="00B811F6"/>
    <w:rsid w:val="00B847F4"/>
    <w:rsid w:val="00B8652D"/>
    <w:rsid w:val="00B90249"/>
    <w:rsid w:val="00B91144"/>
    <w:rsid w:val="00B918B1"/>
    <w:rsid w:val="00B930CE"/>
    <w:rsid w:val="00B93333"/>
    <w:rsid w:val="00B93360"/>
    <w:rsid w:val="00B9752B"/>
    <w:rsid w:val="00BA2544"/>
    <w:rsid w:val="00BA2CCB"/>
    <w:rsid w:val="00BA6956"/>
    <w:rsid w:val="00BB3EF9"/>
    <w:rsid w:val="00BB44D8"/>
    <w:rsid w:val="00BB7445"/>
    <w:rsid w:val="00BC2C06"/>
    <w:rsid w:val="00BC354F"/>
    <w:rsid w:val="00BC66B7"/>
    <w:rsid w:val="00BD107C"/>
    <w:rsid w:val="00BD43EE"/>
    <w:rsid w:val="00BD5768"/>
    <w:rsid w:val="00BD7ED6"/>
    <w:rsid w:val="00BE24BB"/>
    <w:rsid w:val="00BE32B1"/>
    <w:rsid w:val="00BE47F0"/>
    <w:rsid w:val="00BE5A14"/>
    <w:rsid w:val="00BE7A0A"/>
    <w:rsid w:val="00BF0D04"/>
    <w:rsid w:val="00BF1638"/>
    <w:rsid w:val="00BF1B38"/>
    <w:rsid w:val="00BF1DFD"/>
    <w:rsid w:val="00BF2C6F"/>
    <w:rsid w:val="00BF41BC"/>
    <w:rsid w:val="00BF425E"/>
    <w:rsid w:val="00BF6FD6"/>
    <w:rsid w:val="00C0296F"/>
    <w:rsid w:val="00C045EC"/>
    <w:rsid w:val="00C0652F"/>
    <w:rsid w:val="00C071BF"/>
    <w:rsid w:val="00C105AA"/>
    <w:rsid w:val="00C1700E"/>
    <w:rsid w:val="00C17C4F"/>
    <w:rsid w:val="00C210AD"/>
    <w:rsid w:val="00C257B7"/>
    <w:rsid w:val="00C267B7"/>
    <w:rsid w:val="00C27ECD"/>
    <w:rsid w:val="00C3054A"/>
    <w:rsid w:val="00C3079F"/>
    <w:rsid w:val="00C33802"/>
    <w:rsid w:val="00C360EA"/>
    <w:rsid w:val="00C40FED"/>
    <w:rsid w:val="00C44416"/>
    <w:rsid w:val="00C44C28"/>
    <w:rsid w:val="00C464D7"/>
    <w:rsid w:val="00C46E11"/>
    <w:rsid w:val="00C50163"/>
    <w:rsid w:val="00C50B64"/>
    <w:rsid w:val="00C52337"/>
    <w:rsid w:val="00C531D2"/>
    <w:rsid w:val="00C5475F"/>
    <w:rsid w:val="00C60155"/>
    <w:rsid w:val="00C604FE"/>
    <w:rsid w:val="00C60526"/>
    <w:rsid w:val="00C61139"/>
    <w:rsid w:val="00C629D0"/>
    <w:rsid w:val="00C643FF"/>
    <w:rsid w:val="00C65063"/>
    <w:rsid w:val="00C70181"/>
    <w:rsid w:val="00C71B61"/>
    <w:rsid w:val="00C772B2"/>
    <w:rsid w:val="00C81958"/>
    <w:rsid w:val="00C854C0"/>
    <w:rsid w:val="00C85B13"/>
    <w:rsid w:val="00C868E9"/>
    <w:rsid w:val="00C87116"/>
    <w:rsid w:val="00C877D3"/>
    <w:rsid w:val="00C92A2E"/>
    <w:rsid w:val="00C92F0A"/>
    <w:rsid w:val="00C9301E"/>
    <w:rsid w:val="00C933E8"/>
    <w:rsid w:val="00C945C5"/>
    <w:rsid w:val="00C9717A"/>
    <w:rsid w:val="00C973A0"/>
    <w:rsid w:val="00CA146F"/>
    <w:rsid w:val="00CA1D11"/>
    <w:rsid w:val="00CA1EFD"/>
    <w:rsid w:val="00CA4E5E"/>
    <w:rsid w:val="00CB11D8"/>
    <w:rsid w:val="00CB1342"/>
    <w:rsid w:val="00CB172F"/>
    <w:rsid w:val="00CB35E4"/>
    <w:rsid w:val="00CB3988"/>
    <w:rsid w:val="00CB4545"/>
    <w:rsid w:val="00CB710D"/>
    <w:rsid w:val="00CC60D1"/>
    <w:rsid w:val="00CC6564"/>
    <w:rsid w:val="00CC6FE3"/>
    <w:rsid w:val="00CD1220"/>
    <w:rsid w:val="00CD7F62"/>
    <w:rsid w:val="00CE15B5"/>
    <w:rsid w:val="00CE3B52"/>
    <w:rsid w:val="00CE48B6"/>
    <w:rsid w:val="00CF05A5"/>
    <w:rsid w:val="00CF1300"/>
    <w:rsid w:val="00CF37E7"/>
    <w:rsid w:val="00CF5B4D"/>
    <w:rsid w:val="00CF7474"/>
    <w:rsid w:val="00D00359"/>
    <w:rsid w:val="00D01459"/>
    <w:rsid w:val="00D03562"/>
    <w:rsid w:val="00D04460"/>
    <w:rsid w:val="00D04A05"/>
    <w:rsid w:val="00D04EAA"/>
    <w:rsid w:val="00D05B2B"/>
    <w:rsid w:val="00D0611E"/>
    <w:rsid w:val="00D061BE"/>
    <w:rsid w:val="00D15314"/>
    <w:rsid w:val="00D15363"/>
    <w:rsid w:val="00D15CEE"/>
    <w:rsid w:val="00D20929"/>
    <w:rsid w:val="00D209FE"/>
    <w:rsid w:val="00D20D8F"/>
    <w:rsid w:val="00D2114F"/>
    <w:rsid w:val="00D21381"/>
    <w:rsid w:val="00D2260D"/>
    <w:rsid w:val="00D22C50"/>
    <w:rsid w:val="00D2377F"/>
    <w:rsid w:val="00D251F3"/>
    <w:rsid w:val="00D25F28"/>
    <w:rsid w:val="00D271E2"/>
    <w:rsid w:val="00D27D4D"/>
    <w:rsid w:val="00D327CA"/>
    <w:rsid w:val="00D33986"/>
    <w:rsid w:val="00D34610"/>
    <w:rsid w:val="00D34963"/>
    <w:rsid w:val="00D40326"/>
    <w:rsid w:val="00D425D9"/>
    <w:rsid w:val="00D429AA"/>
    <w:rsid w:val="00D42D5C"/>
    <w:rsid w:val="00D4344C"/>
    <w:rsid w:val="00D43A98"/>
    <w:rsid w:val="00D51D7F"/>
    <w:rsid w:val="00D51E2C"/>
    <w:rsid w:val="00D52CDC"/>
    <w:rsid w:val="00D54D66"/>
    <w:rsid w:val="00D5558F"/>
    <w:rsid w:val="00D55714"/>
    <w:rsid w:val="00D578FF"/>
    <w:rsid w:val="00D63B37"/>
    <w:rsid w:val="00D63F6A"/>
    <w:rsid w:val="00D714A6"/>
    <w:rsid w:val="00D729F8"/>
    <w:rsid w:val="00D72AFE"/>
    <w:rsid w:val="00D737CD"/>
    <w:rsid w:val="00D73F47"/>
    <w:rsid w:val="00D742B1"/>
    <w:rsid w:val="00D749A1"/>
    <w:rsid w:val="00D75CB0"/>
    <w:rsid w:val="00D77788"/>
    <w:rsid w:val="00D91F66"/>
    <w:rsid w:val="00D9294A"/>
    <w:rsid w:val="00D92D6B"/>
    <w:rsid w:val="00D9349C"/>
    <w:rsid w:val="00D9423B"/>
    <w:rsid w:val="00D95435"/>
    <w:rsid w:val="00D9642B"/>
    <w:rsid w:val="00DA116A"/>
    <w:rsid w:val="00DA22BC"/>
    <w:rsid w:val="00DA544C"/>
    <w:rsid w:val="00DA61D7"/>
    <w:rsid w:val="00DA7897"/>
    <w:rsid w:val="00DA79F5"/>
    <w:rsid w:val="00DB13FE"/>
    <w:rsid w:val="00DC4897"/>
    <w:rsid w:val="00DC5BC1"/>
    <w:rsid w:val="00DC7047"/>
    <w:rsid w:val="00DD0A81"/>
    <w:rsid w:val="00DD0EDB"/>
    <w:rsid w:val="00DD2D07"/>
    <w:rsid w:val="00DD2D42"/>
    <w:rsid w:val="00DE027B"/>
    <w:rsid w:val="00DE10AA"/>
    <w:rsid w:val="00DE6C19"/>
    <w:rsid w:val="00DF0821"/>
    <w:rsid w:val="00DF1F86"/>
    <w:rsid w:val="00DF3581"/>
    <w:rsid w:val="00DF5474"/>
    <w:rsid w:val="00DF743E"/>
    <w:rsid w:val="00DF7909"/>
    <w:rsid w:val="00E01877"/>
    <w:rsid w:val="00E076A3"/>
    <w:rsid w:val="00E0774F"/>
    <w:rsid w:val="00E07E8B"/>
    <w:rsid w:val="00E12D09"/>
    <w:rsid w:val="00E14189"/>
    <w:rsid w:val="00E15974"/>
    <w:rsid w:val="00E16BCB"/>
    <w:rsid w:val="00E17529"/>
    <w:rsid w:val="00E201A7"/>
    <w:rsid w:val="00E21C27"/>
    <w:rsid w:val="00E235B2"/>
    <w:rsid w:val="00E24968"/>
    <w:rsid w:val="00E24A65"/>
    <w:rsid w:val="00E27A08"/>
    <w:rsid w:val="00E27A4D"/>
    <w:rsid w:val="00E304CE"/>
    <w:rsid w:val="00E30644"/>
    <w:rsid w:val="00E31005"/>
    <w:rsid w:val="00E32FDC"/>
    <w:rsid w:val="00E332CC"/>
    <w:rsid w:val="00E33703"/>
    <w:rsid w:val="00E337DD"/>
    <w:rsid w:val="00E343E3"/>
    <w:rsid w:val="00E3493F"/>
    <w:rsid w:val="00E34B6B"/>
    <w:rsid w:val="00E410C4"/>
    <w:rsid w:val="00E412B2"/>
    <w:rsid w:val="00E4384D"/>
    <w:rsid w:val="00E45BA7"/>
    <w:rsid w:val="00E47965"/>
    <w:rsid w:val="00E5090D"/>
    <w:rsid w:val="00E52645"/>
    <w:rsid w:val="00E530C4"/>
    <w:rsid w:val="00E54B86"/>
    <w:rsid w:val="00E55696"/>
    <w:rsid w:val="00E564F9"/>
    <w:rsid w:val="00E57345"/>
    <w:rsid w:val="00E621C6"/>
    <w:rsid w:val="00E634D6"/>
    <w:rsid w:val="00E65A83"/>
    <w:rsid w:val="00E67D8F"/>
    <w:rsid w:val="00E70E4A"/>
    <w:rsid w:val="00E74247"/>
    <w:rsid w:val="00E74D3D"/>
    <w:rsid w:val="00E76D6C"/>
    <w:rsid w:val="00E77AE1"/>
    <w:rsid w:val="00E80C68"/>
    <w:rsid w:val="00E81687"/>
    <w:rsid w:val="00E8169E"/>
    <w:rsid w:val="00E817BA"/>
    <w:rsid w:val="00E83B13"/>
    <w:rsid w:val="00E84AD7"/>
    <w:rsid w:val="00E84D89"/>
    <w:rsid w:val="00E85445"/>
    <w:rsid w:val="00E8630C"/>
    <w:rsid w:val="00E8633A"/>
    <w:rsid w:val="00E86871"/>
    <w:rsid w:val="00E872C8"/>
    <w:rsid w:val="00E910CB"/>
    <w:rsid w:val="00E9386D"/>
    <w:rsid w:val="00E95B40"/>
    <w:rsid w:val="00E95E22"/>
    <w:rsid w:val="00EA0F77"/>
    <w:rsid w:val="00EA2482"/>
    <w:rsid w:val="00EA2E03"/>
    <w:rsid w:val="00EA6654"/>
    <w:rsid w:val="00EB16C9"/>
    <w:rsid w:val="00EB698D"/>
    <w:rsid w:val="00EB703A"/>
    <w:rsid w:val="00EC167D"/>
    <w:rsid w:val="00EC3617"/>
    <w:rsid w:val="00EC3842"/>
    <w:rsid w:val="00EC75B9"/>
    <w:rsid w:val="00ED02DC"/>
    <w:rsid w:val="00ED03FD"/>
    <w:rsid w:val="00ED0E83"/>
    <w:rsid w:val="00ED4D0E"/>
    <w:rsid w:val="00ED7CA0"/>
    <w:rsid w:val="00EE0CBB"/>
    <w:rsid w:val="00EE245B"/>
    <w:rsid w:val="00EE2C9D"/>
    <w:rsid w:val="00EE2F8C"/>
    <w:rsid w:val="00EE326D"/>
    <w:rsid w:val="00EE3823"/>
    <w:rsid w:val="00EE3927"/>
    <w:rsid w:val="00EE46CE"/>
    <w:rsid w:val="00EE75D2"/>
    <w:rsid w:val="00EE7CE1"/>
    <w:rsid w:val="00EF0058"/>
    <w:rsid w:val="00EF174E"/>
    <w:rsid w:val="00EF2298"/>
    <w:rsid w:val="00EF46B5"/>
    <w:rsid w:val="00F01926"/>
    <w:rsid w:val="00F02C10"/>
    <w:rsid w:val="00F07089"/>
    <w:rsid w:val="00F07B85"/>
    <w:rsid w:val="00F1134F"/>
    <w:rsid w:val="00F12DCA"/>
    <w:rsid w:val="00F20790"/>
    <w:rsid w:val="00F21350"/>
    <w:rsid w:val="00F224A2"/>
    <w:rsid w:val="00F22A94"/>
    <w:rsid w:val="00F24F95"/>
    <w:rsid w:val="00F2519C"/>
    <w:rsid w:val="00F27544"/>
    <w:rsid w:val="00F275F0"/>
    <w:rsid w:val="00F30107"/>
    <w:rsid w:val="00F30889"/>
    <w:rsid w:val="00F30D76"/>
    <w:rsid w:val="00F3214F"/>
    <w:rsid w:val="00F331C9"/>
    <w:rsid w:val="00F33FFD"/>
    <w:rsid w:val="00F3614F"/>
    <w:rsid w:val="00F36FF5"/>
    <w:rsid w:val="00F40E4F"/>
    <w:rsid w:val="00F416E4"/>
    <w:rsid w:val="00F41A05"/>
    <w:rsid w:val="00F41FFC"/>
    <w:rsid w:val="00F4571F"/>
    <w:rsid w:val="00F50C82"/>
    <w:rsid w:val="00F5549A"/>
    <w:rsid w:val="00F57108"/>
    <w:rsid w:val="00F6301A"/>
    <w:rsid w:val="00F63C8E"/>
    <w:rsid w:val="00F652D8"/>
    <w:rsid w:val="00F67570"/>
    <w:rsid w:val="00F70E7E"/>
    <w:rsid w:val="00F773A3"/>
    <w:rsid w:val="00F827CB"/>
    <w:rsid w:val="00F82AA0"/>
    <w:rsid w:val="00F83072"/>
    <w:rsid w:val="00F83315"/>
    <w:rsid w:val="00F957F9"/>
    <w:rsid w:val="00F96461"/>
    <w:rsid w:val="00FA07E6"/>
    <w:rsid w:val="00FA12B8"/>
    <w:rsid w:val="00FA2DB2"/>
    <w:rsid w:val="00FA4D02"/>
    <w:rsid w:val="00FA7AEC"/>
    <w:rsid w:val="00FB03EF"/>
    <w:rsid w:val="00FB2152"/>
    <w:rsid w:val="00FB495C"/>
    <w:rsid w:val="00FB64A9"/>
    <w:rsid w:val="00FB6E78"/>
    <w:rsid w:val="00FC21EF"/>
    <w:rsid w:val="00FC3020"/>
    <w:rsid w:val="00FC619D"/>
    <w:rsid w:val="00FD1122"/>
    <w:rsid w:val="00FD4CBE"/>
    <w:rsid w:val="00FD601A"/>
    <w:rsid w:val="00FD791D"/>
    <w:rsid w:val="00FE18A9"/>
    <w:rsid w:val="00FE2FB6"/>
    <w:rsid w:val="00FE666D"/>
    <w:rsid w:val="00FE680C"/>
    <w:rsid w:val="00FF00DB"/>
    <w:rsid w:val="00FF1344"/>
    <w:rsid w:val="00FF2A88"/>
    <w:rsid w:val="00FF2DBA"/>
    <w:rsid w:val="00FF2F4B"/>
    <w:rsid w:val="00FF36E9"/>
    <w:rsid w:val="00FF4CC7"/>
    <w:rsid w:val="05427E9F"/>
    <w:rsid w:val="0F39251C"/>
    <w:rsid w:val="14D47895"/>
    <w:rsid w:val="28695FEC"/>
    <w:rsid w:val="46324734"/>
    <w:rsid w:val="4BC25549"/>
    <w:rsid w:val="5C445918"/>
    <w:rsid w:val="6890408A"/>
    <w:rsid w:val="704E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qFormat="1"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4"/>
    <w:qFormat/>
    <w:uiPriority w:val="9"/>
    <w:pPr>
      <w:keepNext/>
      <w:keepLines/>
      <w:widowControl w:val="0"/>
      <w:numPr>
        <w:ilvl w:val="0"/>
        <w:numId w:val="1"/>
      </w:numPr>
      <w:spacing w:before="340" w:after="330" w:line="578" w:lineRule="auto"/>
      <w:jc w:val="both"/>
      <w:outlineLvl w:val="0"/>
    </w:pPr>
    <w:rPr>
      <w:rFonts w:ascii="微软雅黑" w:hAnsi="微软雅黑" w:eastAsia="微软雅黑" w:cstheme="minorBidi"/>
      <w:bCs/>
      <w:color w:val="000000" w:themeColor="text1"/>
      <w:kern w:val="44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39"/>
    <w:unhideWhenUsed/>
    <w:qFormat/>
    <w:uiPriority w:val="9"/>
    <w:pPr>
      <w:widowControl w:val="0"/>
      <w:numPr>
        <w:ilvl w:val="1"/>
        <w:numId w:val="2"/>
      </w:numPr>
      <w:spacing w:before="260" w:after="260" w:line="415" w:lineRule="auto"/>
      <w:jc w:val="both"/>
      <w:outlineLvl w:val="1"/>
    </w:pPr>
    <w:rPr>
      <w:rFonts w:asciiTheme="minorHAnsi" w:hAnsiTheme="minorHAnsi" w:eastAsiaTheme="minorEastAsia" w:cstheme="minorBidi"/>
      <w:kern w:val="2"/>
      <w:sz w:val="28"/>
      <w:szCs w:val="22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widowControl w:val="0"/>
      <w:numPr>
        <w:ilvl w:val="2"/>
        <w:numId w:val="3"/>
      </w:numPr>
      <w:spacing w:before="260" w:after="260" w:line="415" w:lineRule="auto"/>
      <w:ind w:right="210" w:rightChars="100"/>
      <w:jc w:val="both"/>
      <w:outlineLvl w:val="2"/>
    </w:pPr>
    <w:rPr>
      <w:rFonts w:eastAsia="微软雅黑" w:asciiTheme="minorHAnsi" w:hAnsiTheme="minorHAnsi" w:cstheme="minorBidi"/>
      <w:bCs/>
      <w:kern w:val="2"/>
      <w:sz w:val="30"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widowControl w:val="0"/>
      <w:numPr>
        <w:ilvl w:val="0"/>
        <w:numId w:val="4"/>
      </w:numPr>
      <w:spacing w:before="280" w:after="290" w:line="377" w:lineRule="auto"/>
      <w:ind w:left="350" w:leftChars="350"/>
      <w:jc w:val="both"/>
      <w:outlineLvl w:val="3"/>
    </w:pPr>
    <w:rPr>
      <w:rFonts w:eastAsia="微软雅黑" w:asciiTheme="majorHAnsi" w:hAnsiTheme="majorHAnsi" w:cstheme="majorBidi"/>
      <w:bCs/>
      <w:kern w:val="2"/>
      <w:szCs w:val="28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widowControl w:val="0"/>
      <w:spacing w:before="280" w:after="290" w:line="377" w:lineRule="auto"/>
      <w:ind w:left="210" w:leftChars="100"/>
      <w:jc w:val="both"/>
      <w:outlineLvl w:val="4"/>
    </w:pPr>
    <w:rPr>
      <w:rFonts w:eastAsia="微软雅黑" w:asciiTheme="minorHAnsi" w:hAnsiTheme="minorHAnsi" w:cstheme="minorBidi"/>
      <w:bCs/>
      <w:kern w:val="2"/>
      <w:szCs w:val="28"/>
    </w:rPr>
  </w:style>
  <w:style w:type="character" w:default="1" w:styleId="24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semiHidden/>
    <w:unhideWhenUsed/>
    <w:qFormat/>
    <w:uiPriority w:val="39"/>
    <w:pPr>
      <w:ind w:left="1260"/>
    </w:pPr>
    <w:rPr>
      <w:sz w:val="18"/>
      <w:szCs w:val="18"/>
    </w:rPr>
  </w:style>
  <w:style w:type="paragraph" w:styleId="8">
    <w:name w:val="Document Map"/>
    <w:basedOn w:val="1"/>
    <w:link w:val="36"/>
    <w:semiHidden/>
    <w:unhideWhenUsed/>
    <w:qFormat/>
    <w:uiPriority w:val="99"/>
    <w:rPr>
      <w:sz w:val="18"/>
      <w:szCs w:val="18"/>
    </w:rPr>
  </w:style>
  <w:style w:type="paragraph" w:styleId="9">
    <w:name w:val="toa heading"/>
    <w:basedOn w:val="1"/>
    <w:next w:val="1"/>
    <w:semiHidden/>
    <w:unhideWhenUsed/>
    <w:qFormat/>
    <w:uiPriority w:val="99"/>
    <w:pPr>
      <w:spacing w:before="120"/>
    </w:pPr>
    <w:rPr>
      <w:rFonts w:asciiTheme="majorHAnsi" w:hAnsiTheme="majorHAnsi" w:eastAsiaTheme="majorEastAsia" w:cstheme="majorBidi"/>
    </w:rPr>
  </w:style>
  <w:style w:type="paragraph" w:styleId="10">
    <w:name w:val="toc 5"/>
    <w:basedOn w:val="1"/>
    <w:next w:val="1"/>
    <w:semiHidden/>
    <w:unhideWhenUsed/>
    <w:qFormat/>
    <w:uiPriority w:val="39"/>
    <w:pPr>
      <w:ind w:left="840"/>
    </w:pPr>
    <w:rPr>
      <w:sz w:val="18"/>
      <w:szCs w:val="18"/>
    </w:rPr>
  </w:style>
  <w:style w:type="paragraph" w:styleId="11">
    <w:name w:val="toc 3"/>
    <w:basedOn w:val="1"/>
    <w:next w:val="1"/>
    <w:unhideWhenUsed/>
    <w:qFormat/>
    <w:uiPriority w:val="39"/>
    <w:pPr>
      <w:widowControl w:val="0"/>
      <w:ind w:left="420"/>
    </w:pPr>
    <w:rPr>
      <w:rFonts w:asciiTheme="minorHAnsi" w:hAnsiTheme="minorHAnsi" w:eastAsiaTheme="minorEastAsia" w:cstheme="minorBidi"/>
      <w:i/>
      <w:kern w:val="2"/>
      <w:sz w:val="22"/>
      <w:szCs w:val="22"/>
    </w:rPr>
  </w:style>
  <w:style w:type="paragraph" w:styleId="12">
    <w:name w:val="toc 8"/>
    <w:basedOn w:val="1"/>
    <w:next w:val="1"/>
    <w:semiHidden/>
    <w:unhideWhenUsed/>
    <w:qFormat/>
    <w:uiPriority w:val="39"/>
    <w:pPr>
      <w:ind w:left="1470"/>
    </w:pPr>
    <w:rPr>
      <w:sz w:val="18"/>
      <w:szCs w:val="18"/>
    </w:rPr>
  </w:style>
  <w:style w:type="paragraph" w:styleId="13">
    <w:name w:val="Balloon Text"/>
    <w:basedOn w:val="1"/>
    <w:link w:val="31"/>
    <w:semiHidden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9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header"/>
    <w:basedOn w:val="1"/>
    <w:link w:val="28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6">
    <w:name w:val="toc 1"/>
    <w:basedOn w:val="1"/>
    <w:next w:val="1"/>
    <w:unhideWhenUsed/>
    <w:qFormat/>
    <w:uiPriority w:val="39"/>
    <w:pPr>
      <w:widowControl w:val="0"/>
      <w:spacing w:before="120"/>
    </w:pPr>
    <w:rPr>
      <w:rFonts w:asciiTheme="minorHAnsi" w:hAnsiTheme="minorHAnsi" w:eastAsiaTheme="minorEastAsia" w:cstheme="minorBidi"/>
      <w:b/>
      <w:caps/>
      <w:kern w:val="2"/>
      <w:sz w:val="22"/>
      <w:szCs w:val="22"/>
    </w:rPr>
  </w:style>
  <w:style w:type="paragraph" w:styleId="17">
    <w:name w:val="toc 4"/>
    <w:basedOn w:val="1"/>
    <w:next w:val="1"/>
    <w:unhideWhenUsed/>
    <w:qFormat/>
    <w:uiPriority w:val="39"/>
    <w:pPr>
      <w:widowControl w:val="0"/>
      <w:ind w:left="63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8">
    <w:name w:val="footnote text"/>
    <w:basedOn w:val="1"/>
    <w:link w:val="38"/>
    <w:unhideWhenUsed/>
    <w:qFormat/>
    <w:uiPriority w:val="99"/>
    <w:pPr>
      <w:widowControl w:val="0"/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9">
    <w:name w:val="toc 6"/>
    <w:basedOn w:val="1"/>
    <w:next w:val="1"/>
    <w:semiHidden/>
    <w:unhideWhenUsed/>
    <w:qFormat/>
    <w:uiPriority w:val="39"/>
    <w:pPr>
      <w:ind w:left="1050"/>
    </w:pPr>
    <w:rPr>
      <w:sz w:val="18"/>
      <w:szCs w:val="18"/>
    </w:rPr>
  </w:style>
  <w:style w:type="paragraph" w:styleId="20">
    <w:name w:val="toc 2"/>
    <w:basedOn w:val="1"/>
    <w:next w:val="1"/>
    <w:unhideWhenUsed/>
    <w:qFormat/>
    <w:uiPriority w:val="39"/>
    <w:pPr>
      <w:widowControl w:val="0"/>
      <w:ind w:left="210"/>
    </w:pPr>
    <w:rPr>
      <w:rFonts w:asciiTheme="minorHAnsi" w:hAnsiTheme="minorHAnsi" w:eastAsiaTheme="minorEastAsia" w:cstheme="minorBidi"/>
      <w:smallCaps/>
      <w:kern w:val="2"/>
      <w:sz w:val="22"/>
      <w:szCs w:val="22"/>
    </w:rPr>
  </w:style>
  <w:style w:type="paragraph" w:styleId="21">
    <w:name w:val="toc 9"/>
    <w:basedOn w:val="1"/>
    <w:next w:val="1"/>
    <w:semiHidden/>
    <w:unhideWhenUsed/>
    <w:qFormat/>
    <w:uiPriority w:val="39"/>
    <w:pPr>
      <w:ind w:left="1680"/>
    </w:pPr>
    <w:rPr>
      <w:sz w:val="18"/>
      <w:szCs w:val="18"/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5">
    <w:name w:val="page number"/>
    <w:basedOn w:val="24"/>
    <w:semiHidden/>
    <w:unhideWhenUsed/>
    <w:qFormat/>
    <w:uiPriority w:val="99"/>
  </w:style>
  <w:style w:type="character" w:styleId="26">
    <w:name w:val="Hyperlink"/>
    <w:basedOn w:val="2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footnote reference"/>
    <w:basedOn w:val="24"/>
    <w:unhideWhenUsed/>
    <w:qFormat/>
    <w:uiPriority w:val="99"/>
    <w:rPr>
      <w:vertAlign w:val="superscript"/>
    </w:rPr>
  </w:style>
  <w:style w:type="character" w:customStyle="1" w:styleId="28">
    <w:name w:val="页眉 字符"/>
    <w:basedOn w:val="24"/>
    <w:link w:val="15"/>
    <w:qFormat/>
    <w:uiPriority w:val="99"/>
    <w:rPr>
      <w:sz w:val="18"/>
      <w:szCs w:val="18"/>
    </w:rPr>
  </w:style>
  <w:style w:type="character" w:customStyle="1" w:styleId="29">
    <w:name w:val="页脚 字符"/>
    <w:basedOn w:val="24"/>
    <w:link w:val="14"/>
    <w:qFormat/>
    <w:uiPriority w:val="99"/>
    <w:rPr>
      <w:sz w:val="18"/>
      <w:szCs w:val="18"/>
    </w:rPr>
  </w:style>
  <w:style w:type="paragraph" w:styleId="30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  <w:style w:type="character" w:customStyle="1" w:styleId="31">
    <w:name w:val="批注框文本 字符"/>
    <w:basedOn w:val="24"/>
    <w:link w:val="13"/>
    <w:semiHidden/>
    <w:qFormat/>
    <w:uiPriority w:val="99"/>
    <w:rPr>
      <w:sz w:val="18"/>
      <w:szCs w:val="18"/>
    </w:rPr>
  </w:style>
  <w:style w:type="paragraph" w:styleId="32">
    <w:name w:val="No Spacing"/>
    <w:link w:val="3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33">
    <w:name w:val="无间隔 字符"/>
    <w:basedOn w:val="24"/>
    <w:link w:val="32"/>
    <w:qFormat/>
    <w:uiPriority w:val="1"/>
    <w:rPr>
      <w:kern w:val="0"/>
      <w:sz w:val="22"/>
    </w:rPr>
  </w:style>
  <w:style w:type="character" w:customStyle="1" w:styleId="34">
    <w:name w:val="标题 1 字符"/>
    <w:basedOn w:val="24"/>
    <w:link w:val="2"/>
    <w:qFormat/>
    <w:uiPriority w:val="9"/>
    <w:rPr>
      <w:rFonts w:ascii="微软雅黑" w:hAnsi="微软雅黑" w:eastAsia="微软雅黑"/>
      <w:bCs/>
      <w:color w:val="000000" w:themeColor="text1"/>
      <w:kern w:val="44"/>
      <w:sz w:val="24"/>
      <w:szCs w:val="24"/>
      <w14:textFill>
        <w14:solidFill>
          <w14:schemeClr w14:val="tx1"/>
        </w14:solidFill>
      </w14:textFill>
    </w:rPr>
  </w:style>
  <w:style w:type="paragraph" w:customStyle="1" w:styleId="35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ind w:left="420" w:hanging="420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6">
    <w:name w:val="文档结构图 字符"/>
    <w:basedOn w:val="24"/>
    <w:link w:val="8"/>
    <w:semiHidden/>
    <w:uiPriority w:val="99"/>
    <w:rPr>
      <w:rFonts w:ascii="宋体" w:eastAsia="宋体"/>
      <w:sz w:val="18"/>
      <w:szCs w:val="18"/>
    </w:rPr>
  </w:style>
  <w:style w:type="character" w:customStyle="1" w:styleId="37">
    <w:name w:val="标题 3 字符"/>
    <w:basedOn w:val="24"/>
    <w:link w:val="4"/>
    <w:qFormat/>
    <w:uiPriority w:val="9"/>
    <w:rPr>
      <w:rFonts w:eastAsia="微软雅黑"/>
      <w:bCs/>
      <w:sz w:val="30"/>
      <w:szCs w:val="32"/>
    </w:rPr>
  </w:style>
  <w:style w:type="character" w:customStyle="1" w:styleId="38">
    <w:name w:val="脚注文本 字符"/>
    <w:basedOn w:val="24"/>
    <w:link w:val="18"/>
    <w:qFormat/>
    <w:uiPriority w:val="99"/>
    <w:rPr>
      <w:sz w:val="18"/>
      <w:szCs w:val="18"/>
    </w:rPr>
  </w:style>
  <w:style w:type="character" w:customStyle="1" w:styleId="39">
    <w:name w:val="标题 2 字符"/>
    <w:basedOn w:val="24"/>
    <w:link w:val="3"/>
    <w:qFormat/>
    <w:uiPriority w:val="9"/>
    <w:rPr>
      <w:sz w:val="28"/>
    </w:rPr>
  </w:style>
  <w:style w:type="character" w:customStyle="1" w:styleId="40">
    <w:name w:val="标题 4 字符"/>
    <w:basedOn w:val="24"/>
    <w:link w:val="5"/>
    <w:qFormat/>
    <w:uiPriority w:val="9"/>
    <w:rPr>
      <w:rFonts w:eastAsia="微软雅黑" w:asciiTheme="majorHAnsi" w:hAnsiTheme="majorHAnsi" w:cstheme="majorBidi"/>
      <w:bCs/>
      <w:sz w:val="24"/>
      <w:szCs w:val="28"/>
    </w:rPr>
  </w:style>
  <w:style w:type="character" w:customStyle="1" w:styleId="41">
    <w:name w:val="标题 5 字符"/>
    <w:basedOn w:val="24"/>
    <w:link w:val="6"/>
    <w:uiPriority w:val="9"/>
    <w:rPr>
      <w:rFonts w:eastAsia="微软雅黑"/>
      <w:bCs/>
      <w:sz w:val="24"/>
      <w:szCs w:val="28"/>
    </w:rPr>
  </w:style>
  <w:style w:type="paragraph" w:customStyle="1" w:styleId="42">
    <w:name w:val="样式2"/>
    <w:basedOn w:val="1"/>
    <w:next w:val="1"/>
    <w:qFormat/>
    <w:uiPriority w:val="0"/>
    <w:pPr>
      <w:widowControl w:val="0"/>
      <w:ind w:left="1842" w:hanging="567"/>
      <w:jc w:val="both"/>
    </w:pPr>
    <w:rPr>
      <w:rFonts w:asciiTheme="minorHAnsi" w:hAnsiTheme="minorHAnsi" w:eastAsiaTheme="minorEastAsia" w:cstheme="minorBidi"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8" Type="http://schemas.openxmlformats.org/officeDocument/2006/relationships/fontTable" Target="fontTable.xml"/><Relationship Id="rId77" Type="http://schemas.openxmlformats.org/officeDocument/2006/relationships/customXml" Target="../customXml/item2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2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1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theme" Target="theme/theme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1.tiff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1B4561-C4A4-4662-BA1F-817B808C10E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113</Pages>
  <Words>2500</Words>
  <Characters>14255</Characters>
  <Lines>118</Lines>
  <Paragraphs>33</Paragraphs>
  <TotalTime>723</TotalTime>
  <ScaleCrop>false</ScaleCrop>
  <LinksUpToDate>false</LinksUpToDate>
  <CharactersWithSpaces>16722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2018-05-30T06:33:00Z</dcterms:created>
  <dc:creator>cpf</dc:creator>
  <cp:lastModifiedBy>CPF</cp:lastModifiedBy>
  <dcterms:modified xsi:type="dcterms:W3CDTF">2020-01-11T00:39:13Z</dcterms:modified>
  <dc:title>专车后台需求文档-v1.0</dc:title>
  <cp:revision>1269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