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1、老师再辅导下svn的使用吧</w:t>
      </w:r>
    </w:p>
    <w:p>
      <w:pPr>
        <w:numPr>
          <w:ilvl w:val="0"/>
          <w:numId w:val="0"/>
        </w:num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2、老师讲讲企业中真实开发任务的分配</w:t>
      </w:r>
    </w:p>
    <w:p>
      <w:pPr>
        <w:rPr>
          <w:rFonts w:hint="eastAsia" w:cstheme="minorBidi"/>
          <w:b w:val="0"/>
          <w:i w:val="0"/>
          <w:i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i w:val="0"/>
          <w:iCs/>
          <w:kern w:val="2"/>
          <w:sz w:val="21"/>
          <w:szCs w:val="22"/>
          <w:lang w:val="en-US" w:eastAsia="zh-CN" w:bidi="ar-SA"/>
        </w:rPr>
        <w:t>3、老师应该多和大家灌输一些协同合作完成任务的思想和思路</w:t>
      </w:r>
    </w:p>
    <w:p>
      <w:pPr>
        <w:rPr>
          <w:rFonts w:hint="eastAsia" w:cstheme="minorBidi"/>
          <w:b w:val="0"/>
          <w:i w:val="0"/>
          <w:iCs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  <w:r>
        <w:drawing>
          <wp:inline distT="0" distB="0" distL="114300" distR="114300">
            <wp:extent cx="6076950" cy="5229225"/>
            <wp:effectExtent l="0" t="0" r="0" b="9525"/>
            <wp:docPr id="44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84969"/>
    <w:rsid w:val="06884969"/>
    <w:rsid w:val="531D7B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2016-06-05T14:35:00Z</dcterms:created>
  <dc:creator>苏丙伦</dc:creator>
  <cp:lastModifiedBy>Apple</cp:lastModifiedBy>
  <dcterms:modified xsi:type="dcterms:W3CDTF">2016-06-06T00:01:16Z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