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1B1" w14:textId="34F38DD1" w:rsidR="00B8555D" w:rsidRDefault="00AE587D" w:rsidP="00AE587D">
      <w:pPr>
        <w:pStyle w:val="Ttulo"/>
        <w:jc w:val="center"/>
      </w:pPr>
      <w:proofErr w:type="spellStart"/>
      <w:r>
        <w:t>Crawler</w:t>
      </w:r>
      <w:proofErr w:type="spellEnd"/>
      <w:r>
        <w:t xml:space="preserve"> precios de vinos</w:t>
      </w:r>
    </w:p>
    <w:p w14:paraId="7E9467C2" w14:textId="764C3D27" w:rsidR="00AE587D" w:rsidRDefault="000D17C9" w:rsidP="00AE587D">
      <w:pPr>
        <w:pStyle w:val="Ttulo1"/>
      </w:pPr>
      <w:r>
        <w:t>Inspiración</w:t>
      </w:r>
    </w:p>
    <w:p w14:paraId="1BE5B67A" w14:textId="413239D5" w:rsidR="00781DC2" w:rsidRPr="00DF6B86" w:rsidRDefault="00781DC2" w:rsidP="00781DC2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Muchas bodegas y cooperativas vinícolas españolas todavía en 2022 no tienen página web o no son se han digitalizado lo suficiente para aprovechar todo el potencial que las últimas tecnologías pueden ofrecer para el crecimiento de su negocio.</w:t>
      </w:r>
      <w:r w:rsidR="00C470C2" w:rsidRPr="00DF6B86">
        <w:rPr>
          <w:rFonts w:asciiTheme="minorHAnsi" w:hAnsiTheme="minorHAnsi" w:cstheme="minorHAnsi"/>
        </w:rPr>
        <w:t xml:space="preserve"> Esto hace </w:t>
      </w:r>
      <w:proofErr w:type="gramStart"/>
      <w:r w:rsidR="00C470C2" w:rsidRPr="00DF6B86">
        <w:rPr>
          <w:rFonts w:asciiTheme="minorHAnsi" w:hAnsiTheme="minorHAnsi" w:cstheme="minorHAnsi"/>
        </w:rPr>
        <w:t>que</w:t>
      </w:r>
      <w:proofErr w:type="gramEnd"/>
      <w:r w:rsidR="00C470C2" w:rsidRPr="00DF6B86">
        <w:rPr>
          <w:rFonts w:asciiTheme="minorHAnsi" w:hAnsiTheme="minorHAnsi" w:cstheme="minorHAnsi"/>
        </w:rPr>
        <w:t xml:space="preserve"> como factor subyacente, no existan datos de suficiente calidad sobre cuáles son los vinos a nivel nacional clasificados por denominación de origen.</w:t>
      </w:r>
    </w:p>
    <w:p w14:paraId="583D2F36" w14:textId="77777777" w:rsidR="00781DC2" w:rsidRPr="00DF6B86" w:rsidRDefault="00781DC2" w:rsidP="00781DC2">
      <w:pPr>
        <w:rPr>
          <w:rFonts w:asciiTheme="minorHAnsi" w:hAnsiTheme="minorHAnsi" w:cstheme="minorHAnsi"/>
        </w:rPr>
      </w:pPr>
    </w:p>
    <w:p w14:paraId="02FFF52D" w14:textId="46355193" w:rsidR="00781DC2" w:rsidRPr="00DF6B86" w:rsidRDefault="00AE587D" w:rsidP="00AE587D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 xml:space="preserve">Se desean elaborar varios </w:t>
      </w:r>
      <w:proofErr w:type="spellStart"/>
      <w:r w:rsidRPr="00DF6B86">
        <w:rPr>
          <w:rFonts w:asciiTheme="minorHAnsi" w:hAnsiTheme="minorHAnsi" w:cstheme="minorHAnsi"/>
        </w:rPr>
        <w:t>crawlers</w:t>
      </w:r>
      <w:proofErr w:type="spellEnd"/>
      <w:r w:rsidRPr="00DF6B86">
        <w:rPr>
          <w:rFonts w:asciiTheme="minorHAnsi" w:hAnsiTheme="minorHAnsi" w:cstheme="minorHAnsi"/>
        </w:rPr>
        <w:t xml:space="preserve"> para extraer diversa información acerca de los vinos</w:t>
      </w:r>
      <w:r w:rsidR="00C470C2" w:rsidRPr="00DF6B86">
        <w:rPr>
          <w:rFonts w:asciiTheme="minorHAnsi" w:hAnsiTheme="minorHAnsi" w:cstheme="minorHAnsi"/>
        </w:rPr>
        <w:t xml:space="preserve"> </w:t>
      </w:r>
      <w:r w:rsidRPr="00DF6B86">
        <w:rPr>
          <w:rFonts w:asciiTheme="minorHAnsi" w:hAnsiTheme="minorHAnsi" w:cstheme="minorHAnsi"/>
        </w:rPr>
        <w:t xml:space="preserve">para la creación de </w:t>
      </w:r>
      <w:r w:rsidR="00781DC2" w:rsidRPr="00DF6B86">
        <w:rPr>
          <w:rFonts w:asciiTheme="minorHAnsi" w:hAnsiTheme="minorHAnsi" w:cstheme="minorHAnsi"/>
        </w:rPr>
        <w:t>varios</w:t>
      </w:r>
      <w:r w:rsidRPr="00DF6B86">
        <w:rPr>
          <w:rFonts w:asciiTheme="minorHAnsi" w:hAnsiTheme="minorHAnsi" w:cstheme="minorHAnsi"/>
        </w:rPr>
        <w:t xml:space="preserve"> </w:t>
      </w:r>
      <w:proofErr w:type="spellStart"/>
      <w:r w:rsidRPr="00DF6B86">
        <w:rPr>
          <w:rFonts w:asciiTheme="minorHAnsi" w:hAnsiTheme="minorHAnsi" w:cstheme="minorHAnsi"/>
        </w:rPr>
        <w:t>dataset</w:t>
      </w:r>
      <w:r w:rsidR="00781DC2" w:rsidRPr="00DF6B86">
        <w:rPr>
          <w:rFonts w:asciiTheme="minorHAnsi" w:hAnsiTheme="minorHAnsi" w:cstheme="minorHAnsi"/>
        </w:rPr>
        <w:t>s</w:t>
      </w:r>
      <w:proofErr w:type="spellEnd"/>
      <w:r w:rsidRPr="00DF6B86">
        <w:rPr>
          <w:rFonts w:asciiTheme="minorHAnsi" w:hAnsiTheme="minorHAnsi" w:cstheme="minorHAnsi"/>
        </w:rPr>
        <w:t xml:space="preserve"> y su posterior análisis y extracción de valor a lo largo del tiempo. Para ello, se utilizará la tecnología de web </w:t>
      </w:r>
      <w:proofErr w:type="spellStart"/>
      <w:r w:rsidRPr="00DF6B86">
        <w:rPr>
          <w:rFonts w:asciiTheme="minorHAnsi" w:hAnsiTheme="minorHAnsi" w:cstheme="minorHAnsi"/>
        </w:rPr>
        <w:t>scrapping</w:t>
      </w:r>
      <w:proofErr w:type="spellEnd"/>
      <w:r w:rsidRPr="00DF6B86">
        <w:rPr>
          <w:rFonts w:asciiTheme="minorHAnsi" w:hAnsiTheme="minorHAnsi" w:cstheme="minorHAnsi"/>
        </w:rPr>
        <w:t xml:space="preserve"> con el </w:t>
      </w:r>
      <w:proofErr w:type="spellStart"/>
      <w:r w:rsidRPr="00DF6B86">
        <w:rPr>
          <w:rFonts w:asciiTheme="minorHAnsi" w:hAnsiTheme="minorHAnsi" w:cstheme="minorHAnsi"/>
        </w:rPr>
        <w:t>framework</w:t>
      </w:r>
      <w:proofErr w:type="spellEnd"/>
      <w:r w:rsidRPr="00DF6B86">
        <w:rPr>
          <w:rFonts w:asciiTheme="minorHAnsi" w:hAnsiTheme="minorHAnsi" w:cstheme="minorHAnsi"/>
        </w:rPr>
        <w:t xml:space="preserve"> de </w:t>
      </w:r>
      <w:proofErr w:type="spellStart"/>
      <w:r w:rsidRPr="00DF6B86">
        <w:rPr>
          <w:rFonts w:asciiTheme="minorHAnsi" w:hAnsiTheme="minorHAnsi" w:cstheme="minorHAnsi"/>
        </w:rPr>
        <w:t>Scrapy</w:t>
      </w:r>
      <w:proofErr w:type="spellEnd"/>
      <w:r w:rsidRPr="00DF6B86">
        <w:rPr>
          <w:rFonts w:asciiTheme="minorHAnsi" w:hAnsiTheme="minorHAnsi" w:cstheme="minorHAnsi"/>
        </w:rPr>
        <w:t xml:space="preserve"> en Python y un API.</w:t>
      </w:r>
      <w:r w:rsidR="00C470C2" w:rsidRPr="00DF6B86">
        <w:rPr>
          <w:rFonts w:asciiTheme="minorHAnsi" w:hAnsiTheme="minorHAnsi" w:cstheme="minorHAnsi"/>
        </w:rPr>
        <w:t xml:space="preserve"> </w:t>
      </w:r>
      <w:r w:rsidR="00781DC2" w:rsidRPr="00DF6B86">
        <w:rPr>
          <w:rFonts w:asciiTheme="minorHAnsi" w:hAnsiTheme="minorHAnsi" w:cstheme="minorHAnsi"/>
        </w:rPr>
        <w:t xml:space="preserve">Para ello se ha escogido una web de un supermercado que destaca por su variedad de vinos en sus pasillos, Carrefour, y el sitio web de referencia en España cuando se trata de consultar información acerca de un vino, </w:t>
      </w:r>
      <w:proofErr w:type="spellStart"/>
      <w:r w:rsidR="00781DC2" w:rsidRPr="00DF6B86">
        <w:rPr>
          <w:rFonts w:asciiTheme="minorHAnsi" w:hAnsiTheme="minorHAnsi" w:cstheme="minorHAnsi"/>
        </w:rPr>
        <w:t>Vivino</w:t>
      </w:r>
      <w:proofErr w:type="spellEnd"/>
      <w:r w:rsidR="00781DC2" w:rsidRPr="00DF6B86">
        <w:rPr>
          <w:rFonts w:asciiTheme="minorHAnsi" w:hAnsiTheme="minorHAnsi" w:cstheme="minorHAnsi"/>
        </w:rPr>
        <w:t>.</w:t>
      </w:r>
    </w:p>
    <w:p w14:paraId="7CBE5426" w14:textId="0499261A" w:rsidR="00C470C2" w:rsidRPr="00DF6B86" w:rsidRDefault="00C470C2" w:rsidP="00AE587D">
      <w:pPr>
        <w:jc w:val="both"/>
        <w:rPr>
          <w:rFonts w:asciiTheme="minorHAnsi" w:hAnsiTheme="minorHAnsi" w:cstheme="minorHAnsi"/>
        </w:rPr>
      </w:pPr>
    </w:p>
    <w:p w14:paraId="02576D5E" w14:textId="107ED768" w:rsidR="00C470C2" w:rsidRPr="00DF6B86" w:rsidRDefault="00C470C2" w:rsidP="00AE587D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 xml:space="preserve">En el futuro, se pretende monitorizar los precios de los vinos para aumentar la competitividad de las bodegas y obtener datos y analíticas de calidad que los gobiernos puedan utilizar para poder tomar decisiones </w:t>
      </w:r>
      <w:r w:rsidR="00DA6EDB" w:rsidRPr="00DF6B86">
        <w:rPr>
          <w:rFonts w:asciiTheme="minorHAnsi" w:hAnsiTheme="minorHAnsi" w:cstheme="minorHAnsi"/>
        </w:rPr>
        <w:t>acertadas</w:t>
      </w:r>
      <w:r w:rsidRPr="00DF6B86">
        <w:rPr>
          <w:rFonts w:asciiTheme="minorHAnsi" w:hAnsiTheme="minorHAnsi" w:cstheme="minorHAnsi"/>
        </w:rPr>
        <w:t>.</w:t>
      </w:r>
    </w:p>
    <w:p w14:paraId="334D7958" w14:textId="03548E8A" w:rsidR="00AE587D" w:rsidRDefault="00AE587D" w:rsidP="00AE587D">
      <w:pPr>
        <w:pStyle w:val="Ttulo1"/>
      </w:pPr>
      <w:r>
        <w:t>Título</w:t>
      </w:r>
      <w:r w:rsidR="0072696A">
        <w:t xml:space="preserve"> y descripción de los </w:t>
      </w:r>
      <w:proofErr w:type="spellStart"/>
      <w:r w:rsidR="0072696A">
        <w:t>datasets</w:t>
      </w:r>
      <w:proofErr w:type="spellEnd"/>
    </w:p>
    <w:p w14:paraId="76B2BAD7" w14:textId="23DC69A0" w:rsidR="00315BDA" w:rsidRPr="00DF6B86" w:rsidRDefault="00315BDA" w:rsidP="00F56EC9">
      <w:pPr>
        <w:jc w:val="both"/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 xml:space="preserve">Habrá dos </w:t>
      </w:r>
      <w:proofErr w:type="spellStart"/>
      <w:r w:rsidRPr="00DF6B86">
        <w:rPr>
          <w:rFonts w:asciiTheme="minorHAnsi" w:hAnsiTheme="minorHAnsi" w:cstheme="minorHAnsi"/>
        </w:rPr>
        <w:t>datasets</w:t>
      </w:r>
      <w:proofErr w:type="spellEnd"/>
      <w:r w:rsidRPr="00DF6B86">
        <w:rPr>
          <w:rFonts w:asciiTheme="minorHAnsi" w:hAnsiTheme="minorHAnsi" w:cstheme="minorHAnsi"/>
        </w:rPr>
        <w:t xml:space="preserve"> con un nombre compuesto por </w:t>
      </w:r>
      <w:proofErr w:type="spellStart"/>
      <w:r w:rsidRPr="00DF6B86">
        <w:rPr>
          <w:rFonts w:asciiTheme="minorHAnsi" w:hAnsiTheme="minorHAnsi" w:cstheme="minorHAnsi"/>
        </w:rPr>
        <w:t>wines</w:t>
      </w:r>
      <w:proofErr w:type="spellEnd"/>
      <w:r w:rsidRPr="00DF6B86">
        <w:rPr>
          <w:rFonts w:asciiTheme="minorHAnsi" w:hAnsiTheme="minorHAnsi" w:cstheme="minorHAnsi"/>
        </w:rPr>
        <w:t>_ seguido de la fuente de datos de donde proviene.</w:t>
      </w:r>
      <w:r w:rsidR="00F56EC9">
        <w:rPr>
          <w:rFonts w:asciiTheme="minorHAnsi" w:hAnsiTheme="minorHAnsi" w:cstheme="minorHAnsi"/>
        </w:rPr>
        <w:t xml:space="preserve"> De cada fuente se pueden obtener atributos diferentes para cada vino por lo que, aun intentando normalizar lo máximo posible para que resulten similares, los </w:t>
      </w:r>
      <w:proofErr w:type="spellStart"/>
      <w:r w:rsidR="00F56EC9">
        <w:rPr>
          <w:rFonts w:asciiTheme="minorHAnsi" w:hAnsiTheme="minorHAnsi" w:cstheme="minorHAnsi"/>
        </w:rPr>
        <w:t>datasets</w:t>
      </w:r>
      <w:proofErr w:type="spellEnd"/>
      <w:r w:rsidR="00F56EC9">
        <w:rPr>
          <w:rFonts w:asciiTheme="minorHAnsi" w:hAnsiTheme="minorHAnsi" w:cstheme="minorHAnsi"/>
        </w:rPr>
        <w:t xml:space="preserve"> contendrán pequeñas diferencias. El dataset de </w:t>
      </w:r>
      <w:proofErr w:type="spellStart"/>
      <w:r w:rsidR="00F56EC9">
        <w:rPr>
          <w:rFonts w:asciiTheme="minorHAnsi" w:hAnsiTheme="minorHAnsi" w:cstheme="minorHAnsi"/>
        </w:rPr>
        <w:t>Vivino</w:t>
      </w:r>
      <w:proofErr w:type="spellEnd"/>
      <w:r w:rsidR="00F56EC9">
        <w:rPr>
          <w:rFonts w:asciiTheme="minorHAnsi" w:hAnsiTheme="minorHAnsi" w:cstheme="minorHAnsi"/>
        </w:rPr>
        <w:t xml:space="preserve"> será bastante mayor al de Carrefour siendo 2.3Mb y 180Kb sus tamaños respectivamente.</w:t>
      </w:r>
    </w:p>
    <w:p w14:paraId="2AEE29C5" w14:textId="704931BE" w:rsidR="00AE587D" w:rsidRDefault="00AE587D" w:rsidP="00AE587D">
      <w:pPr>
        <w:pStyle w:val="Ttulo1"/>
      </w:pPr>
      <w:r>
        <w:t>Representación gráfica</w:t>
      </w:r>
    </w:p>
    <w:p w14:paraId="6CAF7ABD" w14:textId="10D19F73" w:rsidR="00475CCD" w:rsidRPr="00475CCD" w:rsidRDefault="00475CCD" w:rsidP="00475CCD">
      <w:pPr>
        <w:jc w:val="both"/>
      </w:pPr>
      <w:r>
        <w:fldChar w:fldCharType="begin"/>
      </w:r>
      <w:r>
        <w:instrText xml:space="preserve"> INCLUDEPICTURE "https://static1.abc.es/media/viajar/2019/02/04/BODEGAS%20BERROJA-k0IH--620x349@abc.jpg"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F7BCB7" wp14:editId="1E5E3002">
            <wp:extent cx="2857500" cy="1600792"/>
            <wp:effectExtent l="0" t="0" r="0" b="0"/>
            <wp:docPr id="2" name="Imagen 2" descr="VINOS: Diez bodegas de España que apuestan por el enotur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NOS: Diez bodegas de España que apuestan por el enoturis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34" cy="16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"https://www.saberdiz.com/wp-content/uploads/2020/04/wine-in-wine-cellar-PXNBREQ-1024x750.jpg"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277908" wp14:editId="281A378B">
            <wp:extent cx="2173142" cy="1592036"/>
            <wp:effectExtent l="0" t="0" r="0" b="0"/>
            <wp:docPr id="1" name="Imagen 1" descr="De España al mundo: el comercio de vinos - SABERD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España al mundo: el comercio de vinos - SABERDI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65" cy="16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46E808" w14:textId="54DEAAFC" w:rsidR="00AE587D" w:rsidRDefault="00AE587D" w:rsidP="00AE587D">
      <w:pPr>
        <w:pStyle w:val="Ttulo1"/>
      </w:pPr>
      <w:r>
        <w:t>Contenido</w:t>
      </w:r>
    </w:p>
    <w:p w14:paraId="322EA53F" w14:textId="77777777" w:rsidR="00DF6B86" w:rsidRDefault="00DF6B86" w:rsidP="00DF6B86">
      <w:pPr>
        <w:pStyle w:val="Ttulo2"/>
      </w:pPr>
      <w:r>
        <w:t>wines_carrefour.csv</w:t>
      </w:r>
    </w:p>
    <w:p w14:paraId="42862C5E" w14:textId="77777777" w:rsidR="00DF6B86" w:rsidRPr="00DF6B86" w:rsidRDefault="00DF6B86" w:rsidP="00DF6B86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Campos extraídos:</w:t>
      </w:r>
    </w:p>
    <w:p w14:paraId="3060DAC1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</w:t>
      </w:r>
      <w:proofErr w:type="spellEnd"/>
      <w:r>
        <w:t>: el nombre del vino.</w:t>
      </w:r>
    </w:p>
    <w:p w14:paraId="0EB4F855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winery</w:t>
      </w:r>
      <w:proofErr w:type="spellEnd"/>
      <w:r>
        <w:t>: la bodega del vino.</w:t>
      </w:r>
    </w:p>
    <w:p w14:paraId="4FA77CAA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origin</w:t>
      </w:r>
      <w:proofErr w:type="spellEnd"/>
      <w:r>
        <w:t>: la Denominación de Origen del vino.</w:t>
      </w:r>
    </w:p>
    <w:p w14:paraId="676670E7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country: en este caso siempre será España.</w:t>
      </w:r>
    </w:p>
    <w:p w14:paraId="60064461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lastRenderedPageBreak/>
        <w:t>variety</w:t>
      </w:r>
      <w:proofErr w:type="spellEnd"/>
      <w:r>
        <w:t>: el color del vino (tinto, blanco o rosado).</w:t>
      </w:r>
    </w:p>
    <w:p w14:paraId="6B7A1DBE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price</w:t>
      </w:r>
      <w:proofErr w:type="spellEnd"/>
      <w:r>
        <w:t>: el precio del vino en euros.</w:t>
      </w:r>
    </w:p>
    <w:p w14:paraId="46D4006D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acidity</w:t>
      </w:r>
      <w:proofErr w:type="spellEnd"/>
      <w:r>
        <w:t>: la acidez del vino en g/l.</w:t>
      </w:r>
    </w:p>
    <w:p w14:paraId="4E213FE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alcohol_percentage</w:t>
      </w:r>
      <w:proofErr w:type="spellEnd"/>
      <w:r>
        <w:t>: el volumen de alcohol.</w:t>
      </w:r>
    </w:p>
    <w:p w14:paraId="6C9E10E8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 xml:space="preserve">date: la fecha de extracción de los datos del </w:t>
      </w:r>
      <w:proofErr w:type="spellStart"/>
      <w:r>
        <w:t>crawler</w:t>
      </w:r>
      <w:proofErr w:type="spellEnd"/>
      <w:r>
        <w:t>.</w:t>
      </w:r>
    </w:p>
    <w:p w14:paraId="06FB7BC3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 xml:space="preserve">: en este caso siempre será </w:t>
      </w:r>
      <w:proofErr w:type="spellStart"/>
      <w:r>
        <w:t>carrefour</w:t>
      </w:r>
      <w:proofErr w:type="spellEnd"/>
      <w:r>
        <w:t>.</w:t>
      </w:r>
    </w:p>
    <w:p w14:paraId="78C79578" w14:textId="77777777" w:rsidR="00DF6B86" w:rsidRPr="00300CAC" w:rsidRDefault="00DF6B86" w:rsidP="00DF6B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00CA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wines_vivino.csv</w:t>
      </w:r>
    </w:p>
    <w:p w14:paraId="1BBE0E30" w14:textId="77777777" w:rsidR="00DF6B86" w:rsidRPr="00DF6B86" w:rsidRDefault="00DF6B86" w:rsidP="00DF6B86">
      <w:pPr>
        <w:rPr>
          <w:rFonts w:asciiTheme="minorHAnsi" w:hAnsiTheme="minorHAnsi" w:cstheme="minorHAnsi"/>
        </w:rPr>
      </w:pPr>
      <w:r w:rsidRPr="00DF6B86">
        <w:rPr>
          <w:rFonts w:asciiTheme="minorHAnsi" w:hAnsiTheme="minorHAnsi" w:cstheme="minorHAnsi"/>
        </w:rPr>
        <w:t>Campos extraídos:</w:t>
      </w:r>
    </w:p>
    <w:p w14:paraId="653308FF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</w:t>
      </w:r>
      <w:proofErr w:type="spellEnd"/>
      <w:r>
        <w:t>: el nombre del vino.</w:t>
      </w:r>
    </w:p>
    <w:p w14:paraId="71ED1C5D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winery</w:t>
      </w:r>
      <w:proofErr w:type="spellEnd"/>
      <w:r>
        <w:t>: la bodega del vino.</w:t>
      </w:r>
    </w:p>
    <w:p w14:paraId="3066140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origin</w:t>
      </w:r>
      <w:proofErr w:type="spellEnd"/>
      <w:r>
        <w:t>: la Denominación de Origen del vino.</w:t>
      </w:r>
    </w:p>
    <w:p w14:paraId="571BD85D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country: en este caso siempre será España.</w:t>
      </w:r>
    </w:p>
    <w:p w14:paraId="624856FA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variety</w:t>
      </w:r>
      <w:proofErr w:type="spellEnd"/>
      <w:r>
        <w:t>: el color del vino (tinto, blanco o rosado).</w:t>
      </w:r>
    </w:p>
    <w:p w14:paraId="0C3DA3F1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grape: el tipo de uva del vino.</w:t>
      </w:r>
    </w:p>
    <w:p w14:paraId="33C71657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price</w:t>
      </w:r>
      <w:proofErr w:type="spellEnd"/>
      <w:r>
        <w:t>: el precio del vino en euros.</w:t>
      </w:r>
    </w:p>
    <w:p w14:paraId="77B0CD83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>rating: la puntuación del 1 al 5 que ha recibido.</w:t>
      </w:r>
    </w:p>
    <w:p w14:paraId="54C9067C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body</w:t>
      </w:r>
      <w:proofErr w:type="spellEnd"/>
      <w:r>
        <w:t>: el cuerpo del vino en una escala del 1 al 5.</w:t>
      </w:r>
    </w:p>
    <w:p w14:paraId="3F0AB277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acidity</w:t>
      </w:r>
      <w:proofErr w:type="spellEnd"/>
      <w:r>
        <w:t>: la acidez del vino en una escala del 1 al 5.</w:t>
      </w:r>
    </w:p>
    <w:p w14:paraId="186D5CE5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description</w:t>
      </w:r>
      <w:proofErr w:type="spellEnd"/>
      <w:r>
        <w:t>: Un pequeño texto con los aspectos más destacables sobre el vino.</w:t>
      </w:r>
    </w:p>
    <w:p w14:paraId="3691729E" w14:textId="77777777" w:rsidR="00DF6B86" w:rsidRDefault="00DF6B86" w:rsidP="00DF6B86">
      <w:pPr>
        <w:pStyle w:val="Prrafodelista"/>
        <w:numPr>
          <w:ilvl w:val="0"/>
          <w:numId w:val="1"/>
        </w:numPr>
      </w:pPr>
      <w:proofErr w:type="spellStart"/>
      <w:r>
        <w:t>food</w:t>
      </w:r>
      <w:proofErr w:type="spellEnd"/>
      <w:r>
        <w:t>: Una lista de comidas con las que se sugiere acompañar el vino.</w:t>
      </w:r>
    </w:p>
    <w:p w14:paraId="04E6DE6F" w14:textId="77777777" w:rsidR="00DF6B86" w:rsidRDefault="00DF6B86" w:rsidP="00DF6B86">
      <w:pPr>
        <w:pStyle w:val="Prrafodelista"/>
        <w:numPr>
          <w:ilvl w:val="0"/>
          <w:numId w:val="1"/>
        </w:numPr>
      </w:pPr>
      <w:r>
        <w:t xml:space="preserve">date: la fecha de extracción de los datos del </w:t>
      </w:r>
      <w:proofErr w:type="spellStart"/>
      <w:r>
        <w:t>crawler</w:t>
      </w:r>
      <w:proofErr w:type="spellEnd"/>
      <w:r>
        <w:t>.</w:t>
      </w:r>
    </w:p>
    <w:p w14:paraId="7D5265D4" w14:textId="50753EDC" w:rsidR="00475CCD" w:rsidRPr="00475CCD" w:rsidRDefault="00DF6B86" w:rsidP="00475CCD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 xml:space="preserve">: en este caso siempre será </w:t>
      </w:r>
      <w:proofErr w:type="spellStart"/>
      <w:r>
        <w:t>vivino</w:t>
      </w:r>
      <w:proofErr w:type="spellEnd"/>
      <w:r>
        <w:t>.</w:t>
      </w:r>
    </w:p>
    <w:p w14:paraId="1E96FEB5" w14:textId="3CF96446" w:rsidR="00AE587D" w:rsidRDefault="00AE587D" w:rsidP="00AE587D">
      <w:pPr>
        <w:pStyle w:val="Ttulo1"/>
      </w:pPr>
      <w:r>
        <w:t>Agradecimientos</w:t>
      </w:r>
    </w:p>
    <w:p w14:paraId="06B70BF4" w14:textId="1E573657" w:rsidR="00AF23E3" w:rsidRDefault="00462818" w:rsidP="00AF23E3">
      <w:pPr>
        <w:jc w:val="both"/>
        <w:rPr>
          <w:rFonts w:asciiTheme="minorHAnsi" w:hAnsiTheme="minorHAnsi" w:cstheme="minorHAnsi"/>
        </w:rPr>
      </w:pPr>
      <w:hyperlink r:id="rId9" w:history="1">
        <w:proofErr w:type="spellStart"/>
        <w:r w:rsidR="00DF6B86" w:rsidRPr="00AF23E3">
          <w:rPr>
            <w:rStyle w:val="Hipervnculo"/>
            <w:rFonts w:asciiTheme="minorHAnsi" w:hAnsiTheme="minorHAnsi" w:cstheme="minorHAnsi"/>
          </w:rPr>
          <w:t>Vivino</w:t>
        </w:r>
        <w:proofErr w:type="spellEnd"/>
      </w:hyperlink>
      <w:r w:rsidR="00DF6B86" w:rsidRPr="00AF23E3">
        <w:rPr>
          <w:rFonts w:asciiTheme="minorHAnsi" w:hAnsiTheme="minorHAnsi" w:cstheme="minorHAnsi"/>
        </w:rPr>
        <w:t xml:space="preserve"> </w:t>
      </w:r>
      <w:r w:rsidR="00AF23E3" w:rsidRPr="00AF23E3">
        <w:rPr>
          <w:rFonts w:asciiTheme="minorHAnsi" w:hAnsiTheme="minorHAnsi" w:cstheme="minorHAnsi"/>
        </w:rPr>
        <w:t xml:space="preserve">es un mercado de vinos en línea y una aplicación de vinos. Fue fundada en 2010 por </w:t>
      </w:r>
      <w:proofErr w:type="spellStart"/>
      <w:r w:rsidR="00AF23E3" w:rsidRPr="00AF23E3">
        <w:rPr>
          <w:rFonts w:asciiTheme="minorHAnsi" w:hAnsiTheme="minorHAnsi" w:cstheme="minorHAnsi"/>
        </w:rPr>
        <w:t>Heini</w:t>
      </w:r>
      <w:proofErr w:type="spellEnd"/>
      <w:r w:rsidR="00AF23E3" w:rsidRPr="00AF23E3">
        <w:rPr>
          <w:rFonts w:asciiTheme="minorHAnsi" w:hAnsiTheme="minorHAnsi" w:cstheme="minorHAnsi"/>
        </w:rPr>
        <w:t xml:space="preserve"> </w:t>
      </w:r>
      <w:proofErr w:type="spellStart"/>
      <w:r w:rsidR="00AF23E3" w:rsidRPr="00AF23E3">
        <w:rPr>
          <w:rFonts w:asciiTheme="minorHAnsi" w:hAnsiTheme="minorHAnsi" w:cstheme="minorHAnsi"/>
        </w:rPr>
        <w:t>Zachariassen</w:t>
      </w:r>
      <w:proofErr w:type="spellEnd"/>
      <w:r w:rsidR="00AF23E3" w:rsidRPr="00AF23E3">
        <w:rPr>
          <w:rFonts w:asciiTheme="minorHAnsi" w:hAnsiTheme="minorHAnsi" w:cstheme="minorHAnsi"/>
        </w:rPr>
        <w:t xml:space="preserve"> y </w:t>
      </w:r>
      <w:proofErr w:type="spellStart"/>
      <w:r w:rsidR="00AF23E3" w:rsidRPr="00AF23E3">
        <w:rPr>
          <w:rFonts w:asciiTheme="minorHAnsi" w:hAnsiTheme="minorHAnsi" w:cstheme="minorHAnsi"/>
        </w:rPr>
        <w:t>Theis</w:t>
      </w:r>
      <w:proofErr w:type="spellEnd"/>
      <w:r w:rsidR="00AF23E3" w:rsidRPr="00AF23E3">
        <w:rPr>
          <w:rFonts w:asciiTheme="minorHAnsi" w:hAnsiTheme="minorHAnsi" w:cstheme="minorHAnsi"/>
        </w:rPr>
        <w:t xml:space="preserve"> </w:t>
      </w:r>
      <w:proofErr w:type="spellStart"/>
      <w:r w:rsidR="00AF23E3" w:rsidRPr="00AF23E3">
        <w:rPr>
          <w:rFonts w:asciiTheme="minorHAnsi" w:hAnsiTheme="minorHAnsi" w:cstheme="minorHAnsi"/>
        </w:rPr>
        <w:t>Søndergaard</w:t>
      </w:r>
      <w:proofErr w:type="spellEnd"/>
      <w:r w:rsidR="00AF23E3" w:rsidRPr="00AF23E3">
        <w:rPr>
          <w:rFonts w:asciiTheme="minorHAnsi" w:hAnsiTheme="minorHAnsi" w:cstheme="minorHAnsi"/>
        </w:rPr>
        <w:t xml:space="preserve">. En 2021, </w:t>
      </w:r>
      <w:proofErr w:type="spellStart"/>
      <w:r w:rsidR="00AF23E3" w:rsidRPr="00AF23E3">
        <w:rPr>
          <w:rFonts w:asciiTheme="minorHAnsi" w:hAnsiTheme="minorHAnsi" w:cstheme="minorHAnsi"/>
        </w:rPr>
        <w:t>Vivino</w:t>
      </w:r>
      <w:proofErr w:type="spellEnd"/>
      <w:r w:rsidR="00AF23E3" w:rsidRPr="00AF23E3">
        <w:rPr>
          <w:rFonts w:asciiTheme="minorHAnsi" w:hAnsiTheme="minorHAnsi" w:cstheme="minorHAnsi"/>
        </w:rPr>
        <w:t xml:space="preserve"> contaba con una base de datos de vinos que contenía más de 12,5 millones de vinos diferentes y tenía 50 millones de usuarios. La sede de </w:t>
      </w:r>
      <w:proofErr w:type="spellStart"/>
      <w:r w:rsidR="00AF23E3" w:rsidRPr="00AF23E3">
        <w:rPr>
          <w:rFonts w:asciiTheme="minorHAnsi" w:hAnsiTheme="minorHAnsi" w:cstheme="minorHAnsi"/>
        </w:rPr>
        <w:t>Vivino</w:t>
      </w:r>
      <w:proofErr w:type="spellEnd"/>
      <w:r w:rsidR="00AF23E3" w:rsidRPr="00AF23E3">
        <w:rPr>
          <w:rFonts w:asciiTheme="minorHAnsi" w:hAnsiTheme="minorHAnsi" w:cstheme="minorHAnsi"/>
        </w:rPr>
        <w:t xml:space="preserve"> se encuentra en San Francisco (California, Estados Unidos), pero la empresa tiene varias filiales, incluso en Dinamarca, donde se fundó la empresa.</w:t>
      </w:r>
    </w:p>
    <w:p w14:paraId="12CC717D" w14:textId="482A7FA2" w:rsidR="00AF23E3" w:rsidRDefault="00AF23E3" w:rsidP="00AF23E3">
      <w:pPr>
        <w:rPr>
          <w:rFonts w:asciiTheme="minorHAnsi" w:hAnsiTheme="minorHAnsi" w:cstheme="minorHAnsi"/>
        </w:rPr>
      </w:pPr>
    </w:p>
    <w:p w14:paraId="216F3EAC" w14:textId="2882A9C6" w:rsidR="00AF23E3" w:rsidRDefault="00462818" w:rsidP="00AF23E3">
      <w:pPr>
        <w:jc w:val="both"/>
        <w:rPr>
          <w:rFonts w:asciiTheme="minorHAnsi" w:hAnsiTheme="minorHAnsi" w:cstheme="minorHAnsi"/>
        </w:rPr>
      </w:pPr>
      <w:hyperlink r:id="rId10" w:history="1">
        <w:r w:rsidR="00AF23E3" w:rsidRPr="00AF23E3">
          <w:rPr>
            <w:rStyle w:val="Hipervnculo"/>
            <w:rFonts w:asciiTheme="minorHAnsi" w:hAnsiTheme="minorHAnsi" w:cstheme="minorHAnsi"/>
          </w:rPr>
          <w:t>Carrefour</w:t>
        </w:r>
      </w:hyperlink>
      <w:r w:rsidR="00AF23E3">
        <w:rPr>
          <w:rFonts w:asciiTheme="minorHAnsi" w:hAnsiTheme="minorHAnsi" w:cstheme="minorHAnsi"/>
        </w:rPr>
        <w:t xml:space="preserve"> </w:t>
      </w:r>
      <w:r w:rsidR="00AF23E3" w:rsidRPr="00AF23E3">
        <w:rPr>
          <w:rFonts w:asciiTheme="minorHAnsi" w:hAnsiTheme="minorHAnsi" w:cstheme="minorHAnsi"/>
        </w:rPr>
        <w:t xml:space="preserve">es una cadena multinacional de distribución de origen francés. Es considerado el primer grupo europeo, a poca distancia en ingresos netos de la compañía alemana </w:t>
      </w:r>
      <w:proofErr w:type="spellStart"/>
      <w:r w:rsidR="00AF23E3" w:rsidRPr="00AF23E3">
        <w:rPr>
          <w:rFonts w:asciiTheme="minorHAnsi" w:hAnsiTheme="minorHAnsi" w:cstheme="minorHAnsi"/>
        </w:rPr>
        <w:t>Schwarz</w:t>
      </w:r>
      <w:proofErr w:type="spellEnd"/>
      <w:r w:rsidR="00AF23E3" w:rsidRPr="00AF23E3">
        <w:rPr>
          <w:rFonts w:asciiTheme="minorHAnsi" w:hAnsiTheme="minorHAnsi" w:cstheme="minorHAnsi"/>
        </w:rPr>
        <w:t xml:space="preserve"> </w:t>
      </w:r>
      <w:proofErr w:type="spellStart"/>
      <w:r w:rsidR="00AF23E3" w:rsidRPr="00AF23E3">
        <w:rPr>
          <w:rFonts w:asciiTheme="minorHAnsi" w:hAnsiTheme="minorHAnsi" w:cstheme="minorHAnsi"/>
        </w:rPr>
        <w:t>Gruppe</w:t>
      </w:r>
      <w:proofErr w:type="spellEnd"/>
      <w:r w:rsidR="00AF23E3" w:rsidRPr="00AF23E3">
        <w:rPr>
          <w:rFonts w:asciiTheme="minorHAnsi" w:hAnsiTheme="minorHAnsi" w:cstheme="minorHAnsi"/>
        </w:rPr>
        <w:t xml:space="preserve"> (matriz de </w:t>
      </w:r>
      <w:proofErr w:type="spellStart"/>
      <w:r w:rsidR="00AF23E3" w:rsidRPr="00AF23E3">
        <w:rPr>
          <w:rFonts w:asciiTheme="minorHAnsi" w:hAnsiTheme="minorHAnsi" w:cstheme="minorHAnsi"/>
        </w:rPr>
        <w:t>Lidl</w:t>
      </w:r>
      <w:proofErr w:type="spellEnd"/>
      <w:r w:rsidR="00AF23E3" w:rsidRPr="00AF23E3">
        <w:rPr>
          <w:rFonts w:asciiTheme="minorHAnsi" w:hAnsiTheme="minorHAnsi" w:cstheme="minorHAnsi"/>
        </w:rPr>
        <w:t xml:space="preserve"> y </w:t>
      </w:r>
      <w:proofErr w:type="spellStart"/>
      <w:r w:rsidR="00AF23E3" w:rsidRPr="00AF23E3">
        <w:rPr>
          <w:rFonts w:asciiTheme="minorHAnsi" w:hAnsiTheme="minorHAnsi" w:cstheme="minorHAnsi"/>
        </w:rPr>
        <w:t>Makro</w:t>
      </w:r>
      <w:proofErr w:type="spellEnd"/>
      <w:r w:rsidR="00AF23E3" w:rsidRPr="00AF23E3">
        <w:rPr>
          <w:rFonts w:asciiTheme="minorHAnsi" w:hAnsiTheme="minorHAnsi" w:cstheme="minorHAnsi"/>
        </w:rPr>
        <w:t>), y el tercero del sector a nivel mundial.</w:t>
      </w:r>
      <w:r w:rsidR="00AF23E3">
        <w:rPr>
          <w:rFonts w:asciiTheme="minorHAnsi" w:hAnsiTheme="minorHAnsi" w:cstheme="minorHAnsi"/>
        </w:rPr>
        <w:t xml:space="preserve"> Contiene una división especializada en vinos, </w:t>
      </w:r>
      <w:hyperlink r:id="rId11" w:history="1">
        <w:r w:rsidR="00AF23E3" w:rsidRPr="00AF23E3">
          <w:rPr>
            <w:rStyle w:val="Hipervnculo"/>
            <w:rFonts w:asciiTheme="minorHAnsi" w:hAnsiTheme="minorHAnsi" w:cstheme="minorHAnsi"/>
          </w:rPr>
          <w:t>Carrefour Bodega</w:t>
        </w:r>
      </w:hyperlink>
      <w:r w:rsidR="00AF23E3">
        <w:rPr>
          <w:rFonts w:asciiTheme="minorHAnsi" w:hAnsiTheme="minorHAnsi" w:cstheme="minorHAnsi"/>
        </w:rPr>
        <w:t>, con una amplia selección, no solo de productos, si no a demás de información acerca de los mismos, facilitando su compra a los clientes más entendidos.</w:t>
      </w:r>
    </w:p>
    <w:p w14:paraId="37B7DF61" w14:textId="24016CE6" w:rsidR="00766C44" w:rsidRDefault="00766C44" w:rsidP="00AF23E3">
      <w:pPr>
        <w:jc w:val="both"/>
        <w:rPr>
          <w:rFonts w:asciiTheme="minorHAnsi" w:hAnsiTheme="minorHAnsi" w:cstheme="minorHAnsi"/>
        </w:rPr>
      </w:pPr>
    </w:p>
    <w:p w14:paraId="2464C4CA" w14:textId="1F3239A2" w:rsidR="00AE587D" w:rsidRDefault="000D17C9" w:rsidP="000D17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lo que he podido </w:t>
      </w:r>
      <w:r w:rsidR="0046383D">
        <w:rPr>
          <w:rFonts w:asciiTheme="minorHAnsi" w:hAnsiTheme="minorHAnsi" w:cstheme="minorHAnsi"/>
        </w:rPr>
        <w:t>observar</w:t>
      </w:r>
      <w:r>
        <w:rPr>
          <w:rFonts w:asciiTheme="minorHAnsi" w:hAnsiTheme="minorHAnsi" w:cstheme="minorHAnsi"/>
        </w:rPr>
        <w:t xml:space="preserve"> mientras surfeaba </w:t>
      </w:r>
      <w:r w:rsidR="0046383D"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</w:rPr>
        <w:t xml:space="preserve"> internet, ya se han hecho proyectos open </w:t>
      </w:r>
      <w:proofErr w:type="spellStart"/>
      <w:r>
        <w:rPr>
          <w:rFonts w:asciiTheme="minorHAnsi" w:hAnsiTheme="minorHAnsi" w:cstheme="minorHAnsi"/>
        </w:rPr>
        <w:t>source</w:t>
      </w:r>
      <w:proofErr w:type="spellEnd"/>
      <w:r>
        <w:rPr>
          <w:rFonts w:asciiTheme="minorHAnsi" w:hAnsiTheme="minorHAnsi" w:cstheme="minorHAnsi"/>
        </w:rPr>
        <w:t xml:space="preserve"> de web </w:t>
      </w:r>
      <w:proofErr w:type="spellStart"/>
      <w:r>
        <w:rPr>
          <w:rFonts w:asciiTheme="minorHAnsi" w:hAnsiTheme="minorHAnsi" w:cstheme="minorHAnsi"/>
        </w:rPr>
        <w:t>scrapping</w:t>
      </w:r>
      <w:proofErr w:type="spellEnd"/>
      <w:r>
        <w:rPr>
          <w:rFonts w:asciiTheme="minorHAnsi" w:hAnsiTheme="minorHAnsi" w:cstheme="minorHAnsi"/>
        </w:rPr>
        <w:t xml:space="preserve"> de páginas web de supermercados (en especial a nivel académico) aunque no de Carrefour Bodegas. De </w:t>
      </w:r>
      <w:proofErr w:type="spellStart"/>
      <w:r>
        <w:rPr>
          <w:rFonts w:asciiTheme="minorHAnsi" w:hAnsiTheme="minorHAnsi" w:cstheme="minorHAnsi"/>
        </w:rPr>
        <w:t>Vivino</w:t>
      </w:r>
      <w:proofErr w:type="spellEnd"/>
      <w:r>
        <w:rPr>
          <w:rFonts w:asciiTheme="minorHAnsi" w:hAnsiTheme="minorHAnsi" w:cstheme="minorHAnsi"/>
        </w:rPr>
        <w:t xml:space="preserve"> sí, aunque los que encontré no funcionaban y me resultó más efectivo empezar de 0 ambos </w:t>
      </w:r>
      <w:proofErr w:type="spellStart"/>
      <w:r>
        <w:rPr>
          <w:rFonts w:asciiTheme="minorHAnsi" w:hAnsiTheme="minorHAnsi" w:cstheme="minorHAnsi"/>
        </w:rPr>
        <w:t>scrappers</w:t>
      </w:r>
      <w:proofErr w:type="spellEnd"/>
      <w:r>
        <w:rPr>
          <w:rFonts w:asciiTheme="minorHAnsi" w:hAnsiTheme="minorHAnsi" w:cstheme="minorHAnsi"/>
        </w:rPr>
        <w:t>.</w:t>
      </w:r>
    </w:p>
    <w:p w14:paraId="12F23E44" w14:textId="654D6CC3" w:rsidR="000D17C9" w:rsidRDefault="000D17C9" w:rsidP="000D17C9">
      <w:pPr>
        <w:pStyle w:val="Ttulo1"/>
      </w:pPr>
      <w:r>
        <w:lastRenderedPageBreak/>
        <w:t>Contexto</w:t>
      </w:r>
    </w:p>
    <w:p w14:paraId="4F3D20C2" w14:textId="471E73F4" w:rsidR="000D17C9" w:rsidRPr="0046383D" w:rsidRDefault="0046383D" w:rsidP="0046383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Cabe mencionar que no se han extraído todos los campos disponibles de las diferentes fuentes. </w:t>
      </w:r>
      <w:r w:rsidRPr="0046383D">
        <w:rPr>
          <w:rFonts w:asciiTheme="minorHAnsi" w:hAnsiTheme="minorHAnsi" w:cstheme="minorHAnsi"/>
        </w:rPr>
        <w:t xml:space="preserve">Se ha pretendido extraer </w:t>
      </w:r>
      <w:r>
        <w:rPr>
          <w:rFonts w:asciiTheme="minorHAnsi" w:hAnsiTheme="minorHAnsi" w:cstheme="minorHAnsi"/>
        </w:rPr>
        <w:t>solamente</w:t>
      </w:r>
      <w:r w:rsidRPr="0046383D">
        <w:rPr>
          <w:rFonts w:asciiTheme="minorHAnsi" w:hAnsiTheme="minorHAnsi" w:cstheme="minorHAnsi"/>
        </w:rPr>
        <w:t xml:space="preserve"> los atributos </w:t>
      </w:r>
      <w:r>
        <w:rPr>
          <w:rFonts w:asciiTheme="minorHAnsi" w:hAnsiTheme="minorHAnsi" w:cstheme="minorHAnsi"/>
        </w:rPr>
        <w:t>que en principio pudieran resultar de más interés para un análisis posterior en el futuro.</w:t>
      </w:r>
    </w:p>
    <w:p w14:paraId="69A954B7" w14:textId="2D3197EA" w:rsidR="000D17C9" w:rsidRDefault="000D17C9" w:rsidP="000D17C9">
      <w:pPr>
        <w:pStyle w:val="Ttulo1"/>
      </w:pPr>
      <w:r>
        <w:t>Licencia</w:t>
      </w:r>
    </w:p>
    <w:p w14:paraId="740DB79C" w14:textId="66D87A77" w:rsidR="000D17C9" w:rsidRDefault="000D17C9" w:rsidP="000D17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</w:t>
      </w:r>
      <w:r w:rsidRPr="000D17C9">
        <w:rPr>
          <w:rFonts w:asciiTheme="minorHAnsi" w:hAnsiTheme="minorHAnsi" w:cstheme="minorHAnsi"/>
        </w:rPr>
        <w:t xml:space="preserve"> licencia </w:t>
      </w:r>
      <w:hyperlink r:id="rId12" w:history="1">
        <w:r w:rsidR="0072696A" w:rsidRPr="0072696A">
          <w:rPr>
            <w:rStyle w:val="Hipervnculo"/>
            <w:rFonts w:asciiTheme="minorHAnsi" w:hAnsiTheme="minorHAnsi" w:cstheme="minorHAnsi"/>
          </w:rPr>
          <w:t>CC BY-NC 4.0</w:t>
        </w:r>
      </w:hyperlink>
      <w:r w:rsidR="0072696A">
        <w:rPr>
          <w:rFonts w:asciiTheme="minorHAnsi" w:hAnsiTheme="minorHAnsi" w:cstheme="minorHAnsi"/>
        </w:rPr>
        <w:t xml:space="preserve"> </w:t>
      </w:r>
      <w:r w:rsidRPr="000D17C9">
        <w:rPr>
          <w:rFonts w:asciiTheme="minorHAnsi" w:hAnsiTheme="minorHAnsi" w:cstheme="minorHAnsi"/>
        </w:rPr>
        <w:t xml:space="preserve">permite que el dataset sea compartido, sin embargo, al contrario que la CC BY-SA 4.0, no permite un uso comercial. Por este mismo motivo, a su vez, se ha descartado ofrecer una licencia de dominio público. A demás, </w:t>
      </w:r>
      <w:r w:rsidR="0072696A" w:rsidRPr="000D17C9">
        <w:rPr>
          <w:rFonts w:asciiTheme="minorHAnsi" w:hAnsiTheme="minorHAnsi" w:cstheme="minorHAnsi"/>
        </w:rPr>
        <w:t>de acuerdo con</w:t>
      </w:r>
      <w:r w:rsidRPr="000D17C9">
        <w:rPr>
          <w:rFonts w:asciiTheme="minorHAnsi" w:hAnsiTheme="minorHAnsi" w:cstheme="minorHAnsi"/>
        </w:rPr>
        <w:t xml:space="preserve"> la encuesta disponible en la web de </w:t>
      </w:r>
      <w:proofErr w:type="spellStart"/>
      <w:r w:rsidRPr="000D17C9">
        <w:rPr>
          <w:rFonts w:asciiTheme="minorHAnsi" w:hAnsiTheme="minorHAnsi" w:cstheme="minorHAnsi"/>
        </w:rPr>
        <w:t>Creative</w:t>
      </w:r>
      <w:proofErr w:type="spellEnd"/>
      <w:r w:rsidRPr="000D17C9">
        <w:rPr>
          <w:rFonts w:asciiTheme="minorHAnsi" w:hAnsiTheme="minorHAnsi" w:cstheme="minorHAnsi"/>
        </w:rPr>
        <w:t xml:space="preserve"> </w:t>
      </w:r>
      <w:proofErr w:type="spellStart"/>
      <w:r w:rsidRPr="000D17C9">
        <w:rPr>
          <w:rFonts w:asciiTheme="minorHAnsi" w:hAnsiTheme="minorHAnsi" w:cstheme="minorHAnsi"/>
        </w:rPr>
        <w:t>Commons</w:t>
      </w:r>
      <w:proofErr w:type="spellEnd"/>
      <w:r w:rsidRPr="000D17C9">
        <w:rPr>
          <w:rFonts w:asciiTheme="minorHAnsi" w:hAnsiTheme="minorHAnsi" w:cstheme="minorHAnsi"/>
        </w:rPr>
        <w:t>, esta licencia es la que más se ajusta a nuestras necesidades.</w:t>
      </w:r>
    </w:p>
    <w:p w14:paraId="19DF1DD8" w14:textId="2CE57528" w:rsidR="0072696A" w:rsidRDefault="0072696A" w:rsidP="0072696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3986BD" wp14:editId="1EB4D432">
            <wp:extent cx="3136349" cy="3339193"/>
            <wp:effectExtent l="0" t="0" r="635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06" cy="33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4583" w14:textId="47E6E2F9" w:rsidR="00E15530" w:rsidRDefault="00E15530" w:rsidP="00E15530">
      <w:pPr>
        <w:pStyle w:val="Ttulo1"/>
      </w:pPr>
      <w:r>
        <w:t>Enlaces</w:t>
      </w:r>
    </w:p>
    <w:p w14:paraId="7F9E3A7A" w14:textId="0D4DC238" w:rsidR="00E15530" w:rsidRPr="00E15530" w:rsidRDefault="00E15530" w:rsidP="00E15530">
      <w:pPr>
        <w:rPr>
          <w:rFonts w:asciiTheme="minorHAnsi" w:hAnsiTheme="minorHAnsi" w:cstheme="minorHAnsi"/>
          <w:lang w:eastAsia="en-US"/>
        </w:rPr>
      </w:pPr>
      <w:r w:rsidRPr="00E15530">
        <w:rPr>
          <w:rFonts w:asciiTheme="minorHAnsi" w:hAnsiTheme="minorHAnsi" w:cstheme="minorHAnsi"/>
          <w:lang w:eastAsia="en-US"/>
        </w:rPr>
        <w:t>Repositorio:</w:t>
      </w:r>
      <w:r>
        <w:rPr>
          <w:rFonts w:asciiTheme="minorHAnsi" w:hAnsiTheme="minorHAnsi" w:cstheme="minorHAnsi"/>
          <w:lang w:eastAsia="en-US"/>
        </w:rPr>
        <w:t xml:space="preserve"> </w:t>
      </w:r>
      <w:hyperlink r:id="rId14" w:history="1">
        <w:r w:rsidRPr="00ED7607">
          <w:rPr>
            <w:rStyle w:val="Hipervnculo"/>
            <w:rFonts w:asciiTheme="minorHAnsi" w:hAnsiTheme="minorHAnsi" w:cstheme="minorHAnsi"/>
            <w:lang w:eastAsia="en-US"/>
          </w:rPr>
          <w:t>https://github.com/mcaballero99/wine_crawler</w:t>
        </w:r>
      </w:hyperlink>
      <w:r>
        <w:rPr>
          <w:rFonts w:asciiTheme="minorHAnsi" w:hAnsiTheme="minorHAnsi" w:cstheme="minorHAnsi"/>
          <w:lang w:eastAsia="en-US"/>
        </w:rPr>
        <w:t xml:space="preserve"> </w:t>
      </w:r>
    </w:p>
    <w:p w14:paraId="2DC578F6" w14:textId="00031DEC" w:rsidR="00E15530" w:rsidRPr="00E15530" w:rsidRDefault="00E15530" w:rsidP="00E15530">
      <w:pPr>
        <w:rPr>
          <w:rFonts w:asciiTheme="minorHAnsi" w:hAnsiTheme="minorHAnsi" w:cstheme="minorHAnsi"/>
          <w:lang w:eastAsia="en-US"/>
        </w:rPr>
      </w:pPr>
      <w:r w:rsidRPr="00E15530">
        <w:rPr>
          <w:rFonts w:asciiTheme="minorHAnsi" w:hAnsiTheme="minorHAnsi" w:cstheme="minorHAnsi"/>
          <w:lang w:eastAsia="en-US"/>
        </w:rPr>
        <w:t xml:space="preserve">Vídeo: </w:t>
      </w:r>
      <w:hyperlink r:id="rId15" w:history="1">
        <w:r w:rsidRPr="00ED7607">
          <w:rPr>
            <w:rStyle w:val="Hipervnculo"/>
            <w:rFonts w:asciiTheme="minorHAnsi" w:hAnsiTheme="minorHAnsi" w:cstheme="minorHAnsi"/>
            <w:lang w:eastAsia="en-US"/>
          </w:rPr>
          <w:t>https://youtu.be/ySVevSEc138</w:t>
        </w:r>
      </w:hyperlink>
      <w:r>
        <w:rPr>
          <w:rFonts w:asciiTheme="minorHAnsi" w:hAnsiTheme="minorHAnsi" w:cstheme="minorHAnsi"/>
          <w:lang w:eastAsia="en-US"/>
        </w:rPr>
        <w:t xml:space="preserve"> </w:t>
      </w:r>
    </w:p>
    <w:sectPr w:rsidR="00E15530" w:rsidRPr="00E1553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3D38" w14:textId="77777777" w:rsidR="00462818" w:rsidRDefault="00462818" w:rsidP="00AE587D">
      <w:r>
        <w:separator/>
      </w:r>
    </w:p>
  </w:endnote>
  <w:endnote w:type="continuationSeparator" w:id="0">
    <w:p w14:paraId="6D5E9133" w14:textId="77777777" w:rsidR="00462818" w:rsidRDefault="00462818" w:rsidP="00AE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C138" w14:textId="77777777" w:rsidR="00462818" w:rsidRDefault="00462818" w:rsidP="00AE587D">
      <w:r>
        <w:separator/>
      </w:r>
    </w:p>
  </w:footnote>
  <w:footnote w:type="continuationSeparator" w:id="0">
    <w:p w14:paraId="086341D9" w14:textId="77777777" w:rsidR="00462818" w:rsidRDefault="00462818" w:rsidP="00AE5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D1DA" w14:textId="3076FEBF" w:rsidR="00AE587D" w:rsidRDefault="00AE587D">
    <w:pPr>
      <w:pStyle w:val="Encabezado"/>
    </w:pPr>
    <w:r>
      <w:t>Marcos Caballero</w:t>
    </w:r>
    <w:r>
      <w:tab/>
    </w:r>
    <w:r>
      <w:tab/>
    </w:r>
    <w:r w:rsidRPr="00AE587D">
      <w:t>PRA1 · Tipología y ciclo de vida de los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A22"/>
    <w:multiLevelType w:val="hybridMultilevel"/>
    <w:tmpl w:val="2266F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7D"/>
    <w:rsid w:val="000D17C9"/>
    <w:rsid w:val="00300CAC"/>
    <w:rsid w:val="00315BDA"/>
    <w:rsid w:val="00462818"/>
    <w:rsid w:val="0046383D"/>
    <w:rsid w:val="00475CCD"/>
    <w:rsid w:val="0072696A"/>
    <w:rsid w:val="00766C44"/>
    <w:rsid w:val="00781DC2"/>
    <w:rsid w:val="00AE587D"/>
    <w:rsid w:val="00AF23E3"/>
    <w:rsid w:val="00B8555D"/>
    <w:rsid w:val="00BD01C8"/>
    <w:rsid w:val="00C470C2"/>
    <w:rsid w:val="00DA6EDB"/>
    <w:rsid w:val="00DF6B86"/>
    <w:rsid w:val="00E15530"/>
    <w:rsid w:val="00EA5772"/>
    <w:rsid w:val="00F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305A4"/>
  <w15:chartTrackingRefBased/>
  <w15:docId w15:val="{5CFDF9B9-BF99-1542-9D20-E4B4148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CD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E58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AE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E587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E587D"/>
  </w:style>
  <w:style w:type="paragraph" w:styleId="Piedepgina">
    <w:name w:val="footer"/>
    <w:basedOn w:val="Normal"/>
    <w:link w:val="PiedepginaCar"/>
    <w:uiPriority w:val="99"/>
    <w:unhideWhenUsed/>
    <w:rsid w:val="00AE587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587D"/>
  </w:style>
  <w:style w:type="character" w:customStyle="1" w:styleId="Ttulo1Car">
    <w:name w:val="Título 1 Car"/>
    <w:basedOn w:val="Fuentedeprrafopredeter"/>
    <w:link w:val="Ttulo1"/>
    <w:uiPriority w:val="9"/>
    <w:rsid w:val="00AE5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15BD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F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by-nc/4.0/?ref=chooser-v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rrefour.es/bodeg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ySVevSEc138" TargetMode="External"/><Relationship Id="rId10" Type="http://schemas.openxmlformats.org/officeDocument/2006/relationships/hyperlink" Target="https://www.carrefour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vino.com/ES/es/" TargetMode="External"/><Relationship Id="rId14" Type="http://schemas.openxmlformats.org/officeDocument/2006/relationships/hyperlink" Target="https://github.com/mcaballero99/wine_craw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Caballero</dc:creator>
  <cp:keywords/>
  <dc:description/>
  <cp:lastModifiedBy>Marcos Caballero</cp:lastModifiedBy>
  <cp:revision>10</cp:revision>
  <dcterms:created xsi:type="dcterms:W3CDTF">2022-04-09T22:47:00Z</dcterms:created>
  <dcterms:modified xsi:type="dcterms:W3CDTF">2022-04-11T18:30:00Z</dcterms:modified>
</cp:coreProperties>
</file>