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428750" cy="1428750"/>
            <wp:effectExtent t="0" r="0" b="0" l="0"/>
            <wp:docPr id="1" name="logo" descr="COMSATS University Islamabad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after="600" w:before="0" w:line="300"/>
        <w:jc w:val="center"/>
      </w:pPr>
      <w:r>
        <w:rPr>
          <w:rFonts w:ascii="Times New Roman" w:cs="Times New Roman" w:eastAsia="Times New Roman" w:hAnsi="Times New Roman"/>
          <w:b/>
          <w:bCs/>
          <w:sz w:val="32"/>
          <w:szCs w:val="32"/>
        </w:rPr>
        <w:t xml:space="preserve">COMSATS University Islamabad</w:t>
      </w:r>
    </w:p>
    <w:p>
      <w:pPr>
        <w:spacing w:after="200" w:before="0" w:line="300"/>
        <w:jc w:val="center"/>
      </w:pPr>
      <w:r>
        <w:rPr>
          <w:rFonts w:ascii="Times New Roman" w:cs="Times New Roman" w:eastAsia="Times New Roman" w:hAnsi="Times New Roman"/>
          <w:b/>
          <w:bCs/>
          <w:sz w:val="56"/>
          <w:szCs w:val="56"/>
        </w:rPr>
        <w:t xml:space="preserve">Wifi File Transfer App</w:t>
      </w:r>
    </w:p>
    <w:p>
      <w:pPr>
        <w:spacing w:after="700" w:before="0" w:line="300"/>
        <w:jc w:val="center"/>
      </w:pPr>
      <w:r>
        <w:rPr>
          <w:rFonts w:ascii="Times New Roman" w:cs="Times New Roman" w:eastAsia="Times New Roman" w:hAnsi="Times New Roman"/>
          <w:i/>
          <w:iCs/>
          <w:sz w:val="30"/>
          <w:szCs w:val="30"/>
        </w:rPr>
        <w:t xml:space="preserve">Project Screens Documentation</w:t>
      </w:r>
    </w:p>
    <w:p>
      <w:pPr>
        <w:spacing w:after="160" w:before="0" w:line="300"/>
        <w:jc w:val="center"/>
      </w:pPr>
      <w:r>
        <w:rPr>
          <w:rFonts w:ascii="Times New Roman" w:cs="Times New Roman" w:eastAsia="Times New Roman" w:hAnsi="Times New Roman"/>
          <w:sz w:val="28"/>
          <w:szCs w:val="28"/>
        </w:rPr>
        <w:t xml:space="preserve">Course: Mobile Application Programming</w:t>
      </w:r>
    </w:p>
    <w:p>
      <w:pPr>
        <w:spacing w:after="500" w:before="0" w:line="300"/>
        <w:jc w:val="center"/>
      </w:pPr>
      <w:r>
        <w:rPr>
          <w:rFonts w:ascii="Times New Roman" w:cs="Times New Roman" w:eastAsia="Times New Roman" w:hAnsi="Times New Roman"/>
          <w:sz w:val="28"/>
          <w:szCs w:val="28"/>
        </w:rPr>
        <w:t xml:space="preserve">Teacher: M. Jamshed Iqbal</w:t>
      </w:r>
    </w:p>
    <w:p>
      <w:pPr>
        <w:spacing w:after="160" w:before="0" w:line="300"/>
        <w:jc w:val="center"/>
      </w:pPr>
      <w:r>
        <w:rPr>
          <w:rFonts w:ascii="Times New Roman" w:cs="Times New Roman" w:eastAsia="Times New Roman" w:hAnsi="Times New Roman"/>
          <w:b/>
          <w:bCs/>
          <w:sz w:val="28"/>
          <w:szCs w:val="28"/>
        </w:rPr>
        <w:t xml:space="preserve">Group Members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tcPr>
          <w:p>
            <w:pPr>
              <w:jc w:val="center"/>
            </w:pPr>
            <w:r>
              <w:rPr>
                <w:rFonts w:ascii="Times New Roman" w:cs="Times New Roman" w:eastAsia="Times New Roman" w:hAnsi="Times New Roman"/>
                <w:b/>
                <w:bCs/>
                <w:sz w:val="26"/>
                <w:szCs w:val="26"/>
              </w:rPr>
              <w:t xml:space="preserve">Name</w:t>
            </w:r>
          </w:p>
        </w:tc>
        <w:tc>
          <w:tcPr>
            <w:tcW w:type="dxa" w:w="35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tcPr>
          <w:p>
            <w:pPr>
              <w:jc w:val="center"/>
            </w:pPr>
            <w:r>
              <w:rPr>
                <w:rFonts w:ascii="Times New Roman" w:cs="Times New Roman" w:eastAsia="Times New Roman" w:hAnsi="Times New Roman"/>
                <w:b/>
                <w:bCs/>
                <w:sz w:val="26"/>
                <w:szCs w:val="26"/>
              </w:rPr>
              <w:t xml:space="preserve">Registration No.</w:t>
            </w:r>
          </w:p>
        </w:tc>
      </w:tr>
      <w:tr>
        <w:tc>
          <w:tcPr>
            <w:tcW w:type="dxa" w:w="3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6"/>
                <w:szCs w:val="26"/>
              </w:rPr>
              <w:t xml:space="preserve">Muneeb Farid</w:t>
            </w:r>
          </w:p>
        </w:tc>
        <w:tc>
          <w:tcPr>
            <w:tcW w:type="dxa" w:w="3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6"/>
                <w:szCs w:val="26"/>
              </w:rPr>
              <w:t xml:space="preserve">FA24-BCS-380</w:t>
            </w:r>
          </w:p>
        </w:tc>
      </w:tr>
      <w:tr>
        <w:tc>
          <w:tcPr>
            <w:tcW w:type="dxa" w:w="3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6"/>
                <w:szCs w:val="26"/>
              </w:rPr>
              <w:t xml:space="preserve">Tabia Nasir</w:t>
            </w:r>
          </w:p>
        </w:tc>
        <w:tc>
          <w:tcPr>
            <w:tcW w:type="dxa" w:w="3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6"/>
                <w:szCs w:val="26"/>
              </w:rPr>
              <w:t xml:space="preserve">SP24-BCS-024</w:t>
            </w:r>
          </w:p>
        </w:tc>
      </w:tr>
    </w:tbl>
    <w:p>
      <w:pPr>
        <w:keepNext/>
        <w:pageBreakBefore/>
        <w:spacing w:after="120" w:before="0"/>
      </w:pPr>
      <w:r>
        <w:rPr>
          <w:rFonts w:ascii="Times New Roman" w:cs="Times New Roman" w:eastAsia="Times New Roman" w:hAnsi="Times New Roman"/>
          <w:b/>
          <w:bCs/>
          <w:sz w:val="28"/>
          <w:szCs w:val="28"/>
        </w:rPr>
        <w:t xml:space="preserve">Figure 1: Splash Screen</w:t>
      </w:r>
    </w:p>
    <w:p>
      <w:pPr>
        <w:keepNext/>
        <w:spacing w:after="120"/>
        <w:jc w:val="center"/>
      </w:pPr>
      <w:r>
        <w:drawing>
          <wp:inline distT="0" distB="0" distL="0" distR="0">
            <wp:extent cx="1428750" cy="3143250"/>
            <wp:effectExtent t="0" r="0" b="0" l="0"/>
            <wp:docPr id="1" name="fig1" descr="Splash Screen" title="Splas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The splash screen introduces the ShareSync app with its logo and tagline. It sets the visual theme of the app with a blue gradient background and page indicators for the onboarding flow.</w:t>
      </w:r>
    </w:p>
    <w:p>
      <w:pPr>
        <w:keepNext/>
        <w:spacing w:after="120" w:before="400"/>
      </w:pPr>
      <w:r>
        <w:rPr>
          <w:rFonts w:ascii="Times New Roman" w:cs="Times New Roman" w:eastAsia="Times New Roman" w:hAnsi="Times New Roman"/>
          <w:b/>
          <w:bCs/>
          <w:sz w:val="28"/>
          <w:szCs w:val="28"/>
        </w:rPr>
        <w:t xml:space="preserve">Figure 2: Onboarding Screen</w:t>
      </w:r>
    </w:p>
    <w:p>
      <w:pPr>
        <w:keepNext/>
        <w:spacing w:after="120"/>
        <w:jc w:val="center"/>
      </w:pPr>
      <w:r>
        <w:drawing>
          <wp:inline distT="0" distB="0" distL="0" distR="0">
            <wp:extent cx="1638300" cy="3143250"/>
            <wp:effectExtent t="0" r="0" b="0" l="0"/>
            <wp:docPr id="1" name="fig2" descr="Onboarding Screen" title="Onboard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38300"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This screen explains that devices can connect in seconds over local Wi-Fi without mobile data or internet. The Get Started button takes the user into the main app.</w:t>
      </w:r>
    </w:p>
    <w:p>
      <w:pPr>
        <w:keepNext/>
        <w:pageBreakBefore/>
        <w:spacing w:after="120" w:before="0"/>
      </w:pPr>
      <w:r>
        <w:rPr>
          <w:rFonts w:ascii="Times New Roman" w:cs="Times New Roman" w:eastAsia="Times New Roman" w:hAnsi="Times New Roman"/>
          <w:b/>
          <w:bCs/>
          <w:sz w:val="28"/>
          <w:szCs w:val="28"/>
        </w:rPr>
        <w:t xml:space="preserve">Figure 3: Home Screen</w:t>
      </w:r>
    </w:p>
    <w:p>
      <w:pPr>
        <w:keepNext/>
        <w:spacing w:after="120"/>
        <w:jc w:val="center"/>
      </w:pPr>
      <w:r>
        <w:drawing>
          <wp:inline distT="0" distB="0" distL="0" distR="0">
            <wp:extent cx="1390650" cy="3143250"/>
            <wp:effectExtent t="0" r="0" b="0" l="0"/>
            <wp:docPr id="1" name="fig3" descr="Home Screen" title="H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90650"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The home screen provides the Send Files and Receive options as the two main actions. It also shows a storage overview with used and available space and a reminder that both devices must be on the same Wi-Fi network.</w:t>
      </w:r>
    </w:p>
    <w:p>
      <w:pPr>
        <w:keepNext/>
        <w:spacing w:after="120" w:before="400"/>
      </w:pPr>
      <w:r>
        <w:rPr>
          <w:rFonts w:ascii="Times New Roman" w:cs="Times New Roman" w:eastAsia="Times New Roman" w:hAnsi="Times New Roman"/>
          <w:b/>
          <w:bCs/>
          <w:sz w:val="28"/>
          <w:szCs w:val="28"/>
        </w:rPr>
        <w:t xml:space="preserve">Figure 4: Permissions Dialog</w:t>
      </w:r>
    </w:p>
    <w:p>
      <w:pPr>
        <w:keepNext/>
        <w:spacing w:after="120"/>
        <w:jc w:val="center"/>
      </w:pPr>
      <w:r>
        <w:drawing>
          <wp:inline distT="0" distB="0" distL="0" distR="0">
            <wp:extent cx="1476375" cy="3143250"/>
            <wp:effectExtent t="0" r="0" b="0" l="0"/>
            <wp:docPr id="1" name="fig4" descr="Permissions Dialog" title="Permission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76375"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This dialog asks the user to allow Wi-Fi and network access and storage read/write access. These permissions are needed to discover nearby devices and to save received files.</w:t>
      </w:r>
    </w:p>
    <w:p>
      <w:pPr>
        <w:keepNext/>
        <w:pageBreakBefore/>
        <w:spacing w:after="120" w:before="0"/>
      </w:pPr>
      <w:r>
        <w:rPr>
          <w:rFonts w:ascii="Times New Roman" w:cs="Times New Roman" w:eastAsia="Times New Roman" w:hAnsi="Times New Roman"/>
          <w:b/>
          <w:bCs/>
          <w:sz w:val="28"/>
          <w:szCs w:val="28"/>
        </w:rPr>
        <w:t xml:space="preserve">Figure 5: Discovering Devices</w:t>
      </w:r>
    </w:p>
    <w:p>
      <w:pPr>
        <w:keepNext/>
        <w:spacing w:after="120"/>
        <w:jc w:val="center"/>
      </w:pPr>
      <w:r>
        <w:drawing>
          <wp:inline distT="0" distB="0" distL="0" distR="0">
            <wp:extent cx="1581150" cy="3143250"/>
            <wp:effectExtent t="0" r="0" b="0" l="0"/>
            <wp:docPr id="1" name="fig5" descr="Discovering Devices" title="Discovering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81150"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The app scans the local network and lists available devices such as computers and phones in real time. The user taps a device from the list to start connecting to it.</w:t>
      </w:r>
    </w:p>
    <w:p>
      <w:pPr>
        <w:keepNext/>
        <w:spacing w:after="120" w:before="400"/>
      </w:pPr>
      <w:r>
        <w:rPr>
          <w:rFonts w:ascii="Times New Roman" w:cs="Times New Roman" w:eastAsia="Times New Roman" w:hAnsi="Times New Roman"/>
          <w:b/>
          <w:bCs/>
          <w:sz w:val="28"/>
          <w:szCs w:val="28"/>
        </w:rPr>
        <w:t xml:space="preserve">Figure 6: Confirm Connection</w:t>
      </w:r>
    </w:p>
    <w:p>
      <w:pPr>
        <w:keepNext/>
        <w:spacing w:after="120"/>
        <w:jc w:val="center"/>
      </w:pPr>
      <w:r>
        <w:drawing>
          <wp:inline distT="0" distB="0" distL="0" distR="0">
            <wp:extent cx="1457325" cy="3143250"/>
            <wp:effectExtent t="0" r="0" b="0" l="0"/>
            <wp:docPr id="1" name="fig6" descr="Confirm Connection" title="Confirm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57325"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Before pairing, a dialog asks the user to confirm a PIN on both devices. This adds a simple security check so files are only shared with the intended device.</w:t>
      </w:r>
    </w:p>
    <w:p>
      <w:pPr>
        <w:keepNext/>
        <w:pageBreakBefore/>
        <w:spacing w:after="120" w:before="0"/>
      </w:pPr>
      <w:r>
        <w:rPr>
          <w:rFonts w:ascii="Times New Roman" w:cs="Times New Roman" w:eastAsia="Times New Roman" w:hAnsi="Times New Roman"/>
          <w:b/>
          <w:bCs/>
          <w:sz w:val="28"/>
          <w:szCs w:val="28"/>
        </w:rPr>
        <w:t xml:space="preserve">Figure 7: File Manager</w:t>
      </w:r>
    </w:p>
    <w:p>
      <w:pPr>
        <w:keepNext/>
        <w:spacing w:after="120"/>
        <w:jc w:val="center"/>
      </w:pPr>
      <w:r>
        <w:drawing>
          <wp:inline distT="0" distB="0" distL="0" distR="0">
            <wp:extent cx="1571625" cy="3143250"/>
            <wp:effectExtent t="0" r="0" b="0" l="0"/>
            <wp:docPr id="1" name="fig7" descr="File Manager" title="Fil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The file manager shows device storage and categorized folders such as Downloads, Images, Videos, Music and Documents. The user selects one or more folders using checkboxes and starts the transfer with the send button.</w:t>
      </w:r>
    </w:p>
    <w:p>
      <w:pPr>
        <w:keepNext/>
        <w:spacing w:after="120" w:before="400"/>
      </w:pPr>
      <w:r>
        <w:rPr>
          <w:rFonts w:ascii="Times New Roman" w:cs="Times New Roman" w:eastAsia="Times New Roman" w:hAnsi="Times New Roman"/>
          <w:b/>
          <w:bCs/>
          <w:sz w:val="28"/>
          <w:szCs w:val="28"/>
        </w:rPr>
        <w:t xml:space="preserve">Figure 8: Sending Files</w:t>
      </w:r>
    </w:p>
    <w:p>
      <w:pPr>
        <w:keepNext/>
        <w:spacing w:after="120"/>
        <w:jc w:val="center"/>
      </w:pPr>
      <w:r>
        <w:drawing>
          <wp:inline distT="0" distB="0" distL="0" distR="0">
            <wp:extent cx="1390650" cy="3143250"/>
            <wp:effectExtent t="0" r="0" b="0" l="0"/>
            <wp:docPr id="1" name="fig8" descr="Sending Files" title="Sending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90650"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This screen shows live progress while a file is being sent, including file name, data sent, speed and estimated time left. The user can stop the process at any time with the Cancel Transfer button.</w:t>
      </w:r>
    </w:p>
    <w:p>
      <w:pPr>
        <w:keepNext/>
        <w:pageBreakBefore/>
        <w:spacing w:after="120" w:before="0"/>
      </w:pPr>
      <w:r>
        <w:rPr>
          <w:rFonts w:ascii="Times New Roman" w:cs="Times New Roman" w:eastAsia="Times New Roman" w:hAnsi="Times New Roman"/>
          <w:b/>
          <w:bCs/>
          <w:sz w:val="28"/>
          <w:szCs w:val="28"/>
        </w:rPr>
        <w:t xml:space="preserve">Figure 9: Receiving Files</w:t>
      </w:r>
    </w:p>
    <w:p>
      <w:pPr>
        <w:keepNext/>
        <w:spacing w:after="120"/>
        <w:jc w:val="center"/>
      </w:pPr>
      <w:r>
        <w:drawing>
          <wp:inline distT="0" distB="0" distL="0" distR="0">
            <wp:extent cx="1943100" cy="3143250"/>
            <wp:effectExtent t="0" r="0" b="0" l="0"/>
            <wp:docPr id="1" name="fig9" descr="Receiving Files" title="Receiving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43100"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This screen displays the progress of an incoming file, showing the sender device name, amount received, transfer speed and remaining time. A Cancel button allows the user to stop the download.</w:t>
      </w:r>
    </w:p>
    <w:p>
      <w:pPr>
        <w:keepNext/>
        <w:spacing w:after="120" w:before="400"/>
      </w:pPr>
      <w:r>
        <w:rPr>
          <w:rFonts w:ascii="Times New Roman" w:cs="Times New Roman" w:eastAsia="Times New Roman" w:hAnsi="Times New Roman"/>
          <w:b/>
          <w:bCs/>
          <w:sz w:val="28"/>
          <w:szCs w:val="28"/>
        </w:rPr>
        <w:t xml:space="preserve">Figure 10: Transfer History</w:t>
      </w:r>
    </w:p>
    <w:p>
      <w:pPr>
        <w:keepNext/>
        <w:spacing w:after="120"/>
        <w:jc w:val="center"/>
      </w:pPr>
      <w:r>
        <w:drawing>
          <wp:inline distT="0" distB="0" distL="0" distR="0">
            <wp:extent cx="1371600" cy="3143250"/>
            <wp:effectExtent t="0" r="0" b="0" l="0"/>
            <wp:docPr id="1" name="fig10" descr="Transfer History" title="Transfer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71600"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The history screen lists previously sent and received files with their date, time and size. Each item is labeled Sent or Received, and the user can filter the list or clear it.</w:t>
      </w:r>
    </w:p>
    <w:p>
      <w:pPr>
        <w:keepNext/>
        <w:pageBreakBefore/>
        <w:spacing w:after="120" w:before="0"/>
      </w:pPr>
      <w:r>
        <w:rPr>
          <w:rFonts w:ascii="Times New Roman" w:cs="Times New Roman" w:eastAsia="Times New Roman" w:hAnsi="Times New Roman"/>
          <w:b/>
          <w:bCs/>
          <w:sz w:val="28"/>
          <w:szCs w:val="28"/>
        </w:rPr>
        <w:t xml:space="preserve">Figure 11: Settings Screen</w:t>
      </w:r>
    </w:p>
    <w:p>
      <w:pPr>
        <w:keepNext/>
        <w:spacing w:after="120"/>
        <w:jc w:val="center"/>
      </w:pPr>
      <w:r>
        <w:drawing>
          <wp:inline distT="0" distB="0" distL="0" distR="0">
            <wp:extent cx="1323975" cy="3143250"/>
            <wp:effectExtent t="0" r="0" b="0" l="0"/>
            <wp:docPr id="1" name="fig11" descr="Settings Screen" title="Setting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23975"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The settings screen lets the user edit the device display name, keep the screen awake during transfers and use the highest Wi-Fi bandwidth. It also shows the FTP port and the default download directory.</w:t>
      </w:r>
    </w:p>
    <w:p>
      <w:pPr>
        <w:keepNext/>
        <w:spacing w:after="120" w:before="400"/>
      </w:pPr>
      <w:r>
        <w:rPr>
          <w:rFonts w:ascii="Times New Roman" w:cs="Times New Roman" w:eastAsia="Times New Roman" w:hAnsi="Times New Roman"/>
          <w:b/>
          <w:bCs/>
          <w:sz w:val="28"/>
          <w:szCs w:val="28"/>
        </w:rPr>
        <w:t xml:space="preserve">Figure 12: FTP Server Screen</w:t>
      </w:r>
    </w:p>
    <w:p>
      <w:pPr>
        <w:keepNext/>
        <w:spacing w:after="120"/>
        <w:jc w:val="center"/>
      </w:pPr>
      <w:r>
        <w:drawing>
          <wp:inline distT="0" distB="0" distL="0" distR="0">
            <wp:extent cx="1419225" cy="3143250"/>
            <wp:effectExtent t="0" r="0" b="0" l="0"/>
            <wp:docPr id="1" name="fig12" descr="FTP Server Screen" title="FTP Serv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19225" cy="314325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This screen shows that the FTP server is running along with its address. It gives step-by-step instructions to connect from a PC on the same Wi-Fi, and a Stop Server button to shut it down.</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6e757282ead07d0e0679435b9c10f35797e449.png"/><Relationship Id="rId8" Type="http://schemas.openxmlformats.org/officeDocument/2006/relationships/image" Target="media/2db2853576aee18e0dd79b236c2c610700eb9c17.png"/><Relationship Id="rId9" Type="http://schemas.openxmlformats.org/officeDocument/2006/relationships/image" Target="media/aba9987e2244fe5c8739a47cf0165e6bf5dfb2d1.png"/><Relationship Id="rId10" Type="http://schemas.openxmlformats.org/officeDocument/2006/relationships/image" Target="media/291af5511f52d539b3b035cf8cde06be441f6aec.png"/><Relationship Id="rId11" Type="http://schemas.openxmlformats.org/officeDocument/2006/relationships/image" Target="media/c8724fda6619505abda0b72c0e71562553a4020b.png"/><Relationship Id="rId12" Type="http://schemas.openxmlformats.org/officeDocument/2006/relationships/image" Target="media/cc94b14c0369314afa008c81ad338d3fae2e207c.png"/><Relationship Id="rId13" Type="http://schemas.openxmlformats.org/officeDocument/2006/relationships/image" Target="media/d88c2513b1519d6140035de6ed77e8ab691eaf8a.png"/><Relationship Id="rId14" Type="http://schemas.openxmlformats.org/officeDocument/2006/relationships/image" Target="media/eee17b12fa7e92322379d6d7f1fd179424a09e9d.png"/><Relationship Id="rId15" Type="http://schemas.openxmlformats.org/officeDocument/2006/relationships/image" Target="media/4630854f71bd3926372f73386eca3a3778c3b823.png"/><Relationship Id="rId16" Type="http://schemas.openxmlformats.org/officeDocument/2006/relationships/image" Target="media/f22bd836c1525eccba1d38b5986243b0472f2e71.png"/><Relationship Id="rId17" Type="http://schemas.openxmlformats.org/officeDocument/2006/relationships/image" Target="media/87f6cb73850d3196603808a225eeab31295f8c3c.png"/><Relationship Id="rId18" Type="http://schemas.openxmlformats.org/officeDocument/2006/relationships/image" Target="media/948ce52e71c1b4aa8f253e9a534a3477e351d517.png"/><Relationship Id="rId19" Type="http://schemas.openxmlformats.org/officeDocument/2006/relationships/image" Target="media/159fdc84293b64000887d73848ab9e4789e3832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2026-09-23T16:56:56.571Z</dcterms:created>
  <dcterms:modified xsi:type="dcterms:W3CDTF">2026-09-23T16:56:56.581Z</dcterms:modified>
</cp:coreProperties>
</file>

<file path=docProps/custom.xml><?xml version="1.0" encoding="utf-8"?>
<Properties xmlns="http://schemas.openxmlformats.org/officeDocument/2006/custom-properties" xmlns:vt="http://schemas.openxmlformats.org/officeDocument/2006/docPropsVTypes"/>
</file>