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62828"/>
          <w:spacing w:val="60"/>
          <w:sz w:val="19"/>
          <w:szCs w:val="19"/>
        </w:rPr>
        <w:t xml:space="preserve">MOBILE WORLD HAWERA</w:t>
      </w:r>
    </w:p>
    <w:p>
      <w:pPr>
        <w:spacing w:after="80"/>
      </w:pPr>
      <w:r>
        <w:rPr>
          <w:rFonts w:ascii="Calibri" w:cs="Calibri" w:eastAsia="Calibri" w:hAnsi="Calibri"/>
          <w:b/>
          <w:bCs/>
          <w:color w:val="1E1E22"/>
          <w:sz w:val="44"/>
          <w:szCs w:val="44"/>
        </w:rPr>
        <w:t xml:space="preserve">Record of Licence &amp; Provenance</w:t>
      </w:r>
    </w:p>
    <w:p>
      <w:pPr>
        <w:pBdr>
          <w:bottom w:val="single" w:color="C62828" w:sz="12" w:space="10"/>
        </w:pBdr>
        <w:spacing w:after="260"/>
      </w:pPr>
      <w:r>
        <w:rPr>
          <w:rFonts w:ascii="Georgia" w:cs="Georgia" w:eastAsia="Georgia" w:hAnsi="Georgia"/>
          <w:i/>
          <w:iCs/>
          <w:color w:val="55555F"/>
          <w:sz w:val="24"/>
          <w:szCs w:val="24"/>
        </w:rPr>
        <w:t xml:space="preserve">Where every image on this website came from</w:t>
      </w:r>
    </w:p>
    <w:tbl>
      <w:tblPr>
        <w:tblW w:type="pct" w:w="100%"/>
        <w:tblBorders>
          <w:top w:val="single" w:color="D8D8DE" w:sz="2"/>
          <w:left w:val="single" w:color="D8D8DE" w:sz="2"/>
          <w:bottom w:val="single" w:color="D8D8DE" w:sz="2"/>
          <w:right w:val="single" w:color="D8D8DE" w:sz="2"/>
          <w:insideH w:val="single" w:color="D8D8DE" w:sz="2"/>
          <w:insideV w:val="single" w:color="D8D8DE" w:sz="2"/>
        </w:tblBorders>
      </w:tblPr>
      <w:tblGrid>
        <w:gridCol w:w="100"/>
        <w:gridCol w:w="100"/>
      </w:tblGrid>
      <w:tr>
        <w:trPr>
          <w:tblHeader/>
        </w:trPr>
        <w:tc>
          <w:tcPr>
            <w:tcW w:type="pct" w:w="22%"/>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Field</w:t>
            </w:r>
          </w:p>
        </w:tc>
        <w:tc>
          <w:tcPr>
            <w:tcW w:type="pct" w:w="78%"/>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Detail</w:t>
            </w:r>
          </w:p>
        </w:tc>
      </w:tr>
      <w:tr>
        <w:tc>
          <w:tcPr>
            <w:tcW w:type="pct" w:w="22%"/>
            <w:tcMar>
              <w:top w:type="dxa" w:w="60"/>
              <w:left w:type="dxa" w:w="120"/>
              <w:bottom w:type="dxa" w:w="60"/>
              <w:right w:type="dxa" w:w="120"/>
            </w:tcMar>
          </w:tcPr>
          <w:p>
            <w:pPr>
              <w:spacing w:after="60" w:before="60" w:line="264"/>
            </w:pPr>
            <w:r>
              <w:rPr>
                <w:rFonts w:ascii="Calibri" w:cs="Calibri" w:eastAsia="Calibri" w:hAnsi="Calibri"/>
                <w:b/>
                <w:bCs/>
                <w:sz w:val="19"/>
                <w:szCs w:val="19"/>
              </w:rPr>
              <w:t xml:space="preserve">Website</w:t>
            </w:r>
          </w:p>
        </w:tc>
        <w:tc>
          <w:tcPr>
            <w:tcW w:type="pct" w:w="78%"/>
            <w:tcMar>
              <w:top w:type="dxa" w:w="60"/>
              <w:left w:type="dxa" w:w="120"/>
              <w:bottom w:type="dxa" w:w="60"/>
              <w:right w:type="dxa" w:w="120"/>
            </w:tcMar>
          </w:tcPr>
          <w:p>
            <w:pPr>
              <w:spacing w:after="60" w:before="60" w:line="264"/>
            </w:pPr>
            <w:r>
              <w:rPr>
                <w:rFonts w:ascii="Calibri" w:cs="Calibri" w:eastAsia="Calibri" w:hAnsi="Calibri"/>
                <w:sz w:val="19"/>
                <w:szCs w:val="19"/>
              </w:rPr>
              <w:t xml:space="preserve">Mobile World Hawera — </w:t>
            </w:r>
            <w:r>
              <w:rPr>
                <w:rFonts w:ascii="Consolas" w:cs="Consolas" w:eastAsia="Consolas" w:hAnsi="Consolas"/>
                <w:color w:val="C62828"/>
                <w:sz w:val="18"/>
                <w:szCs w:val="18"/>
              </w:rPr>
              <w:t xml:space="preserve">mobileworldhawera.co.nz</w:t>
            </w:r>
          </w:p>
        </w:tc>
      </w:tr>
      <w:tr>
        <w:tc>
          <w:tcPr>
            <w:tcW w:type="pct" w:w="22%"/>
            <w:tcMar>
              <w:top w:type="dxa" w:w="60"/>
              <w:left w:type="dxa" w:w="120"/>
              <w:bottom w:type="dxa" w:w="60"/>
              <w:right w:type="dxa" w:w="120"/>
            </w:tcMar>
          </w:tcPr>
          <w:p>
            <w:pPr>
              <w:spacing w:after="60" w:before="60" w:line="264"/>
            </w:pPr>
            <w:r>
              <w:rPr>
                <w:rFonts w:ascii="Calibri" w:cs="Calibri" w:eastAsia="Calibri" w:hAnsi="Calibri"/>
                <w:b/>
                <w:bCs/>
                <w:sz w:val="19"/>
                <w:szCs w:val="19"/>
              </w:rPr>
              <w:t xml:space="preserve">Prepared for</w:t>
            </w:r>
          </w:p>
        </w:tc>
        <w:tc>
          <w:tcPr>
            <w:tcW w:type="pct" w:w="78%"/>
            <w:tcMar>
              <w:top w:type="dxa" w:w="60"/>
              <w:left w:type="dxa" w:w="120"/>
              <w:bottom w:type="dxa" w:w="60"/>
              <w:right w:type="dxa" w:w="120"/>
            </w:tcMar>
          </w:tcPr>
          <w:p>
            <w:pPr>
              <w:spacing w:after="60" w:before="60" w:line="264"/>
            </w:pPr>
            <w:r>
              <w:rPr>
                <w:rFonts w:ascii="Calibri" w:cs="Calibri" w:eastAsia="Calibri" w:hAnsi="Calibri"/>
                <w:sz w:val="19"/>
                <w:szCs w:val="19"/>
              </w:rPr>
              <w:t xml:space="preserve">Mobile World Hawera, 184 High Street, Hawera 4610, New Zealand</w:t>
            </w:r>
          </w:p>
        </w:tc>
      </w:tr>
      <w:tr>
        <w:tc>
          <w:tcPr>
            <w:tcW w:type="pct" w:w="22%"/>
            <w:tcMar>
              <w:top w:type="dxa" w:w="60"/>
              <w:left w:type="dxa" w:w="120"/>
              <w:bottom w:type="dxa" w:w="60"/>
              <w:right w:type="dxa" w:w="120"/>
            </w:tcMar>
          </w:tcPr>
          <w:p>
            <w:pPr>
              <w:spacing w:after="60" w:before="60" w:line="264"/>
            </w:pPr>
            <w:r>
              <w:rPr>
                <w:rFonts w:ascii="Calibri" w:cs="Calibri" w:eastAsia="Calibri" w:hAnsi="Calibri"/>
                <w:b/>
                <w:bCs/>
                <w:sz w:val="19"/>
                <w:szCs w:val="19"/>
              </w:rPr>
              <w:t xml:space="preserve">Compiled</w:t>
            </w:r>
          </w:p>
        </w:tc>
        <w:tc>
          <w:tcPr>
            <w:tcW w:type="pct" w:w="78%"/>
            <w:tcMar>
              <w:top w:type="dxa" w:w="60"/>
              <w:left w:type="dxa" w:w="120"/>
              <w:bottom w:type="dxa" w:w="60"/>
              <w:right w:type="dxa" w:w="120"/>
            </w:tcMar>
          </w:tcPr>
          <w:p>
            <w:pPr>
              <w:spacing w:after="60" w:before="60" w:line="264"/>
            </w:pPr>
            <w:r>
              <w:rPr>
                <w:rFonts w:ascii="Calibri" w:cs="Calibri" w:eastAsia="Calibri" w:hAnsi="Calibri"/>
                <w:sz w:val="19"/>
                <w:szCs w:val="19"/>
              </w:rPr>
              <w:t xml:space="preserve">18 September 2026</w:t>
            </w:r>
          </w:p>
        </w:tc>
      </w:tr>
      <w:tr>
        <w:tc>
          <w:tcPr>
            <w:tcW w:type="pct" w:w="22%"/>
            <w:tcMar>
              <w:top w:type="dxa" w:w="60"/>
              <w:left w:type="dxa" w:w="120"/>
              <w:bottom w:type="dxa" w:w="60"/>
              <w:right w:type="dxa" w:w="120"/>
            </w:tcMar>
          </w:tcPr>
          <w:p>
            <w:pPr>
              <w:spacing w:after="60" w:before="60" w:line="264"/>
            </w:pPr>
            <w:r>
              <w:rPr>
                <w:rFonts w:ascii="Calibri" w:cs="Calibri" w:eastAsia="Calibri" w:hAnsi="Calibri"/>
                <w:b/>
                <w:bCs/>
                <w:sz w:val="19"/>
                <w:szCs w:val="19"/>
              </w:rPr>
              <w:t xml:space="preserve">Covers</w:t>
            </w:r>
          </w:p>
        </w:tc>
        <w:tc>
          <w:tcPr>
            <w:tcW w:type="pct" w:w="78%"/>
            <w:tcMar>
              <w:top w:type="dxa" w:w="60"/>
              <w:left w:type="dxa" w:w="120"/>
              <w:bottom w:type="dxa" w:w="60"/>
              <w:right w:type="dxa" w:w="120"/>
            </w:tcMar>
          </w:tcPr>
          <w:p>
            <w:pPr>
              <w:spacing w:after="60" w:before="60" w:line="264"/>
            </w:pPr>
            <w:r>
              <w:rPr>
                <w:rFonts w:ascii="Calibri" w:cs="Calibri" w:eastAsia="Calibri" w:hAnsi="Calibri"/>
                <w:sz w:val="19"/>
                <w:szCs w:val="19"/>
              </w:rPr>
              <w:t xml:space="preserve">17 photographs · 6 brand marks · 2 typefaces · 1 client logo</w:t>
            </w:r>
          </w:p>
        </w:tc>
      </w:tr>
    </w:tbl>
    <w:p>
      <w:pPr>
        <w:spacing w:after="160" w:line="276"/>
      </w:pPr>
    </w:p>
    <w:p>
      <w:pPr>
        <w:spacing w:after="160" w:line="276"/>
      </w:pPr>
      <w:r>
        <w:rPr>
          <w:rFonts w:ascii="Calibri" w:cs="Calibri" w:eastAsia="Calibri" w:hAnsi="Calibri"/>
        </w:rPr>
        <w:t xml:space="preserve">A complete record of the photographs, brand marks, typefaces and artwork used on the website — what each one is, where it was obtained, and the licence that permits its use. Compiled so that any query about rights can be answered from a single document.</w:t>
      </w:r>
    </w:p>
    <w:p>
      <w:pPr>
        <w:spacing w:after="160" w:line="276"/>
      </w:pPr>
      <w:r>
        <w:rPr>
          <w:rFonts w:ascii="Calibri" w:cs="Calibri" w:eastAsia="Calibri" w:hAnsi="Calibri"/>
          <w:b/>
          <w:bCs/>
          <w:color w:val="55555F"/>
          <w:sz w:val="19"/>
          <w:szCs w:val="19"/>
        </w:rPr>
        <w:t xml:space="preserve">Section numbers here match the other two versions of this record</w:t>
      </w:r>
      <w:r>
        <w:rPr>
          <w:rFonts w:ascii="Calibri" w:cs="Calibri" w:eastAsia="Calibri" w:hAnsi="Calibri"/>
          <w:color w:val="55555F"/>
          <w:sz w:val="19"/>
          <w:szCs w:val="19"/>
        </w:rPr>
        <w:t xml:space="preserve"> (</w:t>
      </w:r>
      <w:r>
        <w:rPr>
          <w:rFonts w:ascii="Consolas" w:cs="Consolas" w:eastAsia="Consolas" w:hAnsi="Consolas"/>
          <w:color w:val="C62828"/>
          <w:sz w:val="18"/>
          <w:szCs w:val="18"/>
        </w:rPr>
        <w:t xml:space="preserve">LICENCE-RECORD.html</w:t>
      </w:r>
      <w:r>
        <w:rPr>
          <w:rFonts w:ascii="Calibri" w:cs="Calibri" w:eastAsia="Calibri" w:hAnsi="Calibri"/>
          <w:color w:val="55555F"/>
          <w:sz w:val="19"/>
          <w:szCs w:val="19"/>
        </w:rPr>
        <w:t xml:space="preserve"> and </w:t>
      </w:r>
      <w:r>
        <w:rPr>
          <w:rFonts w:ascii="Consolas" w:cs="Consolas" w:eastAsia="Consolas" w:hAnsi="Consolas"/>
          <w:color w:val="C62828"/>
          <w:sz w:val="18"/>
          <w:szCs w:val="18"/>
        </w:rPr>
        <w:t xml:space="preserve">LICENCE-RECORD.md</w:t>
      </w:r>
      <w:r>
        <w:rPr>
          <w:rFonts w:ascii="Calibri" w:cs="Calibri" w:eastAsia="Calibri" w:hAnsi="Calibri"/>
          <w:color w:val="55555F"/>
          <w:sz w:val="19"/>
          <w:szCs w:val="19"/>
        </w:rPr>
        <w:t xml:space="preserve">), so a reference to "section 3" means the same thing in all three.</w:t>
      </w:r>
    </w:p>
    <w:p>
      <w:pPr>
        <w:pStyle w:val="Heading1"/>
        <w:pBdr>
          <w:bottom w:val="single" w:color="D8D8DE" w:sz="6" w:space="6"/>
        </w:pBdr>
        <w:spacing w:after="200" w:before="400"/>
      </w:pPr>
      <w:r>
        <w:rPr>
          <w:rFonts w:ascii="Calibri" w:cs="Calibri" w:eastAsia="Calibri" w:hAnsi="Calibri"/>
          <w:b/>
          <w:bCs/>
          <w:color w:val="C62828"/>
          <w:sz w:val="30"/>
          <w:szCs w:val="30"/>
        </w:rPr>
        <w:t xml:space="preserve">1. </w:t>
      </w:r>
      <w:r>
        <w:rPr>
          <w:rFonts w:ascii="Calibri" w:cs="Calibri" w:eastAsia="Calibri" w:hAnsi="Calibri"/>
          <w:b/>
          <w:bCs/>
          <w:color w:val="1E1E22"/>
          <w:sz w:val="30"/>
          <w:szCs w:val="30"/>
        </w:rPr>
        <w:t xml:space="preserve">The short answer</w:t>
      </w:r>
    </w:p>
    <w:p>
      <w:pPr>
        <w:spacing w:after="160" w:line="276"/>
      </w:pPr>
      <w:r>
        <w:rPr>
          <w:rFonts w:ascii="Calibri" w:cs="Calibri" w:eastAsia="Calibri" w:hAnsi="Calibri"/>
        </w:rPr>
        <w:t xml:space="preserve">If someone queries an image, this is the reply.</w:t>
      </w:r>
    </w:p>
    <w:p>
      <w:pPr>
        <w:pBdr>
          <w:left w:val="single" w:color="C62828" w:sz="18" w:space="12"/>
        </w:pBdr>
        <w:shd w:fill="FAFAFB" w:val="clear"/>
        <w:spacing w:after="140" w:line="300"/>
        <w:ind w:left="360" w:right="215"/>
      </w:pPr>
      <w:r>
        <w:rPr>
          <w:rFonts w:ascii="Georgia" w:cs="Georgia" w:eastAsia="Georgia" w:hAnsi="Georgia"/>
          <w:color w:val="2A2A30"/>
          <w:sz w:val="21"/>
          <w:szCs w:val="21"/>
        </w:rPr>
        <w:t xml:space="preserve">Every photograph on this website is a free stock image from Pexels, used under the Pexels Licence, which grants free commercial use with no attribution required and no fee. The Pexels photo ID and source URL for each image are listed in section 3 and can be checked by anyone in a few seconds.</w:t>
      </w:r>
    </w:p>
    <w:p>
      <w:pPr>
        <w:pBdr>
          <w:left w:val="single" w:color="C62828" w:sz="18" w:space="12"/>
        </w:pBdr>
        <w:shd w:fill="FAFAFB" w:val="clear"/>
        <w:spacing w:after="140" w:line="300"/>
        <w:ind w:left="360" w:right="215"/>
      </w:pPr>
      <w:r>
        <w:rPr>
          <w:rFonts w:ascii="Georgia" w:cs="Georgia" w:eastAsia="Georgia" w:hAnsi="Georgia"/>
          <w:color w:val="2A2A30"/>
          <w:sz w:val="21"/>
          <w:szCs w:val="21"/>
        </w:rPr>
        <w:t xml:space="preserve">The six brand logos come from Simple Icons, released into the public domain under CC0 1.0. The typefaces are released under the SIL Open Font Licence 1.1. The Mobile World Hawera logo is the business’s own property.</w:t>
      </w:r>
    </w:p>
    <w:p>
      <w:pPr>
        <w:pBdr>
          <w:left w:val="single" w:color="C62828" w:sz="18" w:space="12"/>
        </w:pBdr>
        <w:shd w:fill="FAFAFB" w:val="clear"/>
        <w:spacing w:after="140" w:line="300"/>
        <w:ind w:left="360" w:right="215"/>
      </w:pPr>
      <w:r>
        <w:rPr>
          <w:rFonts w:ascii="Georgia" w:cs="Georgia" w:eastAsia="Georgia" w:hAnsi="Georgia"/>
          <w:color w:val="2A2A30"/>
          <w:sz w:val="21"/>
          <w:szCs w:val="21"/>
        </w:rPr>
        <w:t xml:space="preserve">No image was taken from a manufacturer, a competitor, or a search engine.</w:t>
      </w:r>
    </w:p>
    <w:p>
      <w:pPr>
        <w:pStyle w:val="Heading1"/>
        <w:pBdr>
          <w:bottom w:val="single" w:color="D8D8DE" w:sz="6" w:space="6"/>
        </w:pBdr>
        <w:spacing w:after="200" w:before="400"/>
      </w:pPr>
      <w:r>
        <w:rPr>
          <w:rFonts w:ascii="Calibri" w:cs="Calibri" w:eastAsia="Calibri" w:hAnsi="Calibri"/>
          <w:b/>
          <w:bCs/>
          <w:color w:val="C62828"/>
          <w:sz w:val="30"/>
          <w:szCs w:val="30"/>
        </w:rPr>
        <w:t xml:space="preserve">2. </w:t>
      </w:r>
      <w:r>
        <w:rPr>
          <w:rFonts w:ascii="Calibri" w:cs="Calibri" w:eastAsia="Calibri" w:hAnsi="Calibri"/>
          <w:b/>
          <w:bCs/>
          <w:color w:val="1E1E22"/>
          <w:sz w:val="30"/>
          <w:szCs w:val="30"/>
        </w:rPr>
        <w:t xml:space="preserve">The Pexels Licence, quoted</w:t>
      </w:r>
    </w:p>
    <w:p>
      <w:pPr>
        <w:spacing w:after="160" w:line="276"/>
      </w:pPr>
      <w:r>
        <w:rPr>
          <w:rFonts w:ascii="Calibri" w:cs="Calibri" w:eastAsia="Calibri" w:hAnsi="Calibri"/>
        </w:rPr>
        <w:t xml:space="preserve">Reproduced word for word from </w:t>
      </w:r>
      <w:hyperlink w:history="1" r:id="rIdq2mo1lxwx995unovd9bzn">
        <w:r>
          <w:rPr>
            <w:rFonts w:ascii="Calibri" w:cs="Calibri" w:eastAsia="Calibri" w:hAnsi="Calibri"/>
            <w:color w:val="C62828"/>
            <w:u w:val="single"/>
          </w:rPr>
          <w:t xml:space="preserve">www.pexels.com/license/</w:t>
        </w:r>
      </w:hyperlink>
      <w:r>
        <w:rPr>
          <w:rFonts w:ascii="Calibri" w:cs="Calibri" w:eastAsia="Calibri" w:hAnsi="Calibri"/>
        </w:rPr>
        <w:t xml:space="preserve"> as it stood on the compile date. The date is recorded because a licence granted at the time of download is not withdrawn by a later change of terms — but being able to show the terms as they were makes that simple to demonstrate.</w:t>
      </w:r>
    </w:p>
    <w:p>
      <w:pPr>
        <w:pStyle w:val="Heading2"/>
        <w:spacing w:after="130" w:before="260"/>
      </w:pPr>
      <w:r>
        <w:rPr>
          <w:rFonts w:ascii="Calibri" w:cs="Calibri" w:eastAsia="Calibri" w:hAnsi="Calibri"/>
          <w:b/>
          <w:bCs/>
          <w:color w:val="1E1E22"/>
          <w:sz w:val="23"/>
          <w:szCs w:val="23"/>
        </w:rPr>
        <w:t xml:space="preserve">What the licence permits</w:t>
      </w:r>
    </w:p>
    <w:p>
      <w:pPr>
        <w:pStyle w:val="ListParagraph"/>
        <w:numPr>
          <w:ilvl w:val="0"/>
          <w:numId w:val="1"/>
        </w:numPr>
        <w:spacing w:after="90" w:line="276"/>
      </w:pPr>
      <w:r>
        <w:rPr>
          <w:rFonts w:ascii="Calibri" w:cs="Calibri" w:eastAsia="Calibri" w:hAnsi="Calibri"/>
        </w:rPr>
        <w:t xml:space="preserve">"All photos and videos on Pexels are free to use."</w:t>
      </w:r>
    </w:p>
    <w:p>
      <w:pPr>
        <w:pStyle w:val="ListParagraph"/>
        <w:numPr>
          <w:ilvl w:val="0"/>
          <w:numId w:val="1"/>
        </w:numPr>
        <w:spacing w:after="90" w:line="276"/>
      </w:pPr>
      <w:r>
        <w:rPr>
          <w:rFonts w:ascii="Calibri" w:cs="Calibri" w:eastAsia="Calibri" w:hAnsi="Calibri"/>
        </w:rPr>
        <w:t xml:space="preserve">"Attribution is not required. Giving credit to the photographer or Pexels is not necessary but always appreciated."</w:t>
      </w:r>
    </w:p>
    <w:p>
      <w:pPr>
        <w:pStyle w:val="ListParagraph"/>
        <w:numPr>
          <w:ilvl w:val="0"/>
          <w:numId w:val="1"/>
        </w:numPr>
        <w:spacing w:after="90" w:line="276"/>
      </w:pPr>
      <w:r>
        <w:rPr>
          <w:rFonts w:ascii="Calibri" w:cs="Calibri" w:eastAsia="Calibri" w:hAnsi="Calibri"/>
        </w:rPr>
        <w:t xml:space="preserve">"You can modify the photos and videos from Pexels. Be creative and edit them as you like."</w:t>
      </w:r>
    </w:p>
    <w:p>
      <w:pPr>
        <w:pStyle w:val="Heading2"/>
        <w:spacing w:after="130" w:before="260"/>
      </w:pPr>
      <w:r>
        <w:rPr>
          <w:rFonts w:ascii="Calibri" w:cs="Calibri" w:eastAsia="Calibri" w:hAnsi="Calibri"/>
          <w:b/>
          <w:bCs/>
          <w:color w:val="1E1E22"/>
          <w:sz w:val="23"/>
          <w:szCs w:val="23"/>
        </w:rPr>
        <w:t xml:space="preserve">What it prohibits — and how this site complies</w:t>
      </w:r>
    </w:p>
    <w:tbl>
      <w:tblPr>
        <w:tblW w:type="pct" w:w="100%"/>
        <w:tblBorders>
          <w:top w:val="single" w:color="D8D8DE" w:sz="2"/>
          <w:left w:val="single" w:color="D8D8DE" w:sz="2"/>
          <w:bottom w:val="single" w:color="D8D8DE" w:sz="2"/>
          <w:right w:val="single" w:color="D8D8DE" w:sz="2"/>
          <w:insideH w:val="single" w:color="D8D8DE" w:sz="2"/>
          <w:insideV w:val="single" w:color="D8D8DE" w:sz="2"/>
        </w:tblBorders>
      </w:tblPr>
      <w:tblGrid>
        <w:gridCol w:w="100"/>
        <w:gridCol w:w="100"/>
      </w:tblGrid>
      <w:tr>
        <w:trPr>
          <w:tblHeader/>
        </w:trPr>
        <w:tc>
          <w:tcPr>
            <w:tcW w:type="pct" w:w="42%"/>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Restriction, verbatim</w:t>
            </w:r>
          </w:p>
        </w:tc>
        <w:tc>
          <w:tcPr>
            <w:tcW w:type="pct" w:w="58%"/>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Compliance</w:t>
            </w:r>
          </w:p>
        </w:tc>
      </w:tr>
      <w:tr>
        <w:tc>
          <w:tcPr>
            <w:tcW w:type="pct" w:w="42%"/>
            <w:tcMar>
              <w:top w:type="dxa" w:w="60"/>
              <w:left w:type="dxa" w:w="120"/>
              <w:bottom w:type="dxa" w:w="60"/>
              <w:right w:type="dxa" w:w="120"/>
            </w:tcMar>
          </w:tcPr>
          <w:p>
            <w:pPr>
              <w:spacing w:after="60" w:before="60" w:line="264"/>
            </w:pPr>
            <w:r>
              <w:rPr>
                <w:rFonts w:ascii="Calibri" w:cs="Calibri" w:eastAsia="Calibri" w:hAnsi="Calibri"/>
                <w:sz w:val="19"/>
                <w:szCs w:val="19"/>
              </w:rPr>
              <w:t xml:space="preserve">"Identifiable people may not appear in a bad light or in a way that is offensive."</w:t>
            </w:r>
          </w:p>
        </w:tc>
        <w:tc>
          <w:tcPr>
            <w:tcW w:type="pct" w:w="58%"/>
            <w:tcMar>
              <w:top w:type="dxa" w:w="60"/>
              <w:left w:type="dxa" w:w="120"/>
              <w:bottom w:type="dxa" w:w="60"/>
              <w:right w:type="dxa" w:w="120"/>
            </w:tcMar>
          </w:tcPr>
          <w:p>
            <w:pPr>
              <w:spacing w:after="60" w:before="60" w:line="264"/>
            </w:pPr>
            <w:r>
              <w:rPr>
                <w:rFonts w:ascii="Calibri" w:cs="Calibri" w:eastAsia="Calibri" w:hAnsi="Calibri"/>
                <w:sz w:val="19"/>
                <w:szCs w:val="19"/>
              </w:rPr>
              <w:t xml:space="preserve">Five images show people or hands — a technician at a bench (×2), a hand using a screwdriver, fingers with tweezers, and a person holding a phone. All are ordinary working or everyday-use contexts. None is unflattering, and no caption reflects on the person.</w:t>
            </w:r>
          </w:p>
        </w:tc>
      </w:tr>
      <w:tr>
        <w:tc>
          <w:tcPr>
            <w:tcW w:type="pct" w:w="42%"/>
            <w:tcMar>
              <w:top w:type="dxa" w:w="60"/>
              <w:left w:type="dxa" w:w="120"/>
              <w:bottom w:type="dxa" w:w="60"/>
              <w:right w:type="dxa" w:w="120"/>
            </w:tcMar>
          </w:tcPr>
          <w:p>
            <w:pPr>
              <w:spacing w:after="60" w:before="60" w:line="264"/>
            </w:pPr>
            <w:r>
              <w:rPr>
                <w:rFonts w:ascii="Calibri" w:cs="Calibri" w:eastAsia="Calibri" w:hAnsi="Calibri"/>
                <w:sz w:val="19"/>
                <w:szCs w:val="19"/>
              </w:rPr>
              <w:t xml:space="preserve">"Don’t sell unaltered copies of a photo or video, e.g. as a poster, print or on a physical product without modifying it first."</w:t>
            </w:r>
          </w:p>
        </w:tc>
        <w:tc>
          <w:tcPr>
            <w:tcW w:type="pct" w:w="58%"/>
            <w:tcMar>
              <w:top w:type="dxa" w:w="60"/>
              <w:left w:type="dxa" w:w="120"/>
              <w:bottom w:type="dxa" w:w="60"/>
              <w:right w:type="dxa" w:w="120"/>
            </w:tcMar>
          </w:tcPr>
          <w:p>
            <w:pPr>
              <w:spacing w:after="60" w:before="60" w:line="264"/>
            </w:pPr>
            <w:r>
              <w:rPr>
                <w:rFonts w:ascii="Calibri" w:cs="Calibri" w:eastAsia="Calibri" w:hAnsi="Calibri"/>
                <w:sz w:val="19"/>
                <w:szCs w:val="19"/>
              </w:rPr>
              <w:t xml:space="preserve">Nothing is sold. Every image was cropped, resized and re-encoded to AVIF and WebP for web delivery. No original file is offered for download.</w:t>
            </w:r>
          </w:p>
        </w:tc>
      </w:tr>
      <w:tr>
        <w:tc>
          <w:tcPr>
            <w:tcW w:type="pct" w:w="42%"/>
            <w:tcMar>
              <w:top w:type="dxa" w:w="60"/>
              <w:left w:type="dxa" w:w="120"/>
              <w:bottom w:type="dxa" w:w="60"/>
              <w:right w:type="dxa" w:w="120"/>
            </w:tcMar>
          </w:tcPr>
          <w:p>
            <w:pPr>
              <w:spacing w:after="60" w:before="60" w:line="264"/>
            </w:pPr>
            <w:r>
              <w:rPr>
                <w:rFonts w:ascii="Calibri" w:cs="Calibri" w:eastAsia="Calibri" w:hAnsi="Calibri"/>
                <w:sz w:val="19"/>
                <w:szCs w:val="19"/>
              </w:rPr>
              <w:t xml:space="preserve">"Don’t imply endorsement of your product by people or brands on the imagery."</w:t>
            </w:r>
          </w:p>
        </w:tc>
        <w:tc>
          <w:tcPr>
            <w:tcW w:type="pct" w:w="58%"/>
            <w:tcMar>
              <w:top w:type="dxa" w:w="60"/>
              <w:left w:type="dxa" w:w="120"/>
              <w:bottom w:type="dxa" w:w="60"/>
              <w:right w:type="dxa" w:w="120"/>
            </w:tcMar>
          </w:tcPr>
          <w:p>
            <w:pPr>
              <w:spacing w:after="60" w:before="60" w:line="264"/>
            </w:pPr>
            <w:r>
              <w:rPr>
                <w:rFonts w:ascii="Calibri" w:cs="Calibri" w:eastAsia="Calibri" w:hAnsi="Calibri"/>
                <w:sz w:val="19"/>
                <w:szCs w:val="19"/>
              </w:rPr>
              <w:t xml:space="preserve">No image is presented as an endorsement. The people shown are not named or described as staff, customers or endorsers.</w:t>
            </w:r>
          </w:p>
        </w:tc>
      </w:tr>
      <w:tr>
        <w:tc>
          <w:tcPr>
            <w:tcW w:type="pct" w:w="42%"/>
            <w:tcMar>
              <w:top w:type="dxa" w:w="60"/>
              <w:left w:type="dxa" w:w="120"/>
              <w:bottom w:type="dxa" w:w="60"/>
              <w:right w:type="dxa" w:w="120"/>
            </w:tcMar>
          </w:tcPr>
          <w:p>
            <w:pPr>
              <w:spacing w:after="60" w:before="60" w:line="264"/>
            </w:pPr>
            <w:r>
              <w:rPr>
                <w:rFonts w:ascii="Calibri" w:cs="Calibri" w:eastAsia="Calibri" w:hAnsi="Calibri"/>
                <w:sz w:val="19"/>
                <w:szCs w:val="19"/>
              </w:rPr>
              <w:t xml:space="preserve">"Don’t redistribute or sell the photos and videos on other stock photo or wallpaper platforms."</w:t>
            </w:r>
          </w:p>
        </w:tc>
        <w:tc>
          <w:tcPr>
            <w:tcW w:type="pct" w:w="58%"/>
            <w:tcMar>
              <w:top w:type="dxa" w:w="60"/>
              <w:left w:type="dxa" w:w="120"/>
              <w:bottom w:type="dxa" w:w="60"/>
              <w:right w:type="dxa" w:w="120"/>
            </w:tcMar>
          </w:tcPr>
          <w:p>
            <w:pPr>
              <w:spacing w:after="60" w:before="60" w:line="264"/>
            </w:pPr>
            <w:r>
              <w:rPr>
                <w:rFonts w:ascii="Calibri" w:cs="Calibri" w:eastAsia="Calibri" w:hAnsi="Calibri"/>
                <w:sz w:val="19"/>
                <w:szCs w:val="19"/>
              </w:rPr>
              <w:t xml:space="preserve">Not redistributed. The images appear only as part of this website’s page design.</w:t>
            </w:r>
          </w:p>
        </w:tc>
      </w:tr>
      <w:tr>
        <w:tc>
          <w:tcPr>
            <w:tcW w:type="pct" w:w="42%"/>
            <w:tcMar>
              <w:top w:type="dxa" w:w="60"/>
              <w:left w:type="dxa" w:w="120"/>
              <w:bottom w:type="dxa" w:w="60"/>
              <w:right w:type="dxa" w:w="120"/>
            </w:tcMar>
          </w:tcPr>
          <w:p>
            <w:pPr>
              <w:spacing w:after="60" w:before="60" w:line="264"/>
            </w:pPr>
            <w:r>
              <w:rPr>
                <w:rFonts w:ascii="Calibri" w:cs="Calibri" w:eastAsia="Calibri" w:hAnsi="Calibri"/>
                <w:sz w:val="19"/>
                <w:szCs w:val="19"/>
              </w:rPr>
              <w:t xml:space="preserve">"Don’t use the photos or videos as part of your trade-mark, design-mark, trade-name, business name or service mark."</w:t>
            </w:r>
          </w:p>
        </w:tc>
        <w:tc>
          <w:tcPr>
            <w:tcW w:type="pct" w:w="58%"/>
            <w:tcMar>
              <w:top w:type="dxa" w:w="60"/>
              <w:left w:type="dxa" w:w="120"/>
              <w:bottom w:type="dxa" w:w="60"/>
              <w:right w:type="dxa" w:w="120"/>
            </w:tcMar>
          </w:tcPr>
          <w:p>
            <w:pPr>
              <w:spacing w:after="60" w:before="60" w:line="264"/>
            </w:pPr>
            <w:r>
              <w:rPr>
                <w:rFonts w:ascii="Calibri" w:cs="Calibri" w:eastAsia="Calibri" w:hAnsi="Calibri"/>
                <w:sz w:val="19"/>
                <w:szCs w:val="19"/>
              </w:rPr>
              <w:t xml:space="preserve">No Pexels image forms any part of the Mobile World Hawera logo or name. The logo is the business’s own artwork — see section 6.</w:t>
            </w:r>
          </w:p>
        </w:tc>
      </w:tr>
    </w:tbl>
    <w:p>
      <w:pPr>
        <w:pStyle w:val="Heading1"/>
        <w:pBdr>
          <w:bottom w:val="single" w:color="D8D8DE" w:sz="6" w:space="6"/>
        </w:pBdr>
        <w:spacing w:after="200" w:before="400"/>
      </w:pPr>
      <w:r>
        <w:rPr>
          <w:rFonts w:ascii="Calibri" w:cs="Calibri" w:eastAsia="Calibri" w:hAnsi="Calibri"/>
          <w:b/>
          <w:bCs/>
          <w:color w:val="C62828"/>
          <w:sz w:val="30"/>
          <w:szCs w:val="30"/>
        </w:rPr>
        <w:t xml:space="preserve">3. </w:t>
      </w:r>
      <w:r>
        <w:rPr>
          <w:rFonts w:ascii="Calibri" w:cs="Calibri" w:eastAsia="Calibri" w:hAnsi="Calibri"/>
          <w:b/>
          <w:bCs/>
          <w:color w:val="1E1E22"/>
          <w:sz w:val="30"/>
          <w:szCs w:val="30"/>
        </w:rPr>
        <w:t xml:space="preserve">The 17 photographs</w:t>
      </w:r>
    </w:p>
    <w:p>
      <w:pPr>
        <w:spacing w:after="160" w:line="276"/>
      </w:pPr>
      <w:r>
        <w:rPr>
          <w:rFonts w:ascii="Calibri" w:cs="Calibri" w:eastAsia="Calibri" w:hAnsi="Calibri"/>
        </w:rPr>
        <w:t xml:space="preserve">Each was downloaded from Pexels and re-encoded for the web. Every one ships at two or three widths in two formats, which is why 17 photographs account for 70 image files.</w:t>
      </w:r>
    </w:p>
    <w:tbl>
      <w:tblPr>
        <w:tblW w:type="pct" w:w="100%"/>
        <w:tblBorders>
          <w:top w:val="single" w:color="D8D8DE" w:sz="2"/>
          <w:left w:val="single" w:color="D8D8DE" w:sz="2"/>
          <w:bottom w:val="single" w:color="D8D8DE" w:sz="2"/>
          <w:right w:val="single" w:color="D8D8DE" w:sz="2"/>
          <w:insideH w:val="single" w:color="D8D8DE" w:sz="2"/>
          <w:insideV w:val="single" w:color="D8D8DE" w:sz="2"/>
        </w:tblBorders>
      </w:tblPr>
      <w:tblGrid>
        <w:gridCol w:w="100"/>
        <w:gridCol w:w="100"/>
        <w:gridCol w:w="100"/>
        <w:gridCol w:w="100"/>
        <w:gridCol w:w="100"/>
      </w:tblGrid>
      <w:tr>
        <w:trPr>
          <w:tblHeader/>
        </w:trPr>
        <w:tc>
          <w:tcPr>
            <w:tcW w:type="pct" w:w="5%"/>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w:t>
            </w:r>
          </w:p>
        </w:tc>
        <w:tc>
          <w:tcPr>
            <w:tcW w:type="pct" w:w="13%"/>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Photo ID</w:t>
            </w:r>
          </w:p>
        </w:tc>
        <w:tc>
          <w:tcPr>
            <w:tcW w:type="pct" w:w="27%"/>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Source page</w:t>
            </w:r>
          </w:p>
        </w:tc>
        <w:tc>
          <w:tcPr>
            <w:tcW w:type="pct" w:w="32%"/>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Where it appears</w:t>
            </w:r>
          </w:p>
        </w:tc>
        <w:tc>
          <w:tcPr>
            <w:tcW w:type="pct" w:w="23%"/>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File</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1</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31862950</w:t>
            </w:r>
          </w:p>
        </w:tc>
        <w:tc>
          <w:tcPr>
            <w:tcW w:type="pct" w:w="27%"/>
            <w:tcMar>
              <w:top w:type="dxa" w:w="60"/>
              <w:left w:type="dxa" w:w="120"/>
              <w:bottom w:type="dxa" w:w="60"/>
              <w:right w:type="dxa" w:w="120"/>
            </w:tcMar>
          </w:tcPr>
          <w:p>
            <w:pPr>
              <w:spacing w:after="60" w:before="60"/>
            </w:pPr>
            <w:hyperlink w:history="1" r:id="rIdg5xltmbwq8i8yot6vaj-l">
              <w:r>
                <w:rPr>
                  <w:rFonts w:ascii="Calibri" w:cs="Calibri" w:eastAsia="Calibri" w:hAnsi="Calibri"/>
                  <w:color w:val="C62828"/>
                  <w:sz w:val="18"/>
                  <w:szCs w:val="18"/>
                  <w:u w:val="single"/>
                </w:rPr>
                <w:t xml:space="preserve">pexels.com/photo/31862950/</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Hero</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hero/repair-bench-*</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2</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31862953</w:t>
            </w:r>
          </w:p>
        </w:tc>
        <w:tc>
          <w:tcPr>
            <w:tcW w:type="pct" w:w="27%"/>
            <w:tcMar>
              <w:top w:type="dxa" w:w="60"/>
              <w:left w:type="dxa" w:w="120"/>
              <w:bottom w:type="dxa" w:w="60"/>
              <w:right w:type="dxa" w:w="120"/>
            </w:tcMar>
          </w:tcPr>
          <w:p>
            <w:pPr>
              <w:spacing w:after="60" w:before="60"/>
            </w:pPr>
            <w:hyperlink w:history="1" r:id="rIdro1tztzcftmz7kt8bxsdk">
              <w:r>
                <w:rPr>
                  <w:rFonts w:ascii="Calibri" w:cs="Calibri" w:eastAsia="Calibri" w:hAnsi="Calibri"/>
                  <w:color w:val="C62828"/>
                  <w:sz w:val="18"/>
                  <w:szCs w:val="18"/>
                  <w:u w:val="single"/>
                </w:rPr>
                <w:t xml:space="preserve">pexels.com/photo/31862953/</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What We Repair — Smartphones</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devices/smartphones-*</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3</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6373027</w:t>
            </w:r>
          </w:p>
        </w:tc>
        <w:tc>
          <w:tcPr>
            <w:tcW w:type="pct" w:w="27%"/>
            <w:tcMar>
              <w:top w:type="dxa" w:w="60"/>
              <w:left w:type="dxa" w:w="120"/>
              <w:bottom w:type="dxa" w:w="60"/>
              <w:right w:type="dxa" w:w="120"/>
            </w:tcMar>
          </w:tcPr>
          <w:p>
            <w:pPr>
              <w:spacing w:after="60" w:before="60"/>
            </w:pPr>
            <w:hyperlink w:history="1" r:id="rIdazlrxizsyaaillnldxzth">
              <w:r>
                <w:rPr>
                  <w:rFonts w:ascii="Calibri" w:cs="Calibri" w:eastAsia="Calibri" w:hAnsi="Calibri"/>
                  <w:color w:val="C62828"/>
                  <w:sz w:val="18"/>
                  <w:szCs w:val="18"/>
                  <w:u w:val="single"/>
                </w:rPr>
                <w:t xml:space="preserve">pexels.com/photo/6373027/</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What We Repair — Tablets &amp; iPads</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devices/tablets-*</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4</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33531806</w:t>
            </w:r>
          </w:p>
        </w:tc>
        <w:tc>
          <w:tcPr>
            <w:tcW w:type="pct" w:w="27%"/>
            <w:tcMar>
              <w:top w:type="dxa" w:w="60"/>
              <w:left w:type="dxa" w:w="120"/>
              <w:bottom w:type="dxa" w:w="60"/>
              <w:right w:type="dxa" w:w="120"/>
            </w:tcMar>
          </w:tcPr>
          <w:p>
            <w:pPr>
              <w:spacing w:after="60" w:before="60"/>
            </w:pPr>
            <w:hyperlink w:history="1" r:id="rId1xkwp0ndlj4xwdtbfrqxu">
              <w:r>
                <w:rPr>
                  <w:rFonts w:ascii="Calibri" w:cs="Calibri" w:eastAsia="Calibri" w:hAnsi="Calibri"/>
                  <w:color w:val="C62828"/>
                  <w:sz w:val="18"/>
                  <w:szCs w:val="18"/>
                  <w:u w:val="single"/>
                </w:rPr>
                <w:t xml:space="preserve">pexels.com/photo/33531806/</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What We Repair — Laptops &amp; Ultrabooks</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devices/laptops-*</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5</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288479</w:t>
            </w:r>
          </w:p>
        </w:tc>
        <w:tc>
          <w:tcPr>
            <w:tcW w:type="pct" w:w="27%"/>
            <w:tcMar>
              <w:top w:type="dxa" w:w="60"/>
              <w:left w:type="dxa" w:w="120"/>
              <w:bottom w:type="dxa" w:w="60"/>
              <w:right w:type="dxa" w:w="120"/>
            </w:tcMar>
          </w:tcPr>
          <w:p>
            <w:pPr>
              <w:spacing w:after="60" w:before="60"/>
            </w:pPr>
            <w:hyperlink w:history="1" r:id="rIdcmg-fpvbvdukthwozztz8">
              <w:r>
                <w:rPr>
                  <w:rFonts w:ascii="Calibri" w:cs="Calibri" w:eastAsia="Calibri" w:hAnsi="Calibri"/>
                  <w:color w:val="C62828"/>
                  <w:sz w:val="18"/>
                  <w:szCs w:val="18"/>
                  <w:u w:val="single"/>
                </w:rPr>
                <w:t xml:space="preserve">pexels.com/photo/288479/</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Phone Screen Repair</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services/screen-*</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6</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8481931</w:t>
            </w:r>
          </w:p>
        </w:tc>
        <w:tc>
          <w:tcPr>
            <w:tcW w:type="pct" w:w="27%"/>
            <w:tcMar>
              <w:top w:type="dxa" w:w="60"/>
              <w:left w:type="dxa" w:w="120"/>
              <w:bottom w:type="dxa" w:w="60"/>
              <w:right w:type="dxa" w:w="120"/>
            </w:tcMar>
          </w:tcPr>
          <w:p>
            <w:pPr>
              <w:spacing w:after="60" w:before="60"/>
            </w:pPr>
            <w:hyperlink w:history="1" r:id="rIdslxtjpra3_uml08utyptl">
              <w:r>
                <w:rPr>
                  <w:rFonts w:ascii="Calibri" w:cs="Calibri" w:eastAsia="Calibri" w:hAnsi="Calibri"/>
                  <w:color w:val="C62828"/>
                  <w:sz w:val="18"/>
                  <w:szCs w:val="18"/>
                  <w:u w:val="single"/>
                </w:rPr>
                <w:t xml:space="preserve">pexels.com/photo/8481931/</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Water Damage Repair</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services/water-*</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7</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10366330</w:t>
            </w:r>
          </w:p>
        </w:tc>
        <w:tc>
          <w:tcPr>
            <w:tcW w:type="pct" w:w="27%"/>
            <w:tcMar>
              <w:top w:type="dxa" w:w="60"/>
              <w:left w:type="dxa" w:w="120"/>
              <w:bottom w:type="dxa" w:w="60"/>
              <w:right w:type="dxa" w:w="120"/>
            </w:tcMar>
          </w:tcPr>
          <w:p>
            <w:pPr>
              <w:spacing w:after="60" w:before="60"/>
            </w:pPr>
            <w:hyperlink w:history="1" r:id="rIdlrrcfxtlvcrzl0szkm9qk">
              <w:r>
                <w:rPr>
                  <w:rFonts w:ascii="Calibri" w:cs="Calibri" w:eastAsia="Calibri" w:hAnsi="Calibri"/>
                  <w:color w:val="C62828"/>
                  <w:sz w:val="18"/>
                  <w:szCs w:val="18"/>
                  <w:u w:val="single"/>
                </w:rPr>
                <w:t xml:space="preserve">pexels.com/photo/10366330/</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Battery Replacement</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services/battery-*</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8</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6755138</w:t>
            </w:r>
          </w:p>
        </w:tc>
        <w:tc>
          <w:tcPr>
            <w:tcW w:type="pct" w:w="27%"/>
            <w:tcMar>
              <w:top w:type="dxa" w:w="60"/>
              <w:left w:type="dxa" w:w="120"/>
              <w:bottom w:type="dxa" w:w="60"/>
              <w:right w:type="dxa" w:w="120"/>
            </w:tcMar>
          </w:tcPr>
          <w:p>
            <w:pPr>
              <w:spacing w:after="60" w:before="60"/>
            </w:pPr>
            <w:hyperlink w:history="1" r:id="rIdkykaalffjw6bxhhlbsamv">
              <w:r>
                <w:rPr>
                  <w:rFonts w:ascii="Calibri" w:cs="Calibri" w:eastAsia="Calibri" w:hAnsi="Calibri"/>
                  <w:color w:val="C62828"/>
                  <w:sz w:val="18"/>
                  <w:szCs w:val="18"/>
                  <w:u w:val="single"/>
                </w:rPr>
                <w:t xml:space="preserve">pexels.com/photo/6755138/</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Speaker &amp; Audio Repair</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services/audio-*</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9</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33277478</w:t>
            </w:r>
          </w:p>
        </w:tc>
        <w:tc>
          <w:tcPr>
            <w:tcW w:type="pct" w:w="27%"/>
            <w:tcMar>
              <w:top w:type="dxa" w:w="60"/>
              <w:left w:type="dxa" w:w="120"/>
              <w:bottom w:type="dxa" w:w="60"/>
              <w:right w:type="dxa" w:w="120"/>
            </w:tcMar>
          </w:tcPr>
          <w:p>
            <w:pPr>
              <w:spacing w:after="60" w:before="60"/>
            </w:pPr>
            <w:hyperlink w:history="1" r:id="rIdwafseaau3sl66kb3rpo0i">
              <w:r>
                <w:rPr>
                  <w:rFonts w:ascii="Calibri" w:cs="Calibri" w:eastAsia="Calibri" w:hAnsi="Calibri"/>
                  <w:color w:val="C62828"/>
                  <w:sz w:val="18"/>
                  <w:szCs w:val="18"/>
                  <w:u w:val="single"/>
                </w:rPr>
                <w:t xml:space="preserve">pexels.com/photo/33277478/</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Signal &amp; Connectivity Fixes</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services/signal-*</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10</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8947766</w:t>
            </w:r>
          </w:p>
        </w:tc>
        <w:tc>
          <w:tcPr>
            <w:tcW w:type="pct" w:w="27%"/>
            <w:tcMar>
              <w:top w:type="dxa" w:w="60"/>
              <w:left w:type="dxa" w:w="120"/>
              <w:bottom w:type="dxa" w:w="60"/>
              <w:right w:type="dxa" w:w="120"/>
            </w:tcMar>
          </w:tcPr>
          <w:p>
            <w:pPr>
              <w:spacing w:after="60" w:before="60"/>
            </w:pPr>
            <w:hyperlink w:history="1" r:id="rId4sbsk4lqumo1kvig1zfzr">
              <w:r>
                <w:rPr>
                  <w:rFonts w:ascii="Calibri" w:cs="Calibri" w:eastAsia="Calibri" w:hAnsi="Calibri"/>
                  <w:color w:val="C62828"/>
                  <w:sz w:val="18"/>
                  <w:szCs w:val="18"/>
                  <w:u w:val="single"/>
                </w:rPr>
                <w:t xml:space="preserve">pexels.com/photo/8947766/</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Software &amp; Performance Issues</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services/software-*</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11</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31718639</w:t>
            </w:r>
          </w:p>
        </w:tc>
        <w:tc>
          <w:tcPr>
            <w:tcW w:type="pct" w:w="27%"/>
            <w:tcMar>
              <w:top w:type="dxa" w:w="60"/>
              <w:left w:type="dxa" w:w="120"/>
              <w:bottom w:type="dxa" w:w="60"/>
              <w:right w:type="dxa" w:w="120"/>
            </w:tcMar>
          </w:tcPr>
          <w:p>
            <w:pPr>
              <w:spacing w:after="60" w:before="60"/>
            </w:pPr>
            <w:hyperlink w:history="1" r:id="rIdaqjr47nmhvbxdcm7saljl">
              <w:r>
                <w:rPr>
                  <w:rFonts w:ascii="Calibri" w:cs="Calibri" w:eastAsia="Calibri" w:hAnsi="Calibri"/>
                  <w:color w:val="C62828"/>
                  <w:sz w:val="18"/>
                  <w:szCs w:val="18"/>
                  <w:u w:val="single"/>
                </w:rPr>
                <w:t xml:space="preserve">pexels.com/photo/31718639/</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Why Choose MW Hawera</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store/workshop-*</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12</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7772548</w:t>
            </w:r>
          </w:p>
        </w:tc>
        <w:tc>
          <w:tcPr>
            <w:tcW w:type="pct" w:w="27%"/>
            <w:tcMar>
              <w:top w:type="dxa" w:w="60"/>
              <w:left w:type="dxa" w:w="120"/>
              <w:bottom w:type="dxa" w:w="60"/>
              <w:right w:type="dxa" w:w="120"/>
            </w:tcMar>
          </w:tcPr>
          <w:p>
            <w:pPr>
              <w:spacing w:after="60" w:before="60"/>
            </w:pPr>
            <w:hyperlink w:history="1" r:id="rId77pn79p0xa_-gp4cysson">
              <w:r>
                <w:rPr>
                  <w:rFonts w:ascii="Calibri" w:cs="Calibri" w:eastAsia="Calibri" w:hAnsi="Calibri"/>
                  <w:color w:val="C62828"/>
                  <w:sz w:val="18"/>
                  <w:szCs w:val="18"/>
                  <w:u w:val="single"/>
                </w:rPr>
                <w:t xml:space="preserve">pexels.com/photo/7772548/</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Accessories — Headphones</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accessories/headphones-*</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13</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33797659</w:t>
            </w:r>
          </w:p>
        </w:tc>
        <w:tc>
          <w:tcPr>
            <w:tcW w:type="pct" w:w="27%"/>
            <w:tcMar>
              <w:top w:type="dxa" w:w="60"/>
              <w:left w:type="dxa" w:w="120"/>
              <w:bottom w:type="dxa" w:w="60"/>
              <w:right w:type="dxa" w:w="120"/>
            </w:tcMar>
          </w:tcPr>
          <w:p>
            <w:pPr>
              <w:spacing w:after="60" w:before="60"/>
            </w:pPr>
            <w:hyperlink w:history="1" r:id="rIdeyxq3wm0aizplrj04g1ol">
              <w:r>
                <w:rPr>
                  <w:rFonts w:ascii="Calibri" w:cs="Calibri" w:eastAsia="Calibri" w:hAnsi="Calibri"/>
                  <w:color w:val="C62828"/>
                  <w:sz w:val="18"/>
                  <w:szCs w:val="18"/>
                  <w:u w:val="single"/>
                </w:rPr>
                <w:t xml:space="preserve">pexels.com/photo/33797659/</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Accessories — Earbuds</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accessories/earbuds-*</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14</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374117</w:t>
            </w:r>
          </w:p>
        </w:tc>
        <w:tc>
          <w:tcPr>
            <w:tcW w:type="pct" w:w="27%"/>
            <w:tcMar>
              <w:top w:type="dxa" w:w="60"/>
              <w:left w:type="dxa" w:w="120"/>
              <w:bottom w:type="dxa" w:w="60"/>
              <w:right w:type="dxa" w:w="120"/>
            </w:tcMar>
          </w:tcPr>
          <w:p>
            <w:pPr>
              <w:spacing w:after="60" w:before="60"/>
            </w:pPr>
            <w:hyperlink w:history="1" r:id="rIdt2giszua84ywsdiyvpwx-">
              <w:r>
                <w:rPr>
                  <w:rFonts w:ascii="Calibri" w:cs="Calibri" w:eastAsia="Calibri" w:hAnsi="Calibri"/>
                  <w:color w:val="C62828"/>
                  <w:sz w:val="18"/>
                  <w:szCs w:val="18"/>
                  <w:u w:val="single"/>
                </w:rPr>
                <w:t xml:space="preserve">pexels.com/photo/374117/</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Accessories — Mobile Cases</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accessories/cases-*</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15</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13465232</w:t>
            </w:r>
          </w:p>
        </w:tc>
        <w:tc>
          <w:tcPr>
            <w:tcW w:type="pct" w:w="27%"/>
            <w:tcMar>
              <w:top w:type="dxa" w:w="60"/>
              <w:left w:type="dxa" w:w="120"/>
              <w:bottom w:type="dxa" w:w="60"/>
              <w:right w:type="dxa" w:w="120"/>
            </w:tcMar>
          </w:tcPr>
          <w:p>
            <w:pPr>
              <w:spacing w:after="60" w:before="60"/>
            </w:pPr>
            <w:hyperlink w:history="1" r:id="rIdtql3gkdnmfdwsnmbjhh-r">
              <w:r>
                <w:rPr>
                  <w:rFonts w:ascii="Calibri" w:cs="Calibri" w:eastAsia="Calibri" w:hAnsi="Calibri"/>
                  <w:color w:val="C62828"/>
                  <w:sz w:val="18"/>
                  <w:szCs w:val="18"/>
                  <w:u w:val="single"/>
                </w:rPr>
                <w:t xml:space="preserve">pexels.com/photo/13465232/</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Accessories — Bluetooth Speaker</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accessories/speaker-*</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16</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6081231</w:t>
            </w:r>
          </w:p>
        </w:tc>
        <w:tc>
          <w:tcPr>
            <w:tcW w:type="pct" w:w="27%"/>
            <w:tcMar>
              <w:top w:type="dxa" w:w="60"/>
              <w:left w:type="dxa" w:w="120"/>
              <w:bottom w:type="dxa" w:w="60"/>
              <w:right w:type="dxa" w:w="120"/>
            </w:tcMar>
          </w:tcPr>
          <w:p>
            <w:pPr>
              <w:spacing w:after="60" w:before="60"/>
            </w:pPr>
            <w:hyperlink w:history="1" r:id="rIdf8v8ue9t08mcfdgekdmdn">
              <w:r>
                <w:rPr>
                  <w:rFonts w:ascii="Calibri" w:cs="Calibri" w:eastAsia="Calibri" w:hAnsi="Calibri"/>
                  <w:color w:val="C62828"/>
                  <w:sz w:val="18"/>
                  <w:szCs w:val="18"/>
                  <w:u w:val="single"/>
                </w:rPr>
                <w:t xml:space="preserve">pexels.com/photo/6081231/</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Accessories — Charging Cables</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accessories/cables-*</w:t>
            </w:r>
          </w:p>
        </w:tc>
      </w:tr>
      <w:tr>
        <w:tc>
          <w:tcPr>
            <w:tcW w:type="pct" w:w="5%"/>
            <w:tcMar>
              <w:top w:type="dxa" w:w="60"/>
              <w:left w:type="dxa" w:w="120"/>
              <w:bottom w:type="dxa" w:w="60"/>
              <w:right w:type="dxa" w:w="120"/>
            </w:tcMar>
          </w:tcPr>
          <w:p>
            <w:pPr>
              <w:spacing w:after="60" w:before="60" w:line="264"/>
            </w:pPr>
            <w:r>
              <w:rPr>
                <w:rFonts w:ascii="Calibri" w:cs="Calibri" w:eastAsia="Calibri" w:hAnsi="Calibri"/>
                <w:sz w:val="19"/>
                <w:szCs w:val="19"/>
              </w:rPr>
              <w:t xml:space="preserve">17</w:t>
            </w:r>
          </w:p>
        </w:tc>
        <w:tc>
          <w:tcPr>
            <w:tcW w:type="pct" w:w="13%"/>
            <w:tcMar>
              <w:top w:type="dxa" w:w="60"/>
              <w:left w:type="dxa" w:w="120"/>
              <w:bottom w:type="dxa" w:w="60"/>
              <w:right w:type="dxa" w:w="120"/>
            </w:tcMar>
          </w:tcPr>
          <w:p>
            <w:pPr>
              <w:spacing w:after="60" w:before="60" w:line="264"/>
            </w:pPr>
            <w:r>
              <w:rPr>
                <w:rFonts w:ascii="Calibri" w:cs="Calibri" w:eastAsia="Calibri" w:hAnsi="Calibri"/>
                <w:sz w:val="19"/>
                <w:szCs w:val="19"/>
              </w:rPr>
              <w:t xml:space="preserve">6755075</w:t>
            </w:r>
          </w:p>
        </w:tc>
        <w:tc>
          <w:tcPr>
            <w:tcW w:type="pct" w:w="27%"/>
            <w:tcMar>
              <w:top w:type="dxa" w:w="60"/>
              <w:left w:type="dxa" w:w="120"/>
              <w:bottom w:type="dxa" w:w="60"/>
              <w:right w:type="dxa" w:w="120"/>
            </w:tcMar>
          </w:tcPr>
          <w:p>
            <w:pPr>
              <w:spacing w:after="60" w:before="60"/>
            </w:pPr>
            <w:hyperlink w:history="1" r:id="rId1fywk-rw6tytx2fmpqnf_">
              <w:r>
                <w:rPr>
                  <w:rFonts w:ascii="Calibri" w:cs="Calibri" w:eastAsia="Calibri" w:hAnsi="Calibri"/>
                  <w:color w:val="C62828"/>
                  <w:sz w:val="18"/>
                  <w:szCs w:val="18"/>
                  <w:u w:val="single"/>
                </w:rPr>
                <w:t xml:space="preserve">pexels.com/photo/6755075/</w:t>
              </w:r>
            </w:hyperlink>
          </w:p>
        </w:tc>
        <w:tc>
          <w:tcPr>
            <w:tcW w:type="pct" w:w="32%"/>
            <w:tcMar>
              <w:top w:type="dxa" w:w="60"/>
              <w:left w:type="dxa" w:w="120"/>
              <w:bottom w:type="dxa" w:w="60"/>
              <w:right w:type="dxa" w:w="120"/>
            </w:tcMar>
          </w:tcPr>
          <w:p>
            <w:pPr>
              <w:spacing w:after="60" w:before="60" w:line="264"/>
            </w:pPr>
            <w:r>
              <w:rPr>
                <w:rFonts w:ascii="Calibri" w:cs="Calibri" w:eastAsia="Calibri" w:hAnsi="Calibri"/>
                <w:sz w:val="19"/>
                <w:szCs w:val="19"/>
              </w:rPr>
              <w:t xml:space="preserve">Closing call-to-action band</w:t>
            </w:r>
          </w:p>
        </w:tc>
        <w:tc>
          <w:tcPr>
            <w:tcW w:type="pct" w:w="23%"/>
            <w:tcMar>
              <w:top w:type="dxa" w:w="60"/>
              <w:left w:type="dxa" w:w="120"/>
              <w:bottom w:type="dxa" w:w="60"/>
              <w:right w:type="dxa" w:w="120"/>
            </w:tcMar>
          </w:tcPr>
          <w:p>
            <w:pPr>
              <w:spacing w:after="60" w:before="60"/>
            </w:pPr>
            <w:r>
              <w:rPr>
                <w:rFonts w:ascii="Consolas" w:cs="Consolas" w:eastAsia="Consolas" w:hAnsi="Consolas"/>
                <w:color w:val="55555F"/>
                <w:sz w:val="17"/>
                <w:szCs w:val="17"/>
              </w:rPr>
              <w:t xml:space="preserve">cta/screwdriver-*</w:t>
            </w:r>
          </w:p>
        </w:tc>
      </w:tr>
    </w:tbl>
    <w:p>
      <w:pPr>
        <w:spacing w:after="160" w:line="276"/>
      </w:pPr>
    </w:p>
    <w:p>
      <w:pPr>
        <w:spacing w:after="160" w:line="276"/>
      </w:pPr>
      <w:r>
        <w:rPr>
          <w:rFonts w:ascii="Calibri" w:cs="Calibri" w:eastAsia="Calibri" w:hAnsi="Calibri"/>
        </w:rPr>
        <w:t xml:space="preserve">Every source URL was requested and returned HTTP 200 on 18 September 2026.</w:t>
      </w:r>
    </w:p>
    <w:p>
      <w:pPr>
        <w:spacing w:after="160" w:line="276"/>
      </w:pPr>
      <w:r>
        <w:rPr>
          <w:rFonts w:ascii="Calibri" w:cs="Calibri" w:eastAsia="Calibri" w:hAnsi="Calibri"/>
        </w:rPr>
        <w:t xml:space="preserve">The same list is kept beside the images themselves in </w:t>
      </w:r>
      <w:r>
        <w:rPr>
          <w:rFonts w:ascii="Consolas" w:cs="Consolas" w:eastAsia="Consolas" w:hAnsi="Consolas"/>
          <w:color w:val="C62828"/>
          <w:sz w:val="18"/>
          <w:szCs w:val="18"/>
        </w:rPr>
        <w:t xml:space="preserve">public/images/CREDITS.md</w:t>
      </w:r>
      <w:r>
        <w:rPr>
          <w:rFonts w:ascii="Calibri" w:cs="Calibri" w:eastAsia="Calibri" w:hAnsi="Calibri"/>
        </w:rPr>
        <w:t xml:space="preserve">, so the record travels with the site files.</w:t>
      </w:r>
    </w:p>
    <w:p>
      <w:pPr>
        <w:pStyle w:val="Heading1"/>
        <w:pBdr>
          <w:bottom w:val="single" w:color="D8D8DE" w:sz="6" w:space="6"/>
        </w:pBdr>
        <w:spacing w:after="200" w:before="400"/>
      </w:pPr>
      <w:r>
        <w:rPr>
          <w:rFonts w:ascii="Calibri" w:cs="Calibri" w:eastAsia="Calibri" w:hAnsi="Calibri"/>
          <w:b/>
          <w:bCs/>
          <w:color w:val="C62828"/>
          <w:sz w:val="30"/>
          <w:szCs w:val="30"/>
        </w:rPr>
        <w:t xml:space="preserve">4. </w:t>
      </w:r>
      <w:r>
        <w:rPr>
          <w:rFonts w:ascii="Calibri" w:cs="Calibri" w:eastAsia="Calibri" w:hAnsi="Calibri"/>
          <w:b/>
          <w:bCs/>
          <w:color w:val="1E1E22"/>
          <w:sz w:val="30"/>
          <w:szCs w:val="30"/>
        </w:rPr>
        <w:t xml:space="preserve">The six brand logos</w:t>
      </w:r>
    </w:p>
    <w:p>
      <w:pPr>
        <w:spacing w:after="160" w:line="276"/>
      </w:pPr>
      <w:r>
        <w:rPr>
          <w:rFonts w:ascii="Calibri" w:cs="Calibri" w:eastAsia="Calibri" w:hAnsi="Calibri"/>
        </w:rPr>
        <w:t xml:space="preserve">Apple, Samsung, Huawei, Oppo, Vivo and Google appear in the "Brands we repair" row. Two separate things apply here, and they are worth keeping apart.</w:t>
      </w:r>
    </w:p>
    <w:p>
      <w:pPr>
        <w:pStyle w:val="Heading2"/>
        <w:spacing w:after="130" w:before="260"/>
      </w:pPr>
      <w:r>
        <w:rPr>
          <w:rFonts w:ascii="Calibri" w:cs="Calibri" w:eastAsia="Calibri" w:hAnsi="Calibri"/>
          <w:b/>
          <w:bCs/>
          <w:color w:val="1E1E22"/>
          <w:sz w:val="23"/>
          <w:szCs w:val="23"/>
        </w:rPr>
        <w:t xml:space="preserve">The icon files — public domain</w:t>
      </w:r>
    </w:p>
    <w:p>
      <w:pPr>
        <w:spacing w:after="160" w:line="276"/>
      </w:pPr>
      <w:r>
        <w:rPr>
          <w:rFonts w:ascii="Calibri" w:cs="Calibri" w:eastAsia="Calibri" w:hAnsi="Calibri"/>
        </w:rPr>
        <w:t xml:space="preserve">The six shapes come from </w:t>
      </w:r>
      <w:r>
        <w:rPr>
          <w:rFonts w:ascii="Calibri" w:cs="Calibri" w:eastAsia="Calibri" w:hAnsi="Calibri"/>
          <w:b/>
          <w:bCs/>
        </w:rPr>
        <w:t xml:space="preserve">Simple Icons</w:t>
      </w:r>
      <w:r>
        <w:rPr>
          <w:rFonts w:ascii="Calibri" w:cs="Calibri" w:eastAsia="Calibri" w:hAnsi="Calibri"/>
        </w:rPr>
        <w:t xml:space="preserve"> (</w:t>
      </w:r>
      <w:hyperlink w:history="1" r:id="rIdoxlaj-gyc3_fqtmjyn7bd">
        <w:r>
          <w:rPr>
            <w:rFonts w:ascii="Calibri" w:cs="Calibri" w:eastAsia="Calibri" w:hAnsi="Calibri"/>
            <w:color w:val="C62828"/>
            <w:u w:val="single"/>
          </w:rPr>
          <w:t xml:space="preserve">simpleicons.org</w:t>
        </w:r>
      </w:hyperlink>
      <w:r>
        <w:rPr>
          <w:rFonts w:ascii="Calibri" w:cs="Calibri" w:eastAsia="Calibri" w:hAnsi="Calibri"/>
        </w:rPr>
        <w:t xml:space="preserve">), package </w:t>
      </w:r>
      <w:r>
        <w:rPr>
          <w:rFonts w:ascii="Consolas" w:cs="Consolas" w:eastAsia="Consolas" w:hAnsi="Consolas"/>
          <w:color w:val="C62828"/>
          <w:sz w:val="18"/>
          <w:szCs w:val="18"/>
        </w:rPr>
        <w:t xml:space="preserve">simple-icons</w:t>
      </w:r>
      <w:r>
        <w:rPr>
          <w:rFonts w:ascii="Calibri" w:cs="Calibri" w:eastAsia="Calibri" w:hAnsi="Calibri"/>
        </w:rPr>
        <w:t xml:space="preserve"> version 13.21.0, released under </w:t>
      </w:r>
      <w:r>
        <w:rPr>
          <w:rFonts w:ascii="Calibri" w:cs="Calibri" w:eastAsia="Calibri" w:hAnsi="Calibri"/>
          <w:b/>
          <w:bCs/>
        </w:rPr>
        <w:t xml:space="preserve">CC0 1.0 Universal</w:t>
      </w:r>
      <w:r>
        <w:rPr>
          <w:rFonts w:ascii="Calibri" w:cs="Calibri" w:eastAsia="Calibri" w:hAnsi="Calibri"/>
        </w:rPr>
        <w:t xml:space="preserve"> — a public domain dedication. Confirmed from the package manifest on the compile date. There is therefore no copyright question over the files.</w:t>
      </w:r>
    </w:p>
    <w:p>
      <w:pPr>
        <w:pStyle w:val="Heading2"/>
        <w:spacing w:after="130" w:before="260"/>
      </w:pPr>
      <w:r>
        <w:rPr>
          <w:rFonts w:ascii="Calibri" w:cs="Calibri" w:eastAsia="Calibri" w:hAnsi="Calibri"/>
          <w:b/>
          <w:bCs/>
          <w:color w:val="1E1E22"/>
          <w:sz w:val="23"/>
          <w:szCs w:val="23"/>
        </w:rPr>
        <w:t xml:space="preserve">The trademarks — not owned, and not claimed</w:t>
      </w:r>
    </w:p>
    <w:p>
      <w:pPr>
        <w:spacing w:after="160" w:line="276"/>
      </w:pPr>
      <w:r>
        <w:rPr>
          <w:rFonts w:ascii="Calibri" w:cs="Calibri" w:eastAsia="Calibri" w:hAnsi="Calibri"/>
        </w:rPr>
        <w:t xml:space="preserve">The marks remain the property of Apple Inc., Samsung, Huawei, Oppo, Vivo and Google. This website claims no ownership of them and does not need to: they identify </w:t>
      </w:r>
      <w:r>
        <w:rPr>
          <w:rFonts w:ascii="Calibri" w:cs="Calibri" w:eastAsia="Calibri" w:hAnsi="Calibri"/>
          <w:i/>
          <w:iCs/>
        </w:rPr>
        <w:t xml:space="preserve">which devices the shop repairs</w:t>
      </w:r>
      <w:r>
        <w:rPr>
          <w:rFonts w:ascii="Calibri" w:cs="Calibri" w:eastAsia="Calibri" w:hAnsi="Calibri"/>
        </w:rPr>
        <w:t xml:space="preserve">, which is ordinary descriptive use of the kind every independent repair business relies on.</w:t>
      </w:r>
    </w:p>
    <w:p>
      <w:pPr>
        <w:spacing w:after="160" w:line="276"/>
      </w:pPr>
      <w:r>
        <w:rPr>
          <w:rFonts w:ascii="Calibri" w:cs="Calibri" w:eastAsia="Calibri" w:hAnsi="Calibri"/>
        </w:rPr>
        <w:t xml:space="preserve">Two design decisions support that position:</w:t>
      </w:r>
    </w:p>
    <w:p>
      <w:pPr>
        <w:pStyle w:val="ListParagraph"/>
        <w:numPr>
          <w:ilvl w:val="0"/>
          <w:numId w:val="1"/>
        </w:numPr>
        <w:spacing w:after="90" w:line="276"/>
      </w:pPr>
      <w:r>
        <w:rPr>
          <w:rFonts w:ascii="Calibri" w:cs="Calibri" w:eastAsia="Calibri" w:hAnsi="Calibri"/>
        </w:rPr>
        <w:t xml:space="preserve">A disclaimer sits directly beneath the logo row, in the page’s own words: "Brand names and logos are shown only to help you identify your device. Mobile World Hawera is an independent repair store and is not an authorised service centre for, or affiliated with, any of these manufacturers."</w:t>
      </w:r>
    </w:p>
    <w:p>
      <w:pPr>
        <w:pStyle w:val="ListParagraph"/>
        <w:numPr>
          <w:ilvl w:val="0"/>
          <w:numId w:val="1"/>
        </w:numPr>
        <w:spacing w:after="90" w:line="276"/>
      </w:pPr>
      <w:r>
        <w:rPr>
          <w:rFonts w:ascii="Calibri" w:cs="Calibri" w:eastAsia="Calibri" w:hAnsi="Calibri"/>
        </w:rPr>
        <w:t xml:space="preserve">The logos are drawn in a single flat colour rather than each brand’s official colours, which keeps clear of manufacturer brand style guidelines.</w:t>
      </w:r>
    </w:p>
    <w:p>
      <w:pPr>
        <w:spacing w:after="160" w:line="276"/>
      </w:pPr>
      <w:r>
        <w:rPr>
          <w:rFonts w:ascii="Calibri" w:cs="Calibri" w:eastAsia="Calibri" w:hAnsi="Calibri"/>
        </w:rPr>
        <w:t xml:space="preserve">If a manufacturer ever objects, removing one takes a single edit in </w:t>
      </w:r>
      <w:r>
        <w:rPr>
          <w:rFonts w:ascii="Consolas" w:cs="Consolas" w:eastAsia="Consolas" w:hAnsi="Consolas"/>
          <w:color w:val="C62828"/>
          <w:sz w:val="18"/>
          <w:szCs w:val="18"/>
        </w:rPr>
        <w:t xml:space="preserve">public/index.html</w:t>
      </w:r>
      <w:r>
        <w:rPr>
          <w:rFonts w:ascii="Calibri" w:cs="Calibri" w:eastAsia="Calibri" w:hAnsi="Calibri"/>
        </w:rPr>
        <w:t xml:space="preserve">: delete </w:t>
      </w:r>
      <w:r>
        <w:rPr>
          <w:rFonts w:ascii="Calibri" w:cs="Calibri" w:eastAsia="Calibri" w:hAnsi="Calibri"/>
          <w:b/>
          <w:bCs/>
        </w:rPr>
        <w:t xml:space="preserve">both</w:t>
      </w:r>
      <w:r>
        <w:rPr>
          <w:rFonts w:ascii="Calibri" w:cs="Calibri" w:eastAsia="Calibri" w:hAnsi="Calibri"/>
        </w:rPr>
        <w:t xml:space="preserve"> copies of that brand — the visible one and its </w:t>
      </w:r>
      <w:r>
        <w:rPr>
          <w:rFonts w:ascii="Consolas" w:cs="Consolas" w:eastAsia="Consolas" w:hAnsi="Consolas"/>
          <w:color w:val="C62828"/>
          <w:sz w:val="18"/>
          <w:szCs w:val="18"/>
        </w:rPr>
        <w:t xml:space="preserve">data-mq-clone</w:t>
      </w:r>
      <w:r>
        <w:rPr>
          <w:rFonts w:ascii="Calibri" w:cs="Calibri" w:eastAsia="Calibri" w:hAnsi="Calibri"/>
        </w:rPr>
        <w:t xml:space="preserve"> twin, which exists only so the row scrolls seamlessly.</w:t>
      </w:r>
    </w:p>
    <w:p>
      <w:pPr>
        <w:pStyle w:val="Heading1"/>
        <w:pBdr>
          <w:bottom w:val="single" w:color="D8D8DE" w:sz="6" w:space="6"/>
        </w:pBdr>
        <w:spacing w:after="200" w:before="400"/>
      </w:pPr>
      <w:r>
        <w:rPr>
          <w:rFonts w:ascii="Calibri" w:cs="Calibri" w:eastAsia="Calibri" w:hAnsi="Calibri"/>
          <w:b/>
          <w:bCs/>
          <w:color w:val="C62828"/>
          <w:sz w:val="30"/>
          <w:szCs w:val="30"/>
        </w:rPr>
        <w:t xml:space="preserve">5. </w:t>
      </w:r>
      <w:r>
        <w:rPr>
          <w:rFonts w:ascii="Calibri" w:cs="Calibri" w:eastAsia="Calibri" w:hAnsi="Calibri"/>
          <w:b/>
          <w:bCs/>
          <w:color w:val="1E1E22"/>
          <w:sz w:val="30"/>
          <w:szCs w:val="30"/>
        </w:rPr>
        <w:t xml:space="preserve">Typefaces</w:t>
      </w:r>
    </w:p>
    <w:tbl>
      <w:tblPr>
        <w:tblW w:type="pct" w:w="100%"/>
        <w:tblBorders>
          <w:top w:val="single" w:color="D8D8DE" w:sz="2"/>
          <w:left w:val="single" w:color="D8D8DE" w:sz="2"/>
          <w:bottom w:val="single" w:color="D8D8DE" w:sz="2"/>
          <w:right w:val="single" w:color="D8D8DE" w:sz="2"/>
          <w:insideH w:val="single" w:color="D8D8DE" w:sz="2"/>
          <w:insideV w:val="single" w:color="D8D8DE" w:sz="2"/>
        </w:tblBorders>
      </w:tblPr>
      <w:tblGrid>
        <w:gridCol w:w="100"/>
        <w:gridCol w:w="100"/>
        <w:gridCol w:w="100"/>
      </w:tblGrid>
      <w:tr>
        <w:trPr>
          <w:tblHeader/>
        </w:trPr>
        <w:tc>
          <w:tcPr>
            <w:tcW w:type="pct" w:w="22%"/>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Typeface</w:t>
            </w:r>
          </w:p>
        </w:tc>
        <w:tc>
          <w:tcPr>
            <w:tcW w:type="pct" w:w="42%"/>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Used for</w:t>
            </w:r>
          </w:p>
        </w:tc>
        <w:tc>
          <w:tcPr>
            <w:tcW w:type="pct" w:w="36%"/>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Licence</w:t>
            </w:r>
          </w:p>
        </w:tc>
      </w:tr>
      <w:tr>
        <w:tc>
          <w:tcPr>
            <w:tcW w:type="pct" w:w="22%"/>
            <w:tcMar>
              <w:top w:type="dxa" w:w="60"/>
              <w:left w:type="dxa" w:w="120"/>
              <w:bottom w:type="dxa" w:w="60"/>
              <w:right w:type="dxa" w:w="120"/>
            </w:tcMar>
          </w:tcPr>
          <w:p>
            <w:pPr>
              <w:spacing w:after="60" w:before="60" w:line="264"/>
            </w:pPr>
            <w:r>
              <w:rPr>
                <w:rFonts w:ascii="Calibri" w:cs="Calibri" w:eastAsia="Calibri" w:hAnsi="Calibri"/>
                <w:b/>
                <w:bCs/>
                <w:sz w:val="19"/>
                <w:szCs w:val="19"/>
              </w:rPr>
              <w:t xml:space="preserve">Archivo</w:t>
            </w:r>
          </w:p>
        </w:tc>
        <w:tc>
          <w:tcPr>
            <w:tcW w:type="pct" w:w="42%"/>
            <w:tcMar>
              <w:top w:type="dxa" w:w="60"/>
              <w:left w:type="dxa" w:w="120"/>
              <w:bottom w:type="dxa" w:w="60"/>
              <w:right w:type="dxa" w:w="120"/>
            </w:tcMar>
          </w:tcPr>
          <w:p>
            <w:pPr>
              <w:spacing w:after="60" w:before="60" w:line="264"/>
            </w:pPr>
            <w:r>
              <w:rPr>
                <w:rFonts w:ascii="Calibri" w:cs="Calibri" w:eastAsia="Calibri" w:hAnsi="Calibri"/>
                <w:sz w:val="19"/>
                <w:szCs w:val="19"/>
              </w:rPr>
              <w:t xml:space="preserve">Headings, buttons, labels</w:t>
            </w:r>
          </w:p>
        </w:tc>
        <w:tc>
          <w:tcPr>
            <w:tcW w:type="pct" w:w="36%"/>
            <w:tcMar>
              <w:top w:type="dxa" w:w="60"/>
              <w:left w:type="dxa" w:w="120"/>
              <w:bottom w:type="dxa" w:w="60"/>
              <w:right w:type="dxa" w:w="120"/>
            </w:tcMar>
          </w:tcPr>
          <w:p>
            <w:pPr>
              <w:spacing w:after="60" w:before="60" w:line="264"/>
            </w:pPr>
            <w:r>
              <w:rPr>
                <w:rFonts w:ascii="Calibri" w:cs="Calibri" w:eastAsia="Calibri" w:hAnsi="Calibri"/>
                <w:sz w:val="19"/>
                <w:szCs w:val="19"/>
              </w:rPr>
              <w:t xml:space="preserve">SIL Open Font Licence 1.1</w:t>
            </w:r>
          </w:p>
        </w:tc>
      </w:tr>
      <w:tr>
        <w:tc>
          <w:tcPr>
            <w:tcW w:type="pct" w:w="22%"/>
            <w:tcMar>
              <w:top w:type="dxa" w:w="60"/>
              <w:left w:type="dxa" w:w="120"/>
              <w:bottom w:type="dxa" w:w="60"/>
              <w:right w:type="dxa" w:w="120"/>
            </w:tcMar>
          </w:tcPr>
          <w:p>
            <w:pPr>
              <w:spacing w:after="60" w:before="60" w:line="264"/>
            </w:pPr>
            <w:r>
              <w:rPr>
                <w:rFonts w:ascii="Calibri" w:cs="Calibri" w:eastAsia="Calibri" w:hAnsi="Calibri"/>
                <w:b/>
                <w:bCs/>
                <w:sz w:val="19"/>
                <w:szCs w:val="19"/>
              </w:rPr>
              <w:t xml:space="preserve">Inter</w:t>
            </w:r>
          </w:p>
        </w:tc>
        <w:tc>
          <w:tcPr>
            <w:tcW w:type="pct" w:w="42%"/>
            <w:tcMar>
              <w:top w:type="dxa" w:w="60"/>
              <w:left w:type="dxa" w:w="120"/>
              <w:bottom w:type="dxa" w:w="60"/>
              <w:right w:type="dxa" w:w="120"/>
            </w:tcMar>
          </w:tcPr>
          <w:p>
            <w:pPr>
              <w:spacing w:after="60" w:before="60" w:line="264"/>
            </w:pPr>
            <w:r>
              <w:rPr>
                <w:rFonts w:ascii="Calibri" w:cs="Calibri" w:eastAsia="Calibri" w:hAnsi="Calibri"/>
                <w:sz w:val="19"/>
                <w:szCs w:val="19"/>
              </w:rPr>
              <w:t xml:space="preserve">Body text</w:t>
            </w:r>
          </w:p>
        </w:tc>
        <w:tc>
          <w:tcPr>
            <w:tcW w:type="pct" w:w="36%"/>
            <w:tcMar>
              <w:top w:type="dxa" w:w="60"/>
              <w:left w:type="dxa" w:w="120"/>
              <w:bottom w:type="dxa" w:w="60"/>
              <w:right w:type="dxa" w:w="120"/>
            </w:tcMar>
          </w:tcPr>
          <w:p>
            <w:pPr>
              <w:spacing w:after="60" w:before="60" w:line="264"/>
            </w:pPr>
            <w:r>
              <w:rPr>
                <w:rFonts w:ascii="Calibri" w:cs="Calibri" w:eastAsia="Calibri" w:hAnsi="Calibri"/>
                <w:sz w:val="19"/>
                <w:szCs w:val="19"/>
              </w:rPr>
              <w:t xml:space="preserve">SIL Open Font Licence 1.1</w:t>
            </w:r>
          </w:p>
        </w:tc>
      </w:tr>
    </w:tbl>
    <w:p>
      <w:pPr>
        <w:spacing w:after="160" w:line="276"/>
      </w:pPr>
    </w:p>
    <w:p>
      <w:pPr>
        <w:spacing w:after="160" w:line="276"/>
      </w:pPr>
      <w:r>
        <w:rPr>
          <w:rFonts w:ascii="Calibri" w:cs="Calibri" w:eastAsia="Calibri" w:hAnsi="Calibri"/>
        </w:rPr>
        <w:t xml:space="preserve">Both licences permit commercial use, embedding and self-hosting without fee. The font files are served from the site’s own server rather than from Google, so no visitor data is passed to a third party.</w:t>
      </w:r>
    </w:p>
    <w:p>
      <w:pPr>
        <w:pStyle w:val="Heading1"/>
        <w:pBdr>
          <w:bottom w:val="single" w:color="D8D8DE" w:sz="6" w:space="6"/>
        </w:pBdr>
        <w:spacing w:after="200" w:before="400"/>
      </w:pPr>
      <w:r>
        <w:rPr>
          <w:rFonts w:ascii="Calibri" w:cs="Calibri" w:eastAsia="Calibri" w:hAnsi="Calibri"/>
          <w:b/>
          <w:bCs/>
          <w:color w:val="C62828"/>
          <w:sz w:val="30"/>
          <w:szCs w:val="30"/>
        </w:rPr>
        <w:t xml:space="preserve">6. </w:t>
      </w:r>
      <w:r>
        <w:rPr>
          <w:rFonts w:ascii="Calibri" w:cs="Calibri" w:eastAsia="Calibri" w:hAnsi="Calibri"/>
          <w:b/>
          <w:bCs/>
          <w:color w:val="1E1E22"/>
          <w:sz w:val="30"/>
          <w:szCs w:val="30"/>
        </w:rPr>
        <w:t xml:space="preserve">The Mobile World Hawera logo, and the interface icons</w:t>
      </w:r>
    </w:p>
    <w:p>
      <w:pPr>
        <w:spacing w:after="160" w:line="276"/>
      </w:pPr>
      <w:r>
        <w:rPr>
          <w:rFonts w:ascii="Calibri" w:cs="Calibri" w:eastAsia="Calibri" w:hAnsi="Calibri"/>
          <w:b/>
          <w:bCs/>
        </w:rPr>
        <w:t xml:space="preserve">The logo is the business’s own property</w:t>
      </w:r>
      <w:r>
        <w:rPr>
          <w:rFonts w:ascii="Calibri" w:cs="Calibri" w:eastAsia="Calibri" w:hAnsi="Calibri"/>
        </w:rPr>
        <w:t xml:space="preserve">, supplied by the client as </w:t>
      </w:r>
      <w:r>
        <w:rPr>
          <w:rFonts w:ascii="Consolas" w:cs="Consolas" w:eastAsia="Consolas" w:hAnsi="Consolas"/>
          <w:color w:val="C62828"/>
          <w:sz w:val="18"/>
          <w:szCs w:val="18"/>
        </w:rPr>
        <w:t xml:space="preserve">logo.png</w:t>
      </w:r>
      <w:r>
        <w:rPr>
          <w:rFonts w:ascii="Calibri" w:cs="Calibri" w:eastAsia="Calibri" w:hAnsi="Calibri"/>
        </w:rPr>
        <w:t xml:space="preserve"> and kept in the project root as the original source file.</w:t>
      </w:r>
    </w:p>
    <w:p>
      <w:pPr>
        <w:spacing w:after="160" w:line="276"/>
      </w:pPr>
      <w:r>
        <w:rPr>
          <w:rFonts w:ascii="Calibri" w:cs="Calibri" w:eastAsia="Calibri" w:hAnsi="Calibri"/>
        </w:rPr>
        <w:t xml:space="preserve">It was traced to vector format (</w:t>
      </w:r>
      <w:r>
        <w:rPr>
          <w:rFonts w:ascii="Consolas" w:cs="Consolas" w:eastAsia="Consolas" w:hAnsi="Consolas"/>
          <w:color w:val="C62828"/>
          <w:sz w:val="18"/>
          <w:szCs w:val="18"/>
        </w:rPr>
        <w:t xml:space="preserve">public/assets/logo/logo.svg</w:t>
      </w:r>
      <w:r>
        <w:rPr>
          <w:rFonts w:ascii="Calibri" w:cs="Calibri" w:eastAsia="Calibri" w:hAnsi="Calibri"/>
        </w:rPr>
        <w:t xml:space="preserve">) so it stays sharp at any size, including print. </w:t>
      </w:r>
      <w:r>
        <w:rPr>
          <w:rFonts w:ascii="Calibri" w:cs="Calibri" w:eastAsia="Calibri" w:hAnsi="Calibri"/>
          <w:b/>
          <w:bCs/>
        </w:rPr>
        <w:t xml:space="preserve">No colour was altered.</w:t>
      </w:r>
      <w:r>
        <w:rPr>
          <w:rFonts w:ascii="Calibri" w:cs="Calibri" w:eastAsia="Calibri" w:hAnsi="Calibri"/>
        </w:rPr>
        <w:t xml:space="preserve"> The charcoal "M" and "MOBILE", the red "W" and "WORLD", and the grey "Hawera" are exactly as supplied, and the counters — the enclosed holes in O, B, R, D, a and e — are properly transparent, so the mark sits correctly on any background. No reversed or recoloured version is used anywhere on the site.</w:t>
      </w:r>
    </w:p>
    <w:p>
      <w:pPr>
        <w:spacing w:after="160" w:line="276"/>
      </w:pPr>
      <w:r>
        <w:rPr>
          <w:rFonts w:ascii="Calibri" w:cs="Calibri" w:eastAsia="Calibri" w:hAnsi="Calibri"/>
        </w:rPr>
        <w:t xml:space="preserve">The 26 interface icons — phone, WhatsApp, map pin, envelope, clock, battery, droplet, speaker, signal, tablet, laptop and the rest — were drawn specifically for this website and are delivered as an inline SVG sprite. They are not taken from any icon library and carry no third-party rights.</w:t>
      </w:r>
    </w:p>
    <w:p>
      <w:pPr>
        <w:pStyle w:val="Heading1"/>
        <w:pBdr>
          <w:bottom w:val="single" w:color="D8D8DE" w:sz="6" w:space="6"/>
        </w:pBdr>
        <w:spacing w:after="200" w:before="400"/>
      </w:pPr>
      <w:r>
        <w:rPr>
          <w:rFonts w:ascii="Calibri" w:cs="Calibri" w:eastAsia="Calibri" w:hAnsi="Calibri"/>
          <w:b/>
          <w:bCs/>
          <w:color w:val="C62828"/>
          <w:sz w:val="30"/>
          <w:szCs w:val="30"/>
        </w:rPr>
        <w:t xml:space="preserve">7. </w:t>
      </w:r>
      <w:r>
        <w:rPr>
          <w:rFonts w:ascii="Calibri" w:cs="Calibri" w:eastAsia="Calibri" w:hAnsi="Calibri"/>
          <w:b/>
          <w:bCs/>
          <w:color w:val="1E1E22"/>
          <w:sz w:val="30"/>
          <w:szCs w:val="30"/>
        </w:rPr>
        <w:t xml:space="preserve">Record of due diligence</w:t>
      </w:r>
    </w:p>
    <w:p>
      <w:pPr>
        <w:spacing w:after="160" w:line="276"/>
      </w:pPr>
      <w:r>
        <w:rPr>
          <w:rFonts w:ascii="Calibri" w:cs="Calibri" w:eastAsia="Calibri" w:hAnsi="Calibri"/>
        </w:rPr>
        <w:t xml:space="preserve">The Pexels Licence covers </w:t>
      </w:r>
      <w:r>
        <w:rPr>
          <w:rFonts w:ascii="Calibri" w:cs="Calibri" w:eastAsia="Calibri" w:hAnsi="Calibri"/>
          <w:b/>
          <w:bCs/>
        </w:rPr>
        <w:t xml:space="preserve">copyright</w:t>
      </w:r>
      <w:r>
        <w:rPr>
          <w:rFonts w:ascii="Calibri" w:cs="Calibri" w:eastAsia="Calibri" w:hAnsi="Calibri"/>
        </w:rPr>
        <w:t xml:space="preserve">. It does not cover a </w:t>
      </w:r>
      <w:r>
        <w:rPr>
          <w:rFonts w:ascii="Calibri" w:cs="Calibri" w:eastAsia="Calibri" w:hAnsi="Calibri"/>
          <w:b/>
          <w:bCs/>
        </w:rPr>
        <w:t xml:space="preserve">trademark that appears inside a photograph</w:t>
      </w:r>
      <w:r>
        <w:rPr>
          <w:rFonts w:ascii="Calibri" w:cs="Calibri" w:eastAsia="Calibri" w:hAnsi="Calibri"/>
        </w:rPr>
        <w:t xml:space="preserve">, which is a separate matter. Every candidate image was therefore opened and examined at full resolution before use, and anything showing a manufacturer’s name or logo was rejected.</w:t>
      </w:r>
    </w:p>
    <w:tbl>
      <w:tblPr>
        <w:tblW w:type="pct" w:w="100%"/>
        <w:tblBorders>
          <w:top w:val="single" w:color="D8D8DE" w:sz="2"/>
          <w:left w:val="single" w:color="D8D8DE" w:sz="2"/>
          <w:bottom w:val="single" w:color="D8D8DE" w:sz="2"/>
          <w:right w:val="single" w:color="D8D8DE" w:sz="2"/>
          <w:insideH w:val="single" w:color="D8D8DE" w:sz="2"/>
          <w:insideV w:val="single" w:color="D8D8DE" w:sz="2"/>
        </w:tblBorders>
      </w:tblPr>
      <w:tblGrid>
        <w:gridCol w:w="100"/>
        <w:gridCol w:w="100"/>
      </w:tblGrid>
      <w:tr>
        <w:trPr>
          <w:tblHeader/>
        </w:trPr>
        <w:tc>
          <w:tcPr>
            <w:tcW w:type="pct" w:w="38%"/>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Rejected</w:t>
            </w:r>
          </w:p>
        </w:tc>
        <w:tc>
          <w:tcPr>
            <w:tcW w:type="pct" w:w="62%"/>
            <w:shd w:fill="F4F4F6" w:val="clear"/>
            <w:tcMar>
              <w:top w:type="dxa" w:w="60"/>
              <w:left w:type="dxa" w:w="120"/>
              <w:bottom w:type="dxa" w:w="60"/>
              <w:right w:type="dxa" w:w="120"/>
            </w:tcMar>
          </w:tcPr>
          <w:p>
            <w:pPr>
              <w:spacing w:after="60" w:before="60" w:line="264"/>
            </w:pPr>
            <w:r>
              <w:rPr>
                <w:rFonts w:ascii="Calibri" w:cs="Calibri" w:eastAsia="Calibri" w:hAnsi="Calibri"/>
                <w:b/>
                <w:bCs/>
                <w:color w:val="1E1E22"/>
                <w:sz w:val="19"/>
                <w:szCs w:val="19"/>
              </w:rPr>
              <w:t xml:space="preserve">Reason</w:t>
            </w:r>
          </w:p>
        </w:tc>
      </w:tr>
      <w:tr>
        <w:tc>
          <w:tcPr>
            <w:tcW w:type="pct" w:w="38%"/>
            <w:tcMar>
              <w:top w:type="dxa" w:w="60"/>
              <w:left w:type="dxa" w:w="120"/>
              <w:bottom w:type="dxa" w:w="60"/>
              <w:right w:type="dxa" w:w="120"/>
            </w:tcMar>
          </w:tcPr>
          <w:p>
            <w:pPr>
              <w:spacing w:after="60" w:before="60" w:line="264"/>
            </w:pPr>
            <w:r>
              <w:rPr>
                <w:rFonts w:ascii="Calibri" w:cs="Calibri" w:eastAsia="Calibri" w:hAnsi="Calibri"/>
                <w:sz w:val="19"/>
                <w:szCs w:val="19"/>
              </w:rPr>
              <w:t xml:space="preserve">JBL portable speaker</w:t>
            </w:r>
          </w:p>
        </w:tc>
        <w:tc>
          <w:tcPr>
            <w:tcW w:type="pct" w:w="62%"/>
            <w:tcMar>
              <w:top w:type="dxa" w:w="60"/>
              <w:left w:type="dxa" w:w="120"/>
              <w:bottom w:type="dxa" w:w="60"/>
              <w:right w:type="dxa" w:w="120"/>
            </w:tcMar>
          </w:tcPr>
          <w:p>
            <w:pPr>
              <w:spacing w:after="60" w:before="60" w:line="264"/>
            </w:pPr>
            <w:r>
              <w:rPr>
                <w:rFonts w:ascii="Calibri" w:cs="Calibri" w:eastAsia="Calibri" w:hAnsi="Calibri"/>
                <w:sz w:val="19"/>
                <w:szCs w:val="19"/>
              </w:rPr>
              <w:t xml:space="preserve">JBL wordmark on the grille</w:t>
            </w:r>
          </w:p>
        </w:tc>
      </w:tr>
      <w:tr>
        <w:tc>
          <w:tcPr>
            <w:tcW w:type="pct" w:w="38%"/>
            <w:tcMar>
              <w:top w:type="dxa" w:w="60"/>
              <w:left w:type="dxa" w:w="120"/>
              <w:bottom w:type="dxa" w:w="60"/>
              <w:right w:type="dxa" w:w="120"/>
            </w:tcMar>
          </w:tcPr>
          <w:p>
            <w:pPr>
              <w:spacing w:after="60" w:before="60" w:line="264"/>
            </w:pPr>
            <w:r>
              <w:rPr>
                <w:rFonts w:ascii="Calibri" w:cs="Calibri" w:eastAsia="Calibri" w:hAnsi="Calibri"/>
                <w:sz w:val="19"/>
                <w:szCs w:val="19"/>
              </w:rPr>
              <w:t xml:space="preserve">Bose speaker</w:t>
            </w:r>
          </w:p>
        </w:tc>
        <w:tc>
          <w:tcPr>
            <w:tcW w:type="pct" w:w="62%"/>
            <w:tcMar>
              <w:top w:type="dxa" w:w="60"/>
              <w:left w:type="dxa" w:w="120"/>
              <w:bottom w:type="dxa" w:w="60"/>
              <w:right w:type="dxa" w:w="120"/>
            </w:tcMar>
          </w:tcPr>
          <w:p>
            <w:pPr>
              <w:spacing w:after="60" w:before="60" w:line="264"/>
            </w:pPr>
            <w:r>
              <w:rPr>
                <w:rFonts w:ascii="Calibri" w:cs="Calibri" w:eastAsia="Calibri" w:hAnsi="Calibri"/>
                <w:sz w:val="19"/>
                <w:szCs w:val="19"/>
              </w:rPr>
              <w:t xml:space="preserve">BOSE wordmark across the front</w:t>
            </w:r>
          </w:p>
        </w:tc>
      </w:tr>
      <w:tr>
        <w:tc>
          <w:tcPr>
            <w:tcW w:type="pct" w:w="38%"/>
            <w:tcMar>
              <w:top w:type="dxa" w:w="60"/>
              <w:left w:type="dxa" w:w="120"/>
              <w:bottom w:type="dxa" w:w="60"/>
              <w:right w:type="dxa" w:w="120"/>
            </w:tcMar>
          </w:tcPr>
          <w:p>
            <w:pPr>
              <w:spacing w:after="60" w:before="60" w:line="264"/>
            </w:pPr>
            <w:r>
              <w:rPr>
                <w:rFonts w:ascii="Calibri" w:cs="Calibri" w:eastAsia="Calibri" w:hAnsi="Calibri"/>
                <w:sz w:val="19"/>
                <w:szCs w:val="19"/>
              </w:rPr>
              <w:t xml:space="preserve">Marshall speakers (×2)</w:t>
            </w:r>
          </w:p>
        </w:tc>
        <w:tc>
          <w:tcPr>
            <w:tcW w:type="pct" w:w="62%"/>
            <w:tcMar>
              <w:top w:type="dxa" w:w="60"/>
              <w:left w:type="dxa" w:w="120"/>
              <w:bottom w:type="dxa" w:w="60"/>
              <w:right w:type="dxa" w:w="120"/>
            </w:tcMar>
          </w:tcPr>
          <w:p>
            <w:pPr>
              <w:spacing w:after="60" w:before="60" w:line="264"/>
            </w:pPr>
            <w:r>
              <w:rPr>
                <w:rFonts w:ascii="Calibri" w:cs="Calibri" w:eastAsia="Calibri" w:hAnsi="Calibri"/>
                <w:sz w:val="19"/>
                <w:szCs w:val="19"/>
              </w:rPr>
              <w:t xml:space="preserve">Marshall script logo</w:t>
            </w:r>
          </w:p>
        </w:tc>
      </w:tr>
      <w:tr>
        <w:tc>
          <w:tcPr>
            <w:tcW w:type="pct" w:w="38%"/>
            <w:tcMar>
              <w:top w:type="dxa" w:w="60"/>
              <w:left w:type="dxa" w:w="120"/>
              <w:bottom w:type="dxa" w:w="60"/>
              <w:right w:type="dxa" w:w="120"/>
            </w:tcMar>
          </w:tcPr>
          <w:p>
            <w:pPr>
              <w:spacing w:after="60" w:before="60" w:line="264"/>
            </w:pPr>
            <w:r>
              <w:rPr>
                <w:rFonts w:ascii="Calibri" w:cs="Calibri" w:eastAsia="Calibri" w:hAnsi="Calibri"/>
                <w:sz w:val="19"/>
                <w:szCs w:val="19"/>
              </w:rPr>
              <w:t xml:space="preserve">Sony speaker</w:t>
            </w:r>
          </w:p>
        </w:tc>
        <w:tc>
          <w:tcPr>
            <w:tcW w:type="pct" w:w="62%"/>
            <w:tcMar>
              <w:top w:type="dxa" w:w="60"/>
              <w:left w:type="dxa" w:w="120"/>
              <w:bottom w:type="dxa" w:w="60"/>
              <w:right w:type="dxa" w:w="120"/>
            </w:tcMar>
          </w:tcPr>
          <w:p>
            <w:pPr>
              <w:spacing w:after="60" w:before="60" w:line="264"/>
            </w:pPr>
            <w:r>
              <w:rPr>
                <w:rFonts w:ascii="Calibri" w:cs="Calibri" w:eastAsia="Calibri" w:hAnsi="Calibri"/>
                <w:sz w:val="19"/>
                <w:szCs w:val="19"/>
              </w:rPr>
              <w:t xml:space="preserve">SONY wordmark</w:t>
            </w:r>
          </w:p>
        </w:tc>
      </w:tr>
      <w:tr>
        <w:tc>
          <w:tcPr>
            <w:tcW w:type="pct" w:w="38%"/>
            <w:tcMar>
              <w:top w:type="dxa" w:w="60"/>
              <w:left w:type="dxa" w:w="120"/>
              <w:bottom w:type="dxa" w:w="60"/>
              <w:right w:type="dxa" w:w="120"/>
            </w:tcMar>
          </w:tcPr>
          <w:p>
            <w:pPr>
              <w:spacing w:after="60" w:before="60" w:line="264"/>
            </w:pPr>
            <w:r>
              <w:rPr>
                <w:rFonts w:ascii="Calibri" w:cs="Calibri" w:eastAsia="Calibri" w:hAnsi="Calibri"/>
                <w:sz w:val="19"/>
                <w:szCs w:val="19"/>
              </w:rPr>
              <w:t xml:space="preserve">MIVI speaker</w:t>
            </w:r>
          </w:p>
        </w:tc>
        <w:tc>
          <w:tcPr>
            <w:tcW w:type="pct" w:w="62%"/>
            <w:tcMar>
              <w:top w:type="dxa" w:w="60"/>
              <w:left w:type="dxa" w:w="120"/>
              <w:bottom w:type="dxa" w:w="60"/>
              <w:right w:type="dxa" w:w="120"/>
            </w:tcMar>
          </w:tcPr>
          <w:p>
            <w:pPr>
              <w:spacing w:after="60" w:before="60" w:line="264"/>
            </w:pPr>
            <w:r>
              <w:rPr>
                <w:rFonts w:ascii="Calibri" w:cs="Calibri" w:eastAsia="Calibri" w:hAnsi="Calibri"/>
                <w:sz w:val="19"/>
                <w:szCs w:val="19"/>
              </w:rPr>
              <w:t xml:space="preserve">MIVI wordmark</w:t>
            </w:r>
          </w:p>
        </w:tc>
      </w:tr>
      <w:tr>
        <w:tc>
          <w:tcPr>
            <w:tcW w:type="pct" w:w="38%"/>
            <w:tcMar>
              <w:top w:type="dxa" w:w="60"/>
              <w:left w:type="dxa" w:w="120"/>
              <w:bottom w:type="dxa" w:w="60"/>
              <w:right w:type="dxa" w:w="120"/>
            </w:tcMar>
          </w:tcPr>
          <w:p>
            <w:pPr>
              <w:spacing w:after="60" w:before="60" w:line="264"/>
            </w:pPr>
            <w:r>
              <w:rPr>
                <w:rFonts w:ascii="Calibri" w:cs="Calibri" w:eastAsia="Calibri" w:hAnsi="Calibri"/>
                <w:sz w:val="19"/>
                <w:szCs w:val="19"/>
              </w:rPr>
              <w:t xml:space="preserve">AirPods and earbuds (several)</w:t>
            </w:r>
          </w:p>
        </w:tc>
        <w:tc>
          <w:tcPr>
            <w:tcW w:type="pct" w:w="62%"/>
            <w:tcMar>
              <w:top w:type="dxa" w:w="60"/>
              <w:left w:type="dxa" w:w="120"/>
              <w:bottom w:type="dxa" w:w="60"/>
              <w:right w:type="dxa" w:w="120"/>
            </w:tcMar>
          </w:tcPr>
          <w:p>
            <w:pPr>
              <w:spacing w:after="60" w:before="60" w:line="264"/>
            </w:pPr>
            <w:r>
              <w:rPr>
                <w:rFonts w:ascii="Calibri" w:cs="Calibri" w:eastAsia="Calibri" w:hAnsi="Calibri"/>
                <w:sz w:val="19"/>
                <w:szCs w:val="19"/>
              </w:rPr>
              <w:t xml:space="preserve">Distinctive Apple product design and logo</w:t>
            </w:r>
          </w:p>
        </w:tc>
      </w:tr>
      <w:tr>
        <w:tc>
          <w:tcPr>
            <w:tcW w:type="pct" w:w="38%"/>
            <w:tcMar>
              <w:top w:type="dxa" w:w="60"/>
              <w:left w:type="dxa" w:w="120"/>
              <w:bottom w:type="dxa" w:w="60"/>
              <w:right w:type="dxa" w:w="120"/>
            </w:tcMar>
          </w:tcPr>
          <w:p>
            <w:pPr>
              <w:spacing w:after="60" w:before="60" w:line="264"/>
            </w:pPr>
            <w:r>
              <w:rPr>
                <w:rFonts w:ascii="Calibri" w:cs="Calibri" w:eastAsia="Calibri" w:hAnsi="Calibri"/>
                <w:sz w:val="19"/>
                <w:szCs w:val="19"/>
              </w:rPr>
              <w:t xml:space="preserve">Phone cases (several)</w:t>
            </w:r>
          </w:p>
        </w:tc>
        <w:tc>
          <w:tcPr>
            <w:tcW w:type="pct" w:w="62%"/>
            <w:tcMar>
              <w:top w:type="dxa" w:w="60"/>
              <w:left w:type="dxa" w:w="120"/>
              <w:bottom w:type="dxa" w:w="60"/>
              <w:right w:type="dxa" w:w="120"/>
            </w:tcMar>
          </w:tcPr>
          <w:p>
            <w:pPr>
              <w:spacing w:after="60" w:before="60" w:line="264"/>
            </w:pPr>
            <w:r>
              <w:rPr>
                <w:rFonts w:ascii="Calibri" w:cs="Calibri" w:eastAsia="Calibri" w:hAnsi="Calibri"/>
                <w:sz w:val="19"/>
                <w:szCs w:val="19"/>
              </w:rPr>
              <w:t xml:space="preserve">Apple logo visible on the cases</w:t>
            </w:r>
          </w:p>
        </w:tc>
      </w:tr>
      <w:tr>
        <w:tc>
          <w:tcPr>
            <w:tcW w:type="pct" w:w="38%"/>
            <w:tcMar>
              <w:top w:type="dxa" w:w="60"/>
              <w:left w:type="dxa" w:w="120"/>
              <w:bottom w:type="dxa" w:w="60"/>
              <w:right w:type="dxa" w:w="120"/>
            </w:tcMar>
          </w:tcPr>
          <w:p>
            <w:pPr>
              <w:spacing w:after="60" w:before="60" w:line="264"/>
            </w:pPr>
            <w:r>
              <w:rPr>
                <w:rFonts w:ascii="Calibri" w:cs="Calibri" w:eastAsia="Calibri" w:hAnsi="Calibri"/>
                <w:sz w:val="19"/>
                <w:szCs w:val="19"/>
              </w:rPr>
              <w:t xml:space="preserve">Phone home screens (several)</w:t>
            </w:r>
          </w:p>
        </w:tc>
        <w:tc>
          <w:tcPr>
            <w:tcW w:type="pct" w:w="62%"/>
            <w:tcMar>
              <w:top w:type="dxa" w:w="60"/>
              <w:left w:type="dxa" w:w="120"/>
              <w:bottom w:type="dxa" w:w="60"/>
              <w:right w:type="dxa" w:w="120"/>
            </w:tcMar>
          </w:tcPr>
          <w:p>
            <w:pPr>
              <w:spacing w:after="60" w:before="60" w:line="264"/>
            </w:pPr>
            <w:r>
              <w:rPr>
                <w:rFonts w:ascii="Calibri" w:cs="Calibri" w:eastAsia="Calibri" w:hAnsi="Calibri"/>
                <w:sz w:val="19"/>
                <w:szCs w:val="19"/>
              </w:rPr>
              <w:t xml:space="preserve">Chrome, WhatsApp, Facebook, Instagram, Play Store icons</w:t>
            </w:r>
          </w:p>
        </w:tc>
      </w:tr>
      <w:tr>
        <w:tc>
          <w:tcPr>
            <w:tcW w:type="pct" w:w="38%"/>
            <w:tcMar>
              <w:top w:type="dxa" w:w="60"/>
              <w:left w:type="dxa" w:w="120"/>
              <w:bottom w:type="dxa" w:w="60"/>
              <w:right w:type="dxa" w:w="120"/>
            </w:tcMar>
          </w:tcPr>
          <w:p>
            <w:pPr>
              <w:spacing w:after="60" w:before="60" w:line="264"/>
            </w:pPr>
            <w:r>
              <w:rPr>
                <w:rFonts w:ascii="Calibri" w:cs="Calibri" w:eastAsia="Calibri" w:hAnsi="Calibri"/>
                <w:sz w:val="19"/>
                <w:szCs w:val="19"/>
              </w:rPr>
              <w:t xml:space="preserve">A battery repair photo</w:t>
            </w:r>
          </w:p>
        </w:tc>
        <w:tc>
          <w:tcPr>
            <w:tcW w:type="pct" w:w="62%"/>
            <w:tcMar>
              <w:top w:type="dxa" w:w="60"/>
              <w:left w:type="dxa" w:w="120"/>
              <w:bottom w:type="dxa" w:w="60"/>
              <w:right w:type="dxa" w:w="120"/>
            </w:tcMar>
          </w:tcPr>
          <w:p>
            <w:pPr>
              <w:spacing w:after="60" w:before="60" w:line="264"/>
            </w:pPr>
            <w:r>
              <w:rPr>
                <w:rFonts w:ascii="Calibri" w:cs="Calibri" w:eastAsia="Calibri" w:hAnsi="Calibri"/>
                <w:sz w:val="19"/>
                <w:szCs w:val="19"/>
              </w:rPr>
              <w:t xml:space="preserve">A laptop full of visible app icons had crept into the frame</w:t>
            </w:r>
          </w:p>
        </w:tc>
      </w:tr>
    </w:tbl>
    <w:p>
      <w:pPr>
        <w:spacing w:after="160" w:line="276"/>
      </w:pPr>
    </w:p>
    <w:p>
      <w:pPr>
        <w:spacing w:after="160" w:line="276"/>
      </w:pPr>
      <w:r>
        <w:rPr>
          <w:rFonts w:ascii="Calibri" w:cs="Calibri" w:eastAsia="Calibri" w:hAnsi="Calibri"/>
        </w:rPr>
        <w:t xml:space="preserve">Also excluded as a matter of policy:</w:t>
      </w:r>
    </w:p>
    <w:p>
      <w:pPr>
        <w:pStyle w:val="ListParagraph"/>
        <w:numPr>
          <w:ilvl w:val="0"/>
          <w:numId w:val="1"/>
        </w:numPr>
        <w:spacing w:after="90" w:line="276"/>
      </w:pPr>
      <w:r>
        <w:rPr>
          <w:rFonts w:ascii="Calibri" w:cs="Calibri" w:eastAsia="Calibri" w:hAnsi="Calibri"/>
        </w:rPr>
        <w:t xml:space="preserve">No manufacturer’s own product photography</w:t>
      </w:r>
    </w:p>
    <w:p>
      <w:pPr>
        <w:pStyle w:val="ListParagraph"/>
        <w:numPr>
          <w:ilvl w:val="0"/>
          <w:numId w:val="1"/>
        </w:numPr>
        <w:spacing w:after="90" w:line="276"/>
      </w:pPr>
      <w:r>
        <w:rPr>
          <w:rFonts w:ascii="Calibri" w:cs="Calibri" w:eastAsia="Calibri" w:hAnsi="Calibri"/>
        </w:rPr>
        <w:t xml:space="preserve">No image taken from any other repair business, including the reference site</w:t>
      </w:r>
    </w:p>
    <w:p>
      <w:pPr>
        <w:pStyle w:val="ListParagraph"/>
        <w:numPr>
          <w:ilvl w:val="0"/>
          <w:numId w:val="1"/>
        </w:numPr>
        <w:spacing w:after="90" w:line="276"/>
      </w:pPr>
      <w:r>
        <w:rPr>
          <w:rFonts w:ascii="Calibri" w:cs="Calibri" w:eastAsia="Calibri" w:hAnsi="Calibri"/>
        </w:rPr>
        <w:t xml:space="preserve">No image sourced from a search engine or an unidentified website</w:t>
      </w:r>
    </w:p>
    <w:p>
      <w:pPr>
        <w:spacing w:after="160" w:line="276"/>
      </w:pPr>
      <w:r>
        <w:rPr>
          <w:rFonts w:ascii="Calibri" w:cs="Calibri" w:eastAsia="Calibri" w:hAnsi="Calibri"/>
        </w:rPr>
        <w:t xml:space="preserve">The Bluetooth speaker that </w:t>
      </w:r>
      <w:r>
        <w:rPr>
          <w:rFonts w:ascii="Calibri" w:cs="Calibri" w:eastAsia="Calibri" w:hAnsi="Calibri"/>
          <w:i/>
          <w:iCs/>
        </w:rPr>
        <w:t xml:space="preserve">was</w:t>
      </w:r>
      <w:r>
        <w:rPr>
          <w:rFonts w:ascii="Calibri" w:cs="Calibri" w:eastAsia="Calibri" w:hAnsi="Calibri"/>
        </w:rPr>
        <w:t xml:space="preserve"> used — photo 13465232 — was checked at full resolution specifically to confirm it carries no wordmark, only an embossed volume control.</w:t>
      </w:r>
    </w:p>
    <w:p>
      <w:pPr>
        <w:pStyle w:val="Heading1"/>
        <w:pBdr>
          <w:bottom w:val="single" w:color="D8D8DE" w:sz="6" w:space="6"/>
        </w:pBdr>
        <w:spacing w:after="200" w:before="400"/>
      </w:pPr>
      <w:r>
        <w:rPr>
          <w:rFonts w:ascii="Calibri" w:cs="Calibri" w:eastAsia="Calibri" w:hAnsi="Calibri"/>
          <w:b/>
          <w:bCs/>
          <w:color w:val="C62828"/>
          <w:sz w:val="30"/>
          <w:szCs w:val="30"/>
        </w:rPr>
        <w:t xml:space="preserve">8. </w:t>
      </w:r>
      <w:r>
        <w:rPr>
          <w:rFonts w:ascii="Calibri" w:cs="Calibri" w:eastAsia="Calibri" w:hAnsi="Calibri"/>
          <w:b/>
          <w:bCs/>
          <w:color w:val="1E1E22"/>
          <w:sz w:val="30"/>
          <w:szCs w:val="30"/>
        </w:rPr>
        <w:t xml:space="preserve">Verifying any of this</w:t>
      </w:r>
    </w:p>
    <w:p>
      <w:pPr>
        <w:spacing w:after="160" w:line="276"/>
      </w:pPr>
      <w:r>
        <w:rPr>
          <w:rFonts w:ascii="Calibri" w:cs="Calibri" w:eastAsia="Calibri" w:hAnsi="Calibri"/>
        </w:rPr>
        <w:t xml:space="preserve">Anyone can check a photograph in well under a minute:</w:t>
      </w:r>
    </w:p>
    <w:p>
      <w:pPr>
        <w:pStyle w:val="ListParagraph"/>
        <w:numPr>
          <w:ilvl w:val="0"/>
          <w:numId w:val="2"/>
        </w:numPr>
        <w:spacing w:after="110" w:line="276"/>
      </w:pPr>
      <w:r>
        <w:rPr>
          <w:rFonts w:ascii="Calibri" w:cs="Calibri" w:eastAsia="Calibri" w:hAnsi="Calibri"/>
        </w:rPr>
        <w:t xml:space="preserve">Take any Photo ID from the table in section 3.</w:t>
      </w:r>
    </w:p>
    <w:p>
      <w:pPr>
        <w:pStyle w:val="ListParagraph"/>
        <w:numPr>
          <w:ilvl w:val="0"/>
          <w:numId w:val="2"/>
        </w:numPr>
        <w:spacing w:after="110" w:line="276"/>
      </w:pPr>
      <w:r>
        <w:rPr>
          <w:rFonts w:ascii="Calibri" w:cs="Calibri" w:eastAsia="Calibri" w:hAnsi="Calibri"/>
        </w:rPr>
        <w:t xml:space="preserve">Open </w:t>
      </w:r>
      <w:hyperlink w:history="1" r:id="rIdkoh5usandeqbphwpiib25">
        <w:r>
          <w:rPr>
            <w:rFonts w:ascii="Calibri" w:cs="Calibri" w:eastAsia="Calibri" w:hAnsi="Calibri"/>
            <w:color w:val="C62828"/>
            <w:u w:val="single"/>
          </w:rPr>
          <w:t xml:space="preserve">www.pexels.com/photo/[ID]/</w:t>
        </w:r>
      </w:hyperlink>
      <w:r>
        <w:rPr>
          <w:rFonts w:ascii="Calibri" w:cs="Calibri" w:eastAsia="Calibri" w:hAnsi="Calibri"/>
        </w:rPr>
        <w:t xml:space="preserve"> in a browser.</w:t>
      </w:r>
    </w:p>
    <w:p>
      <w:pPr>
        <w:pStyle w:val="ListParagraph"/>
        <w:numPr>
          <w:ilvl w:val="0"/>
          <w:numId w:val="2"/>
        </w:numPr>
        <w:spacing w:after="110" w:line="276"/>
      </w:pPr>
      <w:r>
        <w:rPr>
          <w:rFonts w:ascii="Calibri" w:cs="Calibri" w:eastAsia="Calibri" w:hAnsi="Calibri"/>
        </w:rPr>
        <w:t xml:space="preserve">The page shows the photograph and the words "Free to use".</w:t>
      </w:r>
    </w:p>
    <w:p>
      <w:pPr>
        <w:pStyle w:val="ListParagraph"/>
        <w:numPr>
          <w:ilvl w:val="0"/>
          <w:numId w:val="2"/>
        </w:numPr>
        <w:spacing w:after="110" w:line="276"/>
      </w:pPr>
      <w:r>
        <w:rPr>
          <w:rFonts w:ascii="Calibri" w:cs="Calibri" w:eastAsia="Calibri" w:hAnsi="Calibri"/>
        </w:rPr>
        <w:t xml:space="preserve">The full terms are linked from every Pexels page at </w:t>
      </w:r>
      <w:hyperlink w:history="1" r:id="rId6mawfvwte2yhrsqjlz0xz">
        <w:r>
          <w:rPr>
            <w:rFonts w:ascii="Calibri" w:cs="Calibri" w:eastAsia="Calibri" w:hAnsi="Calibri"/>
            <w:color w:val="C62828"/>
            <w:u w:val="single"/>
          </w:rPr>
          <w:t xml:space="preserve">www.pexels.com/license/</w:t>
        </w:r>
      </w:hyperlink>
      <w:r>
        <w:rPr>
          <w:rFonts w:ascii="Calibri" w:cs="Calibri" w:eastAsia="Calibri" w:hAnsi="Calibri"/>
        </w:rPr>
        <w:t xml:space="preserve">.</w:t>
      </w:r>
    </w:p>
    <w:p>
      <w:pPr>
        <w:spacing w:after="160" w:line="276"/>
      </w:pPr>
      <w:r>
        <w:rPr>
          <w:rFonts w:ascii="Calibri" w:cs="Calibri" w:eastAsia="Calibri" w:hAnsi="Calibri"/>
        </w:rPr>
        <w:t xml:space="preserve">For the brand logos, check the licence stated in the footer at </w:t>
      </w:r>
      <w:hyperlink w:history="1" r:id="rIdtngrjaqnic1vata-hwgc2">
        <w:r>
          <w:rPr>
            <w:rFonts w:ascii="Calibri" w:cs="Calibri" w:eastAsia="Calibri" w:hAnsi="Calibri"/>
            <w:color w:val="C62828"/>
            <w:u w:val="single"/>
          </w:rPr>
          <w:t xml:space="preserve">simpleicons.org</w:t>
        </w:r>
      </w:hyperlink>
      <w:r>
        <w:rPr>
          <w:rFonts w:ascii="Calibri" w:cs="Calibri" w:eastAsia="Calibri" w:hAnsi="Calibri"/>
        </w:rPr>
        <w:t xml:space="preserve">, or read the package manifest directly at </w:t>
      </w:r>
      <w:hyperlink w:history="1" r:id="rIddlhodouzhuqazvuttohyh">
        <w:r>
          <w:rPr>
            <w:rFonts w:ascii="Calibri" w:cs="Calibri" w:eastAsia="Calibri" w:hAnsi="Calibri"/>
            <w:color w:val="C62828"/>
            <w:u w:val="single"/>
          </w:rPr>
          <w:t xml:space="preserve">cdn.jsdelivr.net/npm/simple-icons@13/package.json</w:t>
        </w:r>
      </w:hyperlink>
      <w:r>
        <w:rPr>
          <w:rFonts w:ascii="Calibri" w:cs="Calibri" w:eastAsia="Calibri" w:hAnsi="Calibri"/>
        </w:rPr>
        <w:t xml:space="preserve"> — the </w:t>
      </w:r>
      <w:r>
        <w:rPr>
          <w:rFonts w:ascii="Consolas" w:cs="Consolas" w:eastAsia="Consolas" w:hAnsi="Consolas"/>
          <w:color w:val="C62828"/>
          <w:sz w:val="18"/>
          <w:szCs w:val="18"/>
        </w:rPr>
        <w:t xml:space="preserve">license</w:t>
      </w:r>
      <w:r>
        <w:rPr>
          <w:rFonts w:ascii="Calibri" w:cs="Calibri" w:eastAsia="Calibri" w:hAnsi="Calibri"/>
        </w:rPr>
        <w:t xml:space="preserve"> field reads </w:t>
      </w:r>
      <w:r>
        <w:rPr>
          <w:rFonts w:ascii="Consolas" w:cs="Consolas" w:eastAsia="Consolas" w:hAnsi="Consolas"/>
          <w:color w:val="C62828"/>
          <w:sz w:val="18"/>
          <w:szCs w:val="18"/>
        </w:rPr>
        <w:t xml:space="preserve">CC0-1.0</w:t>
      </w:r>
      <w:r>
        <w:rPr>
          <w:rFonts w:ascii="Calibri" w:cs="Calibri" w:eastAsia="Calibri" w:hAnsi="Calibri"/>
        </w:rPr>
        <w:t xml:space="preserve">.</w:t>
      </w:r>
    </w:p>
    <w:p>
      <w:pPr>
        <w:pStyle w:val="Heading1"/>
        <w:pBdr>
          <w:bottom w:val="single" w:color="D8D8DE" w:sz="6" w:space="6"/>
        </w:pBdr>
        <w:spacing w:after="200" w:before="400"/>
      </w:pPr>
      <w:r>
        <w:rPr>
          <w:rFonts w:ascii="Calibri" w:cs="Calibri" w:eastAsia="Calibri" w:hAnsi="Calibri"/>
          <w:b/>
          <w:bCs/>
          <w:color w:val="C62828"/>
          <w:sz w:val="30"/>
          <w:szCs w:val="30"/>
        </w:rPr>
        <w:t xml:space="preserve">9. </w:t>
      </w:r>
      <w:r>
        <w:rPr>
          <w:rFonts w:ascii="Calibri" w:cs="Calibri" w:eastAsia="Calibri" w:hAnsi="Calibri"/>
          <w:b/>
          <w:bCs/>
          <w:color w:val="1E1E22"/>
          <w:sz w:val="30"/>
          <w:szCs w:val="30"/>
        </w:rPr>
        <w:t xml:space="preserve">If a claim is ever received</w:t>
      </w:r>
    </w:p>
    <w:p>
      <w:pPr>
        <w:pStyle w:val="ListParagraph"/>
        <w:numPr>
          <w:ilvl w:val="0"/>
          <w:numId w:val="3"/>
        </w:numPr>
        <w:spacing w:after="110" w:line="276"/>
      </w:pPr>
      <w:r>
        <w:rPr>
          <w:rFonts w:ascii="Calibri" w:cs="Calibri" w:eastAsia="Calibri" w:hAnsi="Calibri"/>
          <w:b/>
          <w:bCs/>
        </w:rPr>
        <w:t xml:space="preserve">Do not remove anything immediately.</w:t>
      </w:r>
      <w:r>
        <w:rPr>
          <w:rFonts w:ascii="Calibri" w:cs="Calibri" w:eastAsia="Calibri" w:hAnsi="Calibri"/>
        </w:rPr>
        <w:t xml:space="preserve"> Check the claim against this record first — a claim is not proof.</w:t>
      </w:r>
    </w:p>
    <w:p>
      <w:pPr>
        <w:pStyle w:val="ListParagraph"/>
        <w:numPr>
          <w:ilvl w:val="0"/>
          <w:numId w:val="3"/>
        </w:numPr>
        <w:spacing w:after="110" w:line="276"/>
      </w:pPr>
      <w:r>
        <w:rPr>
          <w:rFonts w:ascii="Calibri" w:cs="Calibri" w:eastAsia="Calibri" w:hAnsi="Calibri"/>
          <w:b/>
          <w:bCs/>
        </w:rPr>
        <w:t xml:space="preserve">Identify which image</w:t>
      </w:r>
      <w:r>
        <w:rPr>
          <w:rFonts w:ascii="Calibri" w:cs="Calibri" w:eastAsia="Calibri" w:hAnsi="Calibri"/>
        </w:rPr>
        <w:t xml:space="preserve"> is being claimed, and find its row in section 3.</w:t>
      </w:r>
    </w:p>
    <w:p>
      <w:pPr>
        <w:pStyle w:val="ListParagraph"/>
        <w:numPr>
          <w:ilvl w:val="0"/>
          <w:numId w:val="3"/>
        </w:numPr>
        <w:spacing w:after="110" w:line="276"/>
      </w:pPr>
      <w:r>
        <w:rPr>
          <w:rFonts w:ascii="Calibri" w:cs="Calibri" w:eastAsia="Calibri" w:hAnsi="Calibri"/>
          <w:b/>
          <w:bCs/>
        </w:rPr>
        <w:t xml:space="preserve">Reply with the Photo ID and the Pexels source URL</w:t>
      </w:r>
      <w:r>
        <w:rPr>
          <w:rFonts w:ascii="Calibri" w:cs="Calibri" w:eastAsia="Calibri" w:hAnsi="Calibri"/>
        </w:rPr>
        <w:t xml:space="preserve">, plus a link to the licence. In most cases that ends the matter, because the claimant is looking at a photograph they also found on a free stock site.</w:t>
      </w:r>
    </w:p>
    <w:p>
      <w:pPr>
        <w:pStyle w:val="ListParagraph"/>
        <w:numPr>
          <w:ilvl w:val="0"/>
          <w:numId w:val="3"/>
        </w:numPr>
        <w:spacing w:after="110" w:line="276"/>
      </w:pPr>
      <w:r>
        <w:rPr>
          <w:rFonts w:ascii="Calibri" w:cs="Calibri" w:eastAsia="Calibri" w:hAnsi="Calibri"/>
          <w:b/>
          <w:bCs/>
        </w:rPr>
        <w:t xml:space="preserve">If the claim concerns a brand logo</w:t>
      </w:r>
      <w:r>
        <w:rPr>
          <w:rFonts w:ascii="Calibri" w:cs="Calibri" w:eastAsia="Calibri" w:hAnsi="Calibri"/>
        </w:rPr>
        <w:t xml:space="preserve"> rather than a photograph, point to section 4 and to the disclaimer already published beneath the logo row.</w:t>
      </w:r>
    </w:p>
    <w:p>
      <w:pPr>
        <w:pStyle w:val="ListParagraph"/>
        <w:numPr>
          <w:ilvl w:val="0"/>
          <w:numId w:val="3"/>
        </w:numPr>
        <w:spacing w:after="110" w:line="276"/>
      </w:pPr>
      <w:r>
        <w:rPr>
          <w:rFonts w:ascii="Calibri" w:cs="Calibri" w:eastAsia="Calibri" w:hAnsi="Calibri"/>
          <w:b/>
          <w:bCs/>
        </w:rPr>
        <w:t xml:space="preserve">If the claim is formal</w:t>
      </w:r>
      <w:r>
        <w:rPr>
          <w:rFonts w:ascii="Calibri" w:cs="Calibri" w:eastAsia="Calibri" w:hAnsi="Calibri"/>
        </w:rPr>
        <w:t xml:space="preserve"> — a letter from a lawyer or a rights-management agency — take this document to a solicitor before responding or paying anything. Speculative invoicing over stock images is common.</w:t>
      </w:r>
    </w:p>
    <w:p>
      <w:pPr>
        <w:pStyle w:val="ListParagraph"/>
        <w:numPr>
          <w:ilvl w:val="0"/>
          <w:numId w:val="3"/>
        </w:numPr>
        <w:spacing w:after="110" w:line="276"/>
      </w:pPr>
      <w:r>
        <w:rPr>
          <w:rFonts w:ascii="Calibri" w:cs="Calibri" w:eastAsia="Calibri" w:hAnsi="Calibri"/>
          <w:b/>
          <w:bCs/>
        </w:rPr>
        <w:t xml:space="preserve">Keep this record current.</w:t>
      </w:r>
      <w:r>
        <w:rPr>
          <w:rFonts w:ascii="Calibri" w:cs="Calibri" w:eastAsia="Calibri" w:hAnsi="Calibri"/>
        </w:rPr>
        <w:t xml:space="preserve"> If an image is ever swapped, add its replacement to section 3 with the new Photo ID and source URL.</w:t>
      </w:r>
    </w:p>
    <w:p>
      <w:pPr>
        <w:pStyle w:val="Heading1"/>
        <w:pBdr>
          <w:bottom w:val="single" w:color="D8D8DE" w:sz="6" w:space="6"/>
        </w:pBdr>
        <w:spacing w:after="200" w:before="400"/>
      </w:pPr>
      <w:r>
        <w:rPr>
          <w:rFonts w:ascii="Calibri" w:cs="Calibri" w:eastAsia="Calibri" w:hAnsi="Calibri"/>
          <w:b/>
          <w:bCs/>
          <w:color w:val="C62828"/>
          <w:sz w:val="30"/>
          <w:szCs w:val="30"/>
        </w:rPr>
        <w:t xml:space="preserve">10. </w:t>
      </w:r>
      <w:r>
        <w:rPr>
          <w:rFonts w:ascii="Calibri" w:cs="Calibri" w:eastAsia="Calibri" w:hAnsi="Calibri"/>
          <w:b/>
          <w:bCs/>
          <w:color w:val="1E1E22"/>
          <w:sz w:val="30"/>
          <w:szCs w:val="30"/>
        </w:rPr>
        <w:t xml:space="preserve">Scope and limits</w:t>
      </w:r>
    </w:p>
    <w:p>
      <w:pPr>
        <w:spacing w:after="160" w:line="276"/>
      </w:pPr>
      <w:r>
        <w:rPr>
          <w:rFonts w:ascii="Calibri" w:cs="Calibri" w:eastAsia="Calibri" w:hAnsi="Calibri"/>
          <w:b/>
          <w:bCs/>
        </w:rPr>
        <w:t xml:space="preserve">Read this before relying on the document.</w:t>
      </w:r>
    </w:p>
    <w:p>
      <w:pPr>
        <w:pStyle w:val="ListParagraph"/>
        <w:numPr>
          <w:ilvl w:val="0"/>
          <w:numId w:val="1"/>
        </w:numPr>
        <w:spacing w:after="90" w:line="276"/>
      </w:pPr>
      <w:r>
        <w:rPr>
          <w:rFonts w:ascii="Calibri" w:cs="Calibri" w:eastAsia="Calibri" w:hAnsi="Calibri"/>
        </w:rPr>
        <w:t xml:space="preserve">This record covers only the material on the website as at 18 September 2026. Anything added later must be recorded here too.</w:t>
      </w:r>
    </w:p>
    <w:p>
      <w:pPr>
        <w:pStyle w:val="ListParagraph"/>
        <w:numPr>
          <w:ilvl w:val="0"/>
          <w:numId w:val="1"/>
        </w:numPr>
        <w:spacing w:after="90" w:line="276"/>
      </w:pPr>
      <w:r>
        <w:rPr>
          <w:rFonts w:ascii="Calibri" w:cs="Calibri" w:eastAsia="Calibri" w:hAnsi="Calibri"/>
        </w:rPr>
        <w:t xml:space="preserve">Licence terms can change. The Pexels terms in section 2 are quoted as they stood on that date, which is why the date is recorded throughout.</w:t>
      </w:r>
    </w:p>
    <w:p>
      <w:pPr>
        <w:pStyle w:val="ListParagraph"/>
        <w:numPr>
          <w:ilvl w:val="0"/>
          <w:numId w:val="1"/>
        </w:numPr>
        <w:spacing w:after="90" w:line="276"/>
      </w:pPr>
      <w:r>
        <w:rPr>
          <w:rFonts w:ascii="Calibri" w:cs="Calibri" w:eastAsia="Calibri" w:hAnsi="Calibri"/>
        </w:rPr>
        <w:t xml:space="preserve">If you replace any stock photo with </w:t>
      </w:r>
      <w:r>
        <w:rPr>
          <w:rFonts w:ascii="Calibri" w:cs="Calibri" w:eastAsia="Calibri" w:hAnsi="Calibri"/>
          <w:b/>
          <w:bCs/>
        </w:rPr>
        <w:t xml:space="preserve">your own photograph of the shop</w:t>
      </w:r>
      <w:r>
        <w:rPr>
          <w:rFonts w:ascii="Calibri" w:cs="Calibri" w:eastAsia="Calibri" w:hAnsi="Calibri"/>
        </w:rPr>
        <w:t xml:space="preserve">, note it here as your own work. That is the strongest position of all, and it is recommended for the shopfront image in particular.</w:t>
      </w:r>
    </w:p>
    <w:p>
      <w:pPr>
        <w:pStyle w:val="ListParagraph"/>
        <w:numPr>
          <w:ilvl w:val="0"/>
          <w:numId w:val="1"/>
        </w:numPr>
        <w:spacing w:after="90" w:line="276"/>
      </w:pPr>
      <w:r>
        <w:rPr>
          <w:rFonts w:ascii="Calibri" w:cs="Calibri" w:eastAsia="Calibri" w:hAnsi="Calibri"/>
        </w:rPr>
        <w:t xml:space="preserve">This is a factual record of what was used and where it came from, compiled by the site’s developer. </w:t>
      </w:r>
      <w:r>
        <w:rPr>
          <w:rFonts w:ascii="Calibri" w:cs="Calibri" w:eastAsia="Calibri" w:hAnsi="Calibri"/>
          <w:b/>
          <w:bCs/>
        </w:rPr>
        <w:t xml:space="preserve">It is not a legal opinion and does not constitute legal advice.</w:t>
      </w:r>
      <w:r>
        <w:rPr>
          <w:rFonts w:ascii="Calibri" w:cs="Calibri" w:eastAsia="Calibri" w:hAnsi="Calibri"/>
        </w:rPr>
        <w:t xml:space="preserve"> If a formal claim is ever made, take this document to a solicitor.</w:t>
      </w:r>
    </w:p>
    <w:p>
      <w:pPr>
        <w:pBdr>
          <w:top w:val="single" w:color="D8D8DE" w:sz="6" w:space="12"/>
        </w:pBdr>
        <w:spacing w:after="0" w:before="420"/>
        <w:jc w:val="center"/>
      </w:pPr>
      <w:r>
        <w:rPr>
          <w:rFonts w:ascii="Calibri" w:cs="Calibri" w:eastAsia="Calibri" w:hAnsi="Calibri"/>
          <w:i/>
          <w:iCs/>
          <w:color w:val="55555F"/>
          <w:sz w:val="18"/>
          <w:szCs w:val="18"/>
        </w:rPr>
        <w:t xml:space="preserve">Mobile World Hawera — Record of Licence &amp; Provenance. Compiled 18 September 2026. All 17 source URLs confirmed reachable on that date.</w:t>
      </w:r>
    </w:p>
    <w:sectPr>
      <w:footerReference w:type="default" r:id="rId7"/>
      <w:pgSz w:w="11906" w:h="16838" w:orient="portrait"/>
      <w:pgMar w:top="10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E" w:sz="4" w:space="8"/>
      </w:pBdr>
      <w:tabs>
        <w:tab w:val="right" w:pos="9360"/>
      </w:tabs>
    </w:pPr>
    <w:r>
      <w:rPr>
        <w:rFonts w:ascii="Calibri" w:cs="Calibri" w:eastAsia="Calibri" w:hAnsi="Calibri"/>
        <w:color w:val="55555F"/>
        <w:sz w:val="16"/>
        <w:szCs w:val="16"/>
      </w:rPr>
      <w:t xml:space="preserve">Mobile World Hawera — Record of Licence &amp; Provenance</w:t>
    </w:r>
    <w:r>
      <w:rPr>
        <w:rFonts w:ascii="Calibri" w:cs="Calibri" w:eastAsia="Calibri" w:hAnsi="Calibri"/>
        <w:sz w:val="16"/>
        <w:szCs w:val="16"/>
      </w:rPr>
      <w:t xml:space="preserve">	</w:t>
    </w:r>
    <w:r>
      <w:rPr>
        <w:rFonts w:ascii="Calibri" w:cs="Calibri" w:eastAsia="Calibri" w:hAnsi="Calibri"/>
        <w:color w:val="55555F"/>
        <w:sz w:val="16"/>
        <w:szCs w:val="16"/>
      </w:rPr>
      <w:t xml:space="preserve">Page </w:t>
    </w:r>
    <w:r>
      <w:rPr>
        <w:rFonts w:ascii="Calibri" w:cs="Calibri" w:eastAsia="Calibri" w:hAnsi="Calibri"/>
        <w:color w:val="55555F"/>
        <w:sz w:val="16"/>
        <w:szCs w:val="16"/>
      </w:rPr>
      <w:fldChar w:fldCharType="begin"/>
      <w:instrText xml:space="preserve">PAGE</w:instrText>
      <w:fldChar w:fldCharType="separate"/>
      <w:fldChar w:fldCharType="end"/>
    </w:r>
    <w:r>
      <w:rPr>
        <w:rFonts w:ascii="Calibri" w:cs="Calibri" w:eastAsia="Calibri" w:hAnsi="Calibri"/>
        <w:color w:val="55555F"/>
        <w:sz w:val="16"/>
        <w:szCs w:val="16"/>
      </w:rPr>
      <w:t xml:space="preserve"> of </w:t>
    </w:r>
    <w:r>
      <w:rPr>
        <w:rFonts w:ascii="Calibri" w:cs="Calibri" w:eastAsia="Calibri" w:hAnsi="Calibri"/>
        <w:color w:val="5555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abstractNum w:abstractNumId="3"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2mo1lxwx995unovd9bzn" Type="http://schemas.openxmlformats.org/officeDocument/2006/relationships/hyperlink" Target="https://www.pexels.com/license/" TargetMode="External"/><Relationship Id="rIdg5xltmbwq8i8yot6vaj-l" Type="http://schemas.openxmlformats.org/officeDocument/2006/relationships/hyperlink" Target="https://www.pexels.com/photo/31862950/" TargetMode="External"/><Relationship Id="rIdro1tztzcftmz7kt8bxsdk" Type="http://schemas.openxmlformats.org/officeDocument/2006/relationships/hyperlink" Target="https://www.pexels.com/photo/31862953/" TargetMode="External"/><Relationship Id="rIdazlrxizsyaaillnldxzth" Type="http://schemas.openxmlformats.org/officeDocument/2006/relationships/hyperlink" Target="https://www.pexels.com/photo/6373027/" TargetMode="External"/><Relationship Id="rId1xkwp0ndlj4xwdtbfrqxu" Type="http://schemas.openxmlformats.org/officeDocument/2006/relationships/hyperlink" Target="https://www.pexels.com/photo/33531806/" TargetMode="External"/><Relationship Id="rIdcmg-fpvbvdukthwozztz8" Type="http://schemas.openxmlformats.org/officeDocument/2006/relationships/hyperlink" Target="https://www.pexels.com/photo/288479/" TargetMode="External"/><Relationship Id="rIdslxtjpra3_uml08utyptl" Type="http://schemas.openxmlformats.org/officeDocument/2006/relationships/hyperlink" Target="https://www.pexels.com/photo/8481931/" TargetMode="External"/><Relationship Id="rIdlrrcfxtlvcrzl0szkm9qk" Type="http://schemas.openxmlformats.org/officeDocument/2006/relationships/hyperlink" Target="https://www.pexels.com/photo/10366330/" TargetMode="External"/><Relationship Id="rIdkykaalffjw6bxhhlbsamv" Type="http://schemas.openxmlformats.org/officeDocument/2006/relationships/hyperlink" Target="https://www.pexels.com/photo/6755138/" TargetMode="External"/><Relationship Id="rIdwafseaau3sl66kb3rpo0i" Type="http://schemas.openxmlformats.org/officeDocument/2006/relationships/hyperlink" Target="https://www.pexels.com/photo/33277478/" TargetMode="External"/><Relationship Id="rId4sbsk4lqumo1kvig1zfzr" Type="http://schemas.openxmlformats.org/officeDocument/2006/relationships/hyperlink" Target="https://www.pexels.com/photo/8947766/" TargetMode="External"/><Relationship Id="rIdaqjr47nmhvbxdcm7saljl" Type="http://schemas.openxmlformats.org/officeDocument/2006/relationships/hyperlink" Target="https://www.pexels.com/photo/31718639/" TargetMode="External"/><Relationship Id="rId77pn79p0xa_-gp4cysson" Type="http://schemas.openxmlformats.org/officeDocument/2006/relationships/hyperlink" Target="https://www.pexels.com/photo/7772548/" TargetMode="External"/><Relationship Id="rIdeyxq3wm0aizplrj04g1ol" Type="http://schemas.openxmlformats.org/officeDocument/2006/relationships/hyperlink" Target="https://www.pexels.com/photo/33797659/" TargetMode="External"/><Relationship Id="rIdt2giszua84ywsdiyvpwx-" Type="http://schemas.openxmlformats.org/officeDocument/2006/relationships/hyperlink" Target="https://www.pexels.com/photo/374117/" TargetMode="External"/><Relationship Id="rIdtql3gkdnmfdwsnmbjhh-r" Type="http://schemas.openxmlformats.org/officeDocument/2006/relationships/hyperlink" Target="https://www.pexels.com/photo/13465232/" TargetMode="External"/><Relationship Id="rIdf8v8ue9t08mcfdgekdmdn" Type="http://schemas.openxmlformats.org/officeDocument/2006/relationships/hyperlink" Target="https://www.pexels.com/photo/6081231/" TargetMode="External"/><Relationship Id="rId1fywk-rw6tytx2fmpqnf_" Type="http://schemas.openxmlformats.org/officeDocument/2006/relationships/hyperlink" Target="https://www.pexels.com/photo/6755075/" TargetMode="External"/><Relationship Id="rIdoxlaj-gyc3_fqtmjyn7bd" Type="http://schemas.openxmlformats.org/officeDocument/2006/relationships/hyperlink" Target="https://simpleicons.org" TargetMode="External"/><Relationship Id="rIdkoh5usandeqbphwpiib25" Type="http://schemas.openxmlformats.org/officeDocument/2006/relationships/hyperlink" Target="https://www.pexels.com/photo/[ID]/" TargetMode="External"/><Relationship Id="rId6mawfvwte2yhrsqjlz0xz" Type="http://schemas.openxmlformats.org/officeDocument/2006/relationships/hyperlink" Target="https://www.pexels.com/license/" TargetMode="External"/><Relationship Id="rIdtngrjaqnic1vata-hwgc2" Type="http://schemas.openxmlformats.org/officeDocument/2006/relationships/hyperlink" Target="https://simpleicons.org" TargetMode="External"/><Relationship Id="rIddlhodouzhuqazvuttohyh" Type="http://schemas.openxmlformats.org/officeDocument/2006/relationships/hyperlink" Target="https://cdn.jsdelivr.net/npm/simple-icons@13/package.json"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of Licence &amp; Provenance — Mobile World Hawera</dc:title>
  <dc:creator>Mobile World Hawera</dc:creator>
  <dc:description>Where every image on the Mobile World Hawera website came from, and the licence that permits its use.</dc:description>
  <cp:lastModifiedBy>Un-named</cp:lastModifiedBy>
  <cp:revision>1</cp:revision>
  <dcterms:created xsi:type="dcterms:W3CDTF">2026-09-18T10:36:27.414Z</dcterms:created>
  <dcterms:modified xsi:type="dcterms:W3CDTF">2026-09-18T10:36:27.415Z</dcterms:modified>
</cp:coreProperties>
</file>

<file path=docProps/custom.xml><?xml version="1.0" encoding="utf-8"?>
<Properties xmlns="http://schemas.openxmlformats.org/officeDocument/2006/custom-properties" xmlns:vt="http://schemas.openxmlformats.org/officeDocument/2006/docPropsVTypes"/>
</file>