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3077F" w14:textId="77777777" w:rsidR="0060655D" w:rsidRDefault="00000000">
      <w:pPr>
        <w:pStyle w:val="Title"/>
        <w:jc w:val="center"/>
      </w:pPr>
      <w:r>
        <w:t>Enhancing Pneumonia Detection from Chest X-ray Images:</w:t>
      </w:r>
      <w:r>
        <w:br/>
        <w:t>A Multi-Architecture Comparative Study</w:t>
      </w:r>
    </w:p>
    <w:p w14:paraId="16E37EBD" w14:textId="77777777" w:rsidR="0060655D" w:rsidRDefault="00000000">
      <w:pPr>
        <w:jc w:val="center"/>
      </w:pPr>
      <w:r>
        <w:t>Phase 2 Research Paper - Final Comprehensive Report</w:t>
      </w:r>
    </w:p>
    <w:p w14:paraId="3081C5D8" w14:textId="3EF360DB" w:rsidR="0060655D" w:rsidRDefault="00000000">
      <w:pPr>
        <w:jc w:val="center"/>
      </w:pPr>
      <w:r>
        <w:t xml:space="preserve">Authors: </w:t>
      </w:r>
      <w:r w:rsidR="005E5DD7">
        <w:t xml:space="preserve">Abdul </w:t>
      </w:r>
      <w:r>
        <w:t xml:space="preserve"> Samad et al. | Date: May 2026</w:t>
      </w:r>
    </w:p>
    <w:p w14:paraId="7D8FB73F" w14:textId="77777777" w:rsidR="0060655D" w:rsidRDefault="00000000">
      <w:pPr>
        <w:jc w:val="center"/>
      </w:pPr>
      <w:r>
        <w:t>Hardware: NVIDIA RTX 5060 Ti (16 GB), Python 3.12, PyTorch + CUDA 12.8</w:t>
      </w:r>
    </w:p>
    <w:p w14:paraId="0D75EC8B" w14:textId="77777777" w:rsidR="0060655D" w:rsidRDefault="00000000">
      <w:r>
        <w:br w:type="page"/>
      </w:r>
    </w:p>
    <w:p w14:paraId="00003F55" w14:textId="77777777" w:rsidR="0060655D" w:rsidRDefault="00000000">
      <w:pPr>
        <w:pStyle w:val="Heading1"/>
      </w:pPr>
      <w:r>
        <w:lastRenderedPageBreak/>
        <w:t>1. Abstract</w:t>
      </w:r>
    </w:p>
    <w:p w14:paraId="248A4126" w14:textId="77777777" w:rsidR="0060655D" w:rsidRDefault="00000000">
      <w:r>
        <w:t>This study presents a comprehensive benchmarking of 10 deep learning architectures for binary pneumonia detection from chest X-ray images. We evaluate 7 Convolutional Neural Networks (CNNs) and 3 Vision Transformers (ViTs) on a large-scale combined dataset of 31,540 images sourced from the Kaggle Chest X-Ray (Kermany et al.) and the RSNA Pneumonia Detection Challenge. All models are evaluated using stratified 5-fold cross-validation with McNemar's statistical significance testing. We further provide Grad-CAM++ explainability and computational efficiency profiling (FLOPs, latency, VRAM). Our results demonstrate that lightweight CNNs - particularly EfficientNet-B0 (86.9% accuracy, 0.932 AUC) - significantly outperform Vision Transformers on this medical imaging task, while legacy architectures like VGG-19 suffer from majority-class collapse. These findings have direct implications for clinical deployment of AI-assisted pneumonia screening systems.</w:t>
      </w:r>
    </w:p>
    <w:p w14:paraId="66F21B28" w14:textId="77777777" w:rsidR="0060655D" w:rsidRDefault="00000000">
      <w:pPr>
        <w:pStyle w:val="Heading1"/>
      </w:pPr>
      <w:r>
        <w:t>2. Introduction</w:t>
      </w:r>
    </w:p>
    <w:p w14:paraId="7108B8AD" w14:textId="77777777" w:rsidR="0060655D" w:rsidRDefault="00000000">
      <w:pPr>
        <w:pStyle w:val="Heading2"/>
      </w:pPr>
      <w:r>
        <w:t>2.1 Background</w:t>
      </w:r>
    </w:p>
    <w:p w14:paraId="76A1BB4E" w14:textId="77777777" w:rsidR="0060655D" w:rsidRDefault="00000000">
      <w:r>
        <w:t>Pneumonia remains a leading cause of mortality worldwide, particularly among children under 5 and the elderly. Chest X-ray (CXR) radiography is the primary diagnostic tool, but interpretation requires trained radiologists - a scarce resource in many regions. Deep learning-based Computer-Aided Diagnosis (CAD) systems have shown promise in automating this process.</w:t>
      </w:r>
    </w:p>
    <w:p w14:paraId="359BA648" w14:textId="77777777" w:rsidR="0060655D" w:rsidRDefault="00000000">
      <w:pPr>
        <w:pStyle w:val="Heading2"/>
      </w:pPr>
      <w:r>
        <w:t>2.2 Motivation</w:t>
      </w:r>
    </w:p>
    <w:p w14:paraId="2F46F73E" w14:textId="77777777" w:rsidR="0060655D" w:rsidRDefault="00000000">
      <w:r>
        <w:t>Our Phase 1 research demonstrated that a single ResNet-18 model trained on the small Kermany dataset (5,856 images) could achieve ~98% accuracy. However, this result has limited clinical generalizability because: (1) The Kermany dataset contains only curated pediatric X-rays from a single source; (2) A single architecture comparison provides no insight into which model family is best suited; (3) No statistical validation (cross-validation) was performed; (4) No explainability mechanism was provided for clinician trust. Phase 2 addresses all of these limitations.</w:t>
      </w:r>
    </w:p>
    <w:p w14:paraId="5087CC41" w14:textId="77777777" w:rsidR="0060655D" w:rsidRDefault="00000000">
      <w:pPr>
        <w:pStyle w:val="Heading2"/>
      </w:pPr>
      <w:r>
        <w:t>2.3 Contributions</w:t>
      </w:r>
    </w:p>
    <w:p w14:paraId="04B3C570" w14:textId="77777777" w:rsidR="0060655D" w:rsidRDefault="00000000">
      <w:r>
        <w:t>1. Dataset Expansion: Combined Kaggle Kermany (5,856) + RSNA Challenge (25,684) = 31,540 clinical X-ray images</w:t>
      </w:r>
    </w:p>
    <w:p w14:paraId="7FAA1BC5" w14:textId="77777777" w:rsidR="0060655D" w:rsidRDefault="00000000">
      <w:r>
        <w:t>2. 10-Architecture Benchmark: 7 CNNs + 3 Vision Transformers, the most comprehensive comparison in this domain</w:t>
      </w:r>
    </w:p>
    <w:p w14:paraId="3BF85CB6" w14:textId="77777777" w:rsidR="0060655D" w:rsidRDefault="00000000">
      <w:r>
        <w:t>3. Statistical Rigor: Stratified 5-fold CV with McNemar's pairwise significance testing (45 model pairs)</w:t>
      </w:r>
    </w:p>
    <w:p w14:paraId="42098D9B" w14:textId="77777777" w:rsidR="0060655D" w:rsidRDefault="00000000">
      <w:r>
        <w:t>4. Explainability: Grad-CAM++ integration for all 10 architectures (CNN + Transformer)</w:t>
      </w:r>
    </w:p>
    <w:p w14:paraId="038A44D6" w14:textId="77777777" w:rsidR="0060655D" w:rsidRDefault="00000000">
      <w:r>
        <w:lastRenderedPageBreak/>
        <w:t>5. Efficiency Profiling: FLOPs, GPU latency, throughput, and VRAM measurements on consumer hardware</w:t>
      </w:r>
    </w:p>
    <w:p w14:paraId="6A7F6AD4" w14:textId="77777777" w:rsidR="0060655D" w:rsidRDefault="00000000">
      <w:pPr>
        <w:pStyle w:val="Heading1"/>
      </w:pPr>
      <w:r>
        <w:t>3. Dataset</w:t>
      </w:r>
    </w:p>
    <w:p w14:paraId="353243D9" w14:textId="77777777" w:rsidR="0060655D" w:rsidRDefault="00000000">
      <w:pPr>
        <w:pStyle w:val="Heading2"/>
      </w:pPr>
      <w:r>
        <w:t>3.1 Data Sources and Links</w:t>
      </w:r>
    </w:p>
    <w:p w14:paraId="6461A6D5" w14:textId="77777777" w:rsidR="0060655D" w:rsidRDefault="00000000">
      <w:r>
        <w:t>Dataset 1 - Kaggle Kermany Chest X-Ray:</w:t>
      </w:r>
    </w:p>
    <w:p w14:paraId="114A32C4" w14:textId="77777777" w:rsidR="0060655D" w:rsidRDefault="00000000">
      <w:r>
        <w:t>URL: https://www.kaggle.com/datasets/paultimothymooney/chest-xray-pneumonia</w:t>
      </w:r>
    </w:p>
    <w:p w14:paraId="668A4691" w14:textId="77777777" w:rsidR="0060655D" w:rsidRDefault="00000000">
      <w:r>
        <w:t>Contains 5,856 curated pediatric anterior-posterior chest X-rays from Guangzhou Women and Children's Medical Center. Images are relatively homogeneous with clear pneumonia patterns.</w:t>
      </w:r>
    </w:p>
    <w:p w14:paraId="61C21FCF" w14:textId="77777777" w:rsidR="0060655D" w:rsidRDefault="00000000">
      <w:r>
        <w:t>Dataset 2 - RSNA Pneumonia Detection Challenge:</w:t>
      </w:r>
    </w:p>
    <w:p w14:paraId="6F4B410E" w14:textId="77777777" w:rsidR="0060655D" w:rsidRDefault="00000000">
      <w:r>
        <w:t>URL: https://www.kaggle.com/datasets/iamtapendu/rsna-pneumonia-processed-dataset</w:t>
      </w:r>
    </w:p>
    <w:p w14:paraId="350BB5C4" w14:textId="77777777" w:rsidR="0060655D" w:rsidRDefault="00000000">
      <w:r>
        <w:t>URL (Images): https://www.kaggle.com/datasets/vaillant/rsna-pneu-tr</w:t>
      </w:r>
    </w:p>
    <w:p w14:paraId="1D48E776" w14:textId="77777777" w:rsidR="0060655D" w:rsidRDefault="00000000">
      <w:r>
        <w:t>Contains 25,684 adult chest X-rays from the NIH Clinical Center. Heterogeneous - sourced from multiple hospitals, machines, and patient demographics. Contains subtle opacities and borderline cases.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0655D" w14:paraId="42B93D04" w14:textId="77777777" w:rsidTr="006065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0E469BE" w14:textId="77777777" w:rsidR="0060655D" w:rsidRDefault="00000000">
            <w:r>
              <w:rPr>
                <w:sz w:val="18"/>
              </w:rPr>
              <w:t>Source</w:t>
            </w:r>
          </w:p>
        </w:tc>
        <w:tc>
          <w:tcPr>
            <w:tcW w:w="1728" w:type="dxa"/>
          </w:tcPr>
          <w:p w14:paraId="25B969A1"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Images</w:t>
            </w:r>
          </w:p>
        </w:tc>
        <w:tc>
          <w:tcPr>
            <w:tcW w:w="1728" w:type="dxa"/>
          </w:tcPr>
          <w:p w14:paraId="55160387"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Normal</w:t>
            </w:r>
          </w:p>
        </w:tc>
        <w:tc>
          <w:tcPr>
            <w:tcW w:w="1728" w:type="dxa"/>
          </w:tcPr>
          <w:p w14:paraId="48923B2B"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Pneumonia</w:t>
            </w:r>
          </w:p>
        </w:tc>
        <w:tc>
          <w:tcPr>
            <w:tcW w:w="1728" w:type="dxa"/>
          </w:tcPr>
          <w:p w14:paraId="2CF4B464"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r>
      <w:tr w:rsidR="0060655D" w14:paraId="70982C50"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7669061" w14:textId="77777777" w:rsidR="0060655D" w:rsidRDefault="00000000">
            <w:r>
              <w:rPr>
                <w:sz w:val="18"/>
              </w:rPr>
              <w:t>Kaggle Kermany</w:t>
            </w:r>
          </w:p>
        </w:tc>
        <w:tc>
          <w:tcPr>
            <w:tcW w:w="1728" w:type="dxa"/>
          </w:tcPr>
          <w:p w14:paraId="14BDAF7C"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5,856</w:t>
            </w:r>
          </w:p>
        </w:tc>
        <w:tc>
          <w:tcPr>
            <w:tcW w:w="1728" w:type="dxa"/>
          </w:tcPr>
          <w:p w14:paraId="4C01DE25"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1,583</w:t>
            </w:r>
          </w:p>
        </w:tc>
        <w:tc>
          <w:tcPr>
            <w:tcW w:w="1728" w:type="dxa"/>
          </w:tcPr>
          <w:p w14:paraId="7EB410D2"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4,273</w:t>
            </w:r>
          </w:p>
        </w:tc>
        <w:tc>
          <w:tcPr>
            <w:tcW w:w="1728" w:type="dxa"/>
          </w:tcPr>
          <w:p w14:paraId="5CF65142"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Curated pediatric CXR</w:t>
            </w:r>
          </w:p>
        </w:tc>
      </w:tr>
      <w:tr w:rsidR="0060655D" w14:paraId="42EEB87C"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8E8E304" w14:textId="77777777" w:rsidR="0060655D" w:rsidRDefault="00000000">
            <w:r>
              <w:rPr>
                <w:sz w:val="18"/>
              </w:rPr>
              <w:t>RSNA Challenge</w:t>
            </w:r>
          </w:p>
        </w:tc>
        <w:tc>
          <w:tcPr>
            <w:tcW w:w="1728" w:type="dxa"/>
          </w:tcPr>
          <w:p w14:paraId="3959BDEF"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25,684</w:t>
            </w:r>
          </w:p>
        </w:tc>
        <w:tc>
          <w:tcPr>
            <w:tcW w:w="1728" w:type="dxa"/>
          </w:tcPr>
          <w:p w14:paraId="42D85D7B"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20,025</w:t>
            </w:r>
          </w:p>
        </w:tc>
        <w:tc>
          <w:tcPr>
            <w:tcW w:w="1728" w:type="dxa"/>
          </w:tcPr>
          <w:p w14:paraId="0187017E"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5,659</w:t>
            </w:r>
          </w:p>
        </w:tc>
        <w:tc>
          <w:tcPr>
            <w:tcW w:w="1728" w:type="dxa"/>
          </w:tcPr>
          <w:p w14:paraId="3350EF07"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Multi-hospital adult CXR</w:t>
            </w:r>
          </w:p>
        </w:tc>
      </w:tr>
      <w:tr w:rsidR="0060655D" w14:paraId="34B47EEB"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284353" w14:textId="77777777" w:rsidR="0060655D" w:rsidRDefault="00000000">
            <w:r>
              <w:rPr>
                <w:sz w:val="18"/>
              </w:rPr>
              <w:t>Combined Total</w:t>
            </w:r>
          </w:p>
        </w:tc>
        <w:tc>
          <w:tcPr>
            <w:tcW w:w="1728" w:type="dxa"/>
          </w:tcPr>
          <w:p w14:paraId="32ABBA3E"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31,540</w:t>
            </w:r>
          </w:p>
        </w:tc>
        <w:tc>
          <w:tcPr>
            <w:tcW w:w="1728" w:type="dxa"/>
          </w:tcPr>
          <w:p w14:paraId="0114B65E"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21,608 (68.5%)</w:t>
            </w:r>
          </w:p>
        </w:tc>
        <w:tc>
          <w:tcPr>
            <w:tcW w:w="1728" w:type="dxa"/>
          </w:tcPr>
          <w:p w14:paraId="12A4DF76"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9,932 (31.5%)</w:t>
            </w:r>
          </w:p>
        </w:tc>
        <w:tc>
          <w:tcPr>
            <w:tcW w:w="1728" w:type="dxa"/>
          </w:tcPr>
          <w:p w14:paraId="5A1D64E5"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Mixed clinical</w:t>
            </w:r>
          </w:p>
        </w:tc>
      </w:tr>
    </w:tbl>
    <w:p w14:paraId="0B75D7BD" w14:textId="77777777" w:rsidR="0060655D" w:rsidRDefault="00000000">
      <w:pPr>
        <w:pStyle w:val="Heading2"/>
      </w:pPr>
      <w:r>
        <w:t>3.2 Class Imbalance Analysis</w:t>
      </w:r>
    </w:p>
    <w:p w14:paraId="42E22362" w14:textId="77777777" w:rsidR="0060655D" w:rsidRDefault="00000000">
      <w:r>
        <w:t>The combined dataset exhibits a 68.5% Normal / 31.5% Pneumonia class ratio (approximately 2:1). This mild imbalance: (1) Realistically reflects clinical practice - most hospital CXRs are normal; (2) Does not require synthetic balancing for modern architectures; (3) Exposes fragile architectures - as demonstrated by VGG-19 and Swin-Tiny collapsing to majority-class prediction.</w:t>
      </w:r>
    </w:p>
    <w:p w14:paraId="78744981" w14:textId="77777777" w:rsidR="0060655D" w:rsidRDefault="00000000">
      <w:pPr>
        <w:pStyle w:val="Heading2"/>
      </w:pPr>
      <w:r>
        <w:t>3.3 Comparison with Published Literature</w:t>
      </w:r>
    </w:p>
    <w:p w14:paraId="2034D114" w14:textId="77777777" w:rsidR="0060655D" w:rsidRDefault="00000000">
      <w:r>
        <w:t>Researchers consistently report 95-99% accuracy on the Kermany dataset alone. The RSNA competition top teams achieved 85-88% accuracy with AUC 0.91-0.93. Our 86.9% accuracy with 0.932 AUC on the combined dataset is competitive with state-of-the-art results for this dataset configuration.</w:t>
      </w:r>
    </w:p>
    <w:tbl>
      <w:tblPr>
        <w:tblStyle w:val="LightGrid-Accent1"/>
        <w:tblW w:w="0" w:type="auto"/>
        <w:jc w:val="center"/>
        <w:tblLook w:val="04A0" w:firstRow="1" w:lastRow="0" w:firstColumn="1" w:lastColumn="0" w:noHBand="0" w:noVBand="1"/>
      </w:tblPr>
      <w:tblGrid>
        <w:gridCol w:w="2880"/>
        <w:gridCol w:w="2880"/>
        <w:gridCol w:w="2880"/>
      </w:tblGrid>
      <w:tr w:rsidR="0060655D" w14:paraId="79BE8992" w14:textId="77777777" w:rsidTr="006065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459F72" w14:textId="77777777" w:rsidR="0060655D" w:rsidRDefault="00000000">
            <w:r>
              <w:rPr>
                <w:sz w:val="18"/>
              </w:rPr>
              <w:t>Study Context</w:t>
            </w:r>
          </w:p>
        </w:tc>
        <w:tc>
          <w:tcPr>
            <w:tcW w:w="2880" w:type="dxa"/>
          </w:tcPr>
          <w:p w14:paraId="7B028E36"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Typical Accuracy</w:t>
            </w:r>
          </w:p>
        </w:tc>
        <w:tc>
          <w:tcPr>
            <w:tcW w:w="2880" w:type="dxa"/>
          </w:tcPr>
          <w:p w14:paraId="2C16977E"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Typical AUC</w:t>
            </w:r>
          </w:p>
        </w:tc>
      </w:tr>
      <w:tr w:rsidR="0060655D" w14:paraId="0C540DAC"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B0AD36" w14:textId="77777777" w:rsidR="0060655D" w:rsidRDefault="00000000">
            <w:r>
              <w:rPr>
                <w:sz w:val="18"/>
              </w:rPr>
              <w:t>Kermany only</w:t>
            </w:r>
          </w:p>
        </w:tc>
        <w:tc>
          <w:tcPr>
            <w:tcW w:w="2880" w:type="dxa"/>
          </w:tcPr>
          <w:p w14:paraId="1DF1BE2C"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95-99%</w:t>
            </w:r>
          </w:p>
        </w:tc>
        <w:tc>
          <w:tcPr>
            <w:tcW w:w="2880" w:type="dxa"/>
          </w:tcPr>
          <w:p w14:paraId="5E195162"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0.98-0.99</w:t>
            </w:r>
          </w:p>
        </w:tc>
      </w:tr>
      <w:tr w:rsidR="0060655D" w14:paraId="1E6CC458"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9D36A3" w14:textId="77777777" w:rsidR="0060655D" w:rsidRDefault="00000000">
            <w:r>
              <w:rPr>
                <w:sz w:val="18"/>
              </w:rPr>
              <w:t>RSNA only (top teams)</w:t>
            </w:r>
          </w:p>
        </w:tc>
        <w:tc>
          <w:tcPr>
            <w:tcW w:w="2880" w:type="dxa"/>
          </w:tcPr>
          <w:p w14:paraId="1D45B2B4"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85-88%</w:t>
            </w:r>
          </w:p>
        </w:tc>
        <w:tc>
          <w:tcPr>
            <w:tcW w:w="2880" w:type="dxa"/>
          </w:tcPr>
          <w:p w14:paraId="15E572AB"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0.91-0.93</w:t>
            </w:r>
          </w:p>
        </w:tc>
      </w:tr>
      <w:tr w:rsidR="0060655D" w14:paraId="638F5ED1"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B51C9D" w14:textId="77777777" w:rsidR="0060655D" w:rsidRDefault="00000000">
            <w:r>
              <w:rPr>
                <w:sz w:val="18"/>
              </w:rPr>
              <w:lastRenderedPageBreak/>
              <w:t>Combined Kermany + RSNA</w:t>
            </w:r>
          </w:p>
        </w:tc>
        <w:tc>
          <w:tcPr>
            <w:tcW w:w="2880" w:type="dxa"/>
          </w:tcPr>
          <w:p w14:paraId="3817992A"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86-89%</w:t>
            </w:r>
          </w:p>
        </w:tc>
        <w:tc>
          <w:tcPr>
            <w:tcW w:w="2880" w:type="dxa"/>
          </w:tcPr>
          <w:p w14:paraId="7C5BA9D6"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0.90-0.93</w:t>
            </w:r>
          </w:p>
        </w:tc>
      </w:tr>
      <w:tr w:rsidR="0060655D" w14:paraId="558D33A7"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355D4F" w14:textId="77777777" w:rsidR="0060655D" w:rsidRDefault="00000000">
            <w:r>
              <w:rPr>
                <w:sz w:val="18"/>
              </w:rPr>
              <w:t>Our results (best)</w:t>
            </w:r>
          </w:p>
        </w:tc>
        <w:tc>
          <w:tcPr>
            <w:tcW w:w="2880" w:type="dxa"/>
          </w:tcPr>
          <w:p w14:paraId="304949F6"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86.9%</w:t>
            </w:r>
          </w:p>
        </w:tc>
        <w:tc>
          <w:tcPr>
            <w:tcW w:w="2880" w:type="dxa"/>
          </w:tcPr>
          <w:p w14:paraId="06A726EE"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0.932</w:t>
            </w:r>
          </w:p>
        </w:tc>
      </w:tr>
    </w:tbl>
    <w:p w14:paraId="25037A8A" w14:textId="77777777" w:rsidR="0060655D" w:rsidRDefault="00000000">
      <w:pPr>
        <w:pStyle w:val="Heading2"/>
      </w:pPr>
      <w:r>
        <w:t>3.4 Image Preprocessing Pipeline</w:t>
      </w:r>
    </w:p>
    <w:p w14:paraId="1180D70E" w14:textId="77777777" w:rsidR="0060655D" w:rsidRDefault="00000000">
      <w:r>
        <w:t>All images undergo: conversion to RGB, resize to 256x256, center crop to 224x224 (validation) or RandomResizedCrop (training), and ImageNet normalization (mean=[0.485, 0.456, 0.406], std=[0.229, 0.224, 0.225]). Training augmentations: RandomHorizontalFlip (p=0.5), RandomRotation (15 deg), ColorJitter (brightness=0.2, contrast=0.2, saturation=0.1).</w:t>
      </w:r>
    </w:p>
    <w:p w14:paraId="16C6DC2D" w14:textId="77777777" w:rsidR="0060655D" w:rsidRDefault="00000000">
      <w:pPr>
        <w:pStyle w:val="Heading1"/>
      </w:pPr>
      <w:r>
        <w:t>4. Architectures</w:t>
      </w:r>
    </w:p>
    <w:p w14:paraId="65F964A4" w14:textId="77777777" w:rsidR="0060655D" w:rsidRDefault="00000000">
      <w:pPr>
        <w:pStyle w:val="Heading2"/>
      </w:pPr>
      <w:r>
        <w:t>4.1 CNN Architectures (7 Models)</w:t>
      </w:r>
    </w:p>
    <w:tbl>
      <w:tblPr>
        <w:tblStyle w:val="LightGrid-Accent1"/>
        <w:tblW w:w="0" w:type="auto"/>
        <w:jc w:val="center"/>
        <w:tblLook w:val="04A0" w:firstRow="1" w:lastRow="0" w:firstColumn="1" w:lastColumn="0" w:noHBand="0" w:noVBand="1"/>
      </w:tblPr>
      <w:tblGrid>
        <w:gridCol w:w="2160"/>
        <w:gridCol w:w="2160"/>
        <w:gridCol w:w="2160"/>
        <w:gridCol w:w="2160"/>
      </w:tblGrid>
      <w:tr w:rsidR="0060655D" w14:paraId="7AE28DD4" w14:textId="77777777" w:rsidTr="006065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96CD8F" w14:textId="77777777" w:rsidR="0060655D" w:rsidRDefault="00000000">
            <w:r>
              <w:rPr>
                <w:sz w:val="18"/>
              </w:rPr>
              <w:t>Model</w:t>
            </w:r>
          </w:p>
        </w:tc>
        <w:tc>
          <w:tcPr>
            <w:tcW w:w="2160" w:type="dxa"/>
          </w:tcPr>
          <w:p w14:paraId="5358A297"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Year</w:t>
            </w:r>
          </w:p>
        </w:tc>
        <w:tc>
          <w:tcPr>
            <w:tcW w:w="2160" w:type="dxa"/>
          </w:tcPr>
          <w:p w14:paraId="0A626B2D"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Key Innovation</w:t>
            </w:r>
          </w:p>
        </w:tc>
        <w:tc>
          <w:tcPr>
            <w:tcW w:w="2160" w:type="dxa"/>
          </w:tcPr>
          <w:p w14:paraId="7CB65B89"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Params (M)</w:t>
            </w:r>
          </w:p>
        </w:tc>
      </w:tr>
      <w:tr w:rsidR="0060655D" w14:paraId="676FDA82"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67EFFB" w14:textId="77777777" w:rsidR="0060655D" w:rsidRDefault="00000000">
            <w:r>
              <w:rPr>
                <w:sz w:val="18"/>
              </w:rPr>
              <w:t>ResNet-18</w:t>
            </w:r>
          </w:p>
        </w:tc>
        <w:tc>
          <w:tcPr>
            <w:tcW w:w="2160" w:type="dxa"/>
          </w:tcPr>
          <w:p w14:paraId="0E6E54AA"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2015</w:t>
            </w:r>
          </w:p>
        </w:tc>
        <w:tc>
          <w:tcPr>
            <w:tcW w:w="2160" w:type="dxa"/>
          </w:tcPr>
          <w:p w14:paraId="39B2C77D"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Residual connections, Batch Norm</w:t>
            </w:r>
          </w:p>
        </w:tc>
        <w:tc>
          <w:tcPr>
            <w:tcW w:w="2160" w:type="dxa"/>
          </w:tcPr>
          <w:p w14:paraId="1A9BD610"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11.18</w:t>
            </w:r>
          </w:p>
        </w:tc>
      </w:tr>
      <w:tr w:rsidR="0060655D" w14:paraId="0979D97E"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1E9DFE" w14:textId="77777777" w:rsidR="0060655D" w:rsidRDefault="00000000">
            <w:r>
              <w:rPr>
                <w:sz w:val="18"/>
              </w:rPr>
              <w:t>ResNet-50</w:t>
            </w:r>
          </w:p>
        </w:tc>
        <w:tc>
          <w:tcPr>
            <w:tcW w:w="2160" w:type="dxa"/>
          </w:tcPr>
          <w:p w14:paraId="36A00146"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2015</w:t>
            </w:r>
          </w:p>
        </w:tc>
        <w:tc>
          <w:tcPr>
            <w:tcW w:w="2160" w:type="dxa"/>
          </w:tcPr>
          <w:p w14:paraId="335DB8C4"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Deeper residual bottleneck blocks</w:t>
            </w:r>
          </w:p>
        </w:tc>
        <w:tc>
          <w:tcPr>
            <w:tcW w:w="2160" w:type="dxa"/>
          </w:tcPr>
          <w:p w14:paraId="2D8604FB"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23.51</w:t>
            </w:r>
          </w:p>
        </w:tc>
      </w:tr>
      <w:tr w:rsidR="0060655D" w14:paraId="42738932"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99751E" w14:textId="77777777" w:rsidR="0060655D" w:rsidRDefault="00000000">
            <w:r>
              <w:rPr>
                <w:sz w:val="18"/>
              </w:rPr>
              <w:t>DenseNet-121</w:t>
            </w:r>
          </w:p>
        </w:tc>
        <w:tc>
          <w:tcPr>
            <w:tcW w:w="2160" w:type="dxa"/>
          </w:tcPr>
          <w:p w14:paraId="742EB82B"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2017</w:t>
            </w:r>
          </w:p>
        </w:tc>
        <w:tc>
          <w:tcPr>
            <w:tcW w:w="2160" w:type="dxa"/>
          </w:tcPr>
          <w:p w14:paraId="3F5C3345"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Dense connectivity, feature reuse</w:t>
            </w:r>
          </w:p>
        </w:tc>
        <w:tc>
          <w:tcPr>
            <w:tcW w:w="2160" w:type="dxa"/>
          </w:tcPr>
          <w:p w14:paraId="4F27BC67"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6.96</w:t>
            </w:r>
          </w:p>
        </w:tc>
      </w:tr>
      <w:tr w:rsidR="0060655D" w14:paraId="70858751"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630B78" w14:textId="77777777" w:rsidR="0060655D" w:rsidRDefault="00000000">
            <w:r>
              <w:rPr>
                <w:sz w:val="18"/>
              </w:rPr>
              <w:t>VGG-19</w:t>
            </w:r>
          </w:p>
        </w:tc>
        <w:tc>
          <w:tcPr>
            <w:tcW w:w="2160" w:type="dxa"/>
          </w:tcPr>
          <w:p w14:paraId="23BBDF4D"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2014</w:t>
            </w:r>
          </w:p>
        </w:tc>
        <w:tc>
          <w:tcPr>
            <w:tcW w:w="2160" w:type="dxa"/>
          </w:tcPr>
          <w:p w14:paraId="7972453E"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Deep sequential convolutions, no skip connections</w:t>
            </w:r>
          </w:p>
        </w:tc>
        <w:tc>
          <w:tcPr>
            <w:tcW w:w="2160" w:type="dxa"/>
          </w:tcPr>
          <w:p w14:paraId="2FD7452C"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139.58</w:t>
            </w:r>
          </w:p>
        </w:tc>
      </w:tr>
      <w:tr w:rsidR="0060655D" w14:paraId="12035524"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A52290" w14:textId="77777777" w:rsidR="0060655D" w:rsidRDefault="00000000">
            <w:r>
              <w:rPr>
                <w:sz w:val="18"/>
              </w:rPr>
              <w:t>EfficientNet-B0</w:t>
            </w:r>
          </w:p>
        </w:tc>
        <w:tc>
          <w:tcPr>
            <w:tcW w:w="2160" w:type="dxa"/>
          </w:tcPr>
          <w:p w14:paraId="532BDD21"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2019</w:t>
            </w:r>
          </w:p>
        </w:tc>
        <w:tc>
          <w:tcPr>
            <w:tcW w:w="2160" w:type="dxa"/>
          </w:tcPr>
          <w:p w14:paraId="54CF2DA1"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Compound scaling (width x depth x resolution)</w:t>
            </w:r>
          </w:p>
        </w:tc>
        <w:tc>
          <w:tcPr>
            <w:tcW w:w="2160" w:type="dxa"/>
          </w:tcPr>
          <w:p w14:paraId="2B164FE2"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4.01</w:t>
            </w:r>
          </w:p>
        </w:tc>
      </w:tr>
      <w:tr w:rsidR="0060655D" w14:paraId="219EE459"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E5F6DC" w14:textId="77777777" w:rsidR="0060655D" w:rsidRDefault="00000000">
            <w:r>
              <w:rPr>
                <w:sz w:val="18"/>
              </w:rPr>
              <w:t>MobileNetV3-Small</w:t>
            </w:r>
          </w:p>
        </w:tc>
        <w:tc>
          <w:tcPr>
            <w:tcW w:w="2160" w:type="dxa"/>
          </w:tcPr>
          <w:p w14:paraId="253C12EA"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2019</w:t>
            </w:r>
          </w:p>
        </w:tc>
        <w:tc>
          <w:tcPr>
            <w:tcW w:w="2160" w:type="dxa"/>
          </w:tcPr>
          <w:p w14:paraId="0CAE6F4E"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Inverted residuals, squeeze-excitation</w:t>
            </w:r>
          </w:p>
        </w:tc>
        <w:tc>
          <w:tcPr>
            <w:tcW w:w="2160" w:type="dxa"/>
          </w:tcPr>
          <w:p w14:paraId="1AF0C414"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1.52</w:t>
            </w:r>
          </w:p>
        </w:tc>
      </w:tr>
      <w:tr w:rsidR="0060655D" w14:paraId="3546BDE6"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AADCD5" w14:textId="77777777" w:rsidR="0060655D" w:rsidRDefault="00000000">
            <w:r>
              <w:rPr>
                <w:sz w:val="18"/>
              </w:rPr>
              <w:t>ConvNeXt-Tiny</w:t>
            </w:r>
          </w:p>
        </w:tc>
        <w:tc>
          <w:tcPr>
            <w:tcW w:w="2160" w:type="dxa"/>
          </w:tcPr>
          <w:p w14:paraId="20E6C18E"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2022</w:t>
            </w:r>
          </w:p>
        </w:tc>
        <w:tc>
          <w:tcPr>
            <w:tcW w:w="2160" w:type="dxa"/>
          </w:tcPr>
          <w:p w14:paraId="4F9C26D2"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Modernized ResNet with Transformer design</w:t>
            </w:r>
          </w:p>
        </w:tc>
        <w:tc>
          <w:tcPr>
            <w:tcW w:w="2160" w:type="dxa"/>
          </w:tcPr>
          <w:p w14:paraId="348A3602"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27.82</w:t>
            </w:r>
          </w:p>
        </w:tc>
      </w:tr>
    </w:tbl>
    <w:p w14:paraId="75EFEBDB" w14:textId="77777777" w:rsidR="0060655D" w:rsidRDefault="00000000">
      <w:pPr>
        <w:pStyle w:val="Heading2"/>
      </w:pPr>
      <w:r>
        <w:t>4.2 Vision Transformer Architectures (3 Models)</w:t>
      </w:r>
    </w:p>
    <w:tbl>
      <w:tblPr>
        <w:tblStyle w:val="LightGrid-Accent1"/>
        <w:tblW w:w="0" w:type="auto"/>
        <w:jc w:val="center"/>
        <w:tblLook w:val="04A0" w:firstRow="1" w:lastRow="0" w:firstColumn="1" w:lastColumn="0" w:noHBand="0" w:noVBand="1"/>
      </w:tblPr>
      <w:tblGrid>
        <w:gridCol w:w="2160"/>
        <w:gridCol w:w="2160"/>
        <w:gridCol w:w="2160"/>
        <w:gridCol w:w="2160"/>
      </w:tblGrid>
      <w:tr w:rsidR="0060655D" w14:paraId="40903CA9" w14:textId="77777777" w:rsidTr="006065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381F75" w14:textId="77777777" w:rsidR="0060655D" w:rsidRDefault="00000000">
            <w:r>
              <w:rPr>
                <w:sz w:val="18"/>
              </w:rPr>
              <w:t>Model</w:t>
            </w:r>
          </w:p>
        </w:tc>
        <w:tc>
          <w:tcPr>
            <w:tcW w:w="2160" w:type="dxa"/>
          </w:tcPr>
          <w:p w14:paraId="541B7863"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Year</w:t>
            </w:r>
          </w:p>
        </w:tc>
        <w:tc>
          <w:tcPr>
            <w:tcW w:w="2160" w:type="dxa"/>
          </w:tcPr>
          <w:p w14:paraId="3CE6403D"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Key Innovation</w:t>
            </w:r>
          </w:p>
        </w:tc>
        <w:tc>
          <w:tcPr>
            <w:tcW w:w="2160" w:type="dxa"/>
          </w:tcPr>
          <w:p w14:paraId="683B2891"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Params (M)</w:t>
            </w:r>
          </w:p>
        </w:tc>
      </w:tr>
      <w:tr w:rsidR="0060655D" w14:paraId="0D5A3DDB"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73EE24" w14:textId="77777777" w:rsidR="0060655D" w:rsidRDefault="00000000">
            <w:r>
              <w:rPr>
                <w:sz w:val="18"/>
              </w:rPr>
              <w:t>DeiT-Tiny</w:t>
            </w:r>
          </w:p>
        </w:tc>
        <w:tc>
          <w:tcPr>
            <w:tcW w:w="2160" w:type="dxa"/>
          </w:tcPr>
          <w:p w14:paraId="1283D79D"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2021</w:t>
            </w:r>
          </w:p>
        </w:tc>
        <w:tc>
          <w:tcPr>
            <w:tcW w:w="2160" w:type="dxa"/>
          </w:tcPr>
          <w:p w14:paraId="66F35150"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Data-efficient ViT with distillation</w:t>
            </w:r>
          </w:p>
        </w:tc>
        <w:tc>
          <w:tcPr>
            <w:tcW w:w="2160" w:type="dxa"/>
          </w:tcPr>
          <w:p w14:paraId="1F835B82"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5.52</w:t>
            </w:r>
          </w:p>
        </w:tc>
      </w:tr>
      <w:tr w:rsidR="0060655D" w14:paraId="345BCA89"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03B3CD" w14:textId="77777777" w:rsidR="0060655D" w:rsidRDefault="00000000">
            <w:r>
              <w:rPr>
                <w:sz w:val="18"/>
              </w:rPr>
              <w:t>Swin-Tiny</w:t>
            </w:r>
          </w:p>
        </w:tc>
        <w:tc>
          <w:tcPr>
            <w:tcW w:w="2160" w:type="dxa"/>
          </w:tcPr>
          <w:p w14:paraId="5B15B6FB"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2021</w:t>
            </w:r>
          </w:p>
        </w:tc>
        <w:tc>
          <w:tcPr>
            <w:tcW w:w="2160" w:type="dxa"/>
          </w:tcPr>
          <w:p w14:paraId="6B19B085"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Shifted window self-attention</w:t>
            </w:r>
          </w:p>
        </w:tc>
        <w:tc>
          <w:tcPr>
            <w:tcW w:w="2160" w:type="dxa"/>
          </w:tcPr>
          <w:p w14:paraId="5395C963"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27.52</w:t>
            </w:r>
          </w:p>
        </w:tc>
      </w:tr>
      <w:tr w:rsidR="0060655D" w14:paraId="64EB2A66"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75AF01" w14:textId="77777777" w:rsidR="0060655D" w:rsidRDefault="00000000">
            <w:r>
              <w:rPr>
                <w:sz w:val="18"/>
              </w:rPr>
              <w:t>ViT-B/16</w:t>
            </w:r>
          </w:p>
        </w:tc>
        <w:tc>
          <w:tcPr>
            <w:tcW w:w="2160" w:type="dxa"/>
          </w:tcPr>
          <w:p w14:paraId="7DC78CE8"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2020</w:t>
            </w:r>
          </w:p>
        </w:tc>
        <w:tc>
          <w:tcPr>
            <w:tcW w:w="2160" w:type="dxa"/>
          </w:tcPr>
          <w:p w14:paraId="6B758E6C"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Pure vision transformer, 16x16 patches</w:t>
            </w:r>
          </w:p>
        </w:tc>
        <w:tc>
          <w:tcPr>
            <w:tcW w:w="2160" w:type="dxa"/>
          </w:tcPr>
          <w:p w14:paraId="17E5C60A"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85.80</w:t>
            </w:r>
          </w:p>
        </w:tc>
      </w:tr>
    </w:tbl>
    <w:p w14:paraId="2CC670CF" w14:textId="77777777" w:rsidR="0060655D" w:rsidRDefault="00000000">
      <w:pPr>
        <w:pStyle w:val="Heading2"/>
      </w:pPr>
      <w:r>
        <w:t>4.3 Training Configuration</w:t>
      </w:r>
    </w:p>
    <w:p w14:paraId="53E2824D" w14:textId="77777777" w:rsidR="0060655D" w:rsidRDefault="00000000">
      <w:r>
        <w:t>All models use: Transfer learning (ImageNet-pretrained weights); Classifier head: Dropout (p=0.3) -&gt; Linear (2 classes); Optimizer: Adam (lr=0.001, weight_decay=1e-4); Scheduler: ReduceLROnPlateau (factor=0.5, patience=3, min_lr=1e-6); Loss: CrossEntropyLoss; Mixed precision: FP16 with GradScaler; Gradient clipping: max_norm=1.0.</w:t>
      </w:r>
    </w:p>
    <w:p w14:paraId="33AD9A4B" w14:textId="77777777" w:rsidR="0060655D" w:rsidRDefault="00000000">
      <w:pPr>
        <w:pStyle w:val="Heading1"/>
      </w:pPr>
      <w:r>
        <w:lastRenderedPageBreak/>
        <w:t>5. Experimental Setup</w:t>
      </w:r>
    </w:p>
    <w:p w14:paraId="2604EC51" w14:textId="77777777" w:rsidR="0060655D" w:rsidRDefault="00000000">
      <w:pPr>
        <w:pStyle w:val="Heading2"/>
      </w:pPr>
      <w:r>
        <w:t>5.1 Evaluation Protocol</w:t>
      </w:r>
    </w:p>
    <w:p w14:paraId="25EA9454" w14:textId="77777777" w:rsidR="0060655D" w:rsidRDefault="00000000">
      <w:r>
        <w:t>5-Fold Stratified Cross-Validation: The entire dataset (31,540 images) is pooled and split into 5 stratified folds (train=25,232 / val=6,308 per fold). Each fold trains a fresh model from ImageNet-pretrained weights. Max epochs per fold: 50. Early stopping patience: 8 epochs (monitoring validation loss). Batch size: 64.</w:t>
      </w:r>
    </w:p>
    <w:p w14:paraId="33491722" w14:textId="77777777" w:rsidR="0060655D" w:rsidRDefault="00000000">
      <w:pPr>
        <w:pStyle w:val="Heading2"/>
      </w:pPr>
      <w:r>
        <w:t>5.2 Metrics</w:t>
      </w:r>
    </w:p>
    <w:p w14:paraId="16094B2C" w14:textId="77777777" w:rsidR="0060655D" w:rsidRDefault="00000000">
      <w:r>
        <w:t>Accuracy, Precision, Recall (Sensitivity), Specificity, F1 Score, and AUC-ROC. McNemar's test (chi-squared with continuity correction, alpha=0.05) applied pairwise across all 45 model combinations.</w:t>
      </w:r>
    </w:p>
    <w:p w14:paraId="7D9585F6" w14:textId="77777777" w:rsidR="0060655D" w:rsidRDefault="00000000">
      <w:pPr>
        <w:pStyle w:val="Heading1"/>
      </w:pPr>
      <w:r>
        <w:t>6. Results</w:t>
      </w:r>
    </w:p>
    <w:p w14:paraId="6C412A4C" w14:textId="77777777" w:rsidR="0060655D" w:rsidRDefault="00000000">
      <w:pPr>
        <w:pStyle w:val="Heading2"/>
      </w:pPr>
      <w:r>
        <w:t>6.1 5-Fold Cross-Validation Performance (Mean +/- Std)</w:t>
      </w:r>
    </w:p>
    <w:tbl>
      <w:tblPr>
        <w:tblStyle w:val="LightGrid-Accent1"/>
        <w:tblW w:w="0" w:type="auto"/>
        <w:jc w:val="center"/>
        <w:tblLook w:val="04A0" w:firstRow="1" w:lastRow="0" w:firstColumn="1" w:lastColumn="0" w:noHBand="0" w:noVBand="1"/>
      </w:tblPr>
      <w:tblGrid>
        <w:gridCol w:w="1080"/>
        <w:gridCol w:w="1247"/>
        <w:gridCol w:w="1080"/>
        <w:gridCol w:w="1080"/>
        <w:gridCol w:w="1080"/>
        <w:gridCol w:w="1080"/>
        <w:gridCol w:w="1080"/>
        <w:gridCol w:w="1080"/>
      </w:tblGrid>
      <w:tr w:rsidR="0060655D" w14:paraId="5D3B477A" w14:textId="77777777" w:rsidTr="006065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B00903C" w14:textId="77777777" w:rsidR="0060655D" w:rsidRDefault="00000000">
            <w:r>
              <w:rPr>
                <w:sz w:val="18"/>
              </w:rPr>
              <w:t>Rank</w:t>
            </w:r>
          </w:p>
        </w:tc>
        <w:tc>
          <w:tcPr>
            <w:tcW w:w="1080" w:type="dxa"/>
          </w:tcPr>
          <w:p w14:paraId="7FAA138D"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Model</w:t>
            </w:r>
          </w:p>
        </w:tc>
        <w:tc>
          <w:tcPr>
            <w:tcW w:w="1080" w:type="dxa"/>
          </w:tcPr>
          <w:p w14:paraId="3ABD0C8C"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Accuracy</w:t>
            </w:r>
          </w:p>
        </w:tc>
        <w:tc>
          <w:tcPr>
            <w:tcW w:w="1080" w:type="dxa"/>
          </w:tcPr>
          <w:p w14:paraId="01972850"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F1</w:t>
            </w:r>
          </w:p>
        </w:tc>
        <w:tc>
          <w:tcPr>
            <w:tcW w:w="1080" w:type="dxa"/>
          </w:tcPr>
          <w:p w14:paraId="1EF22330"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Precision</w:t>
            </w:r>
          </w:p>
        </w:tc>
        <w:tc>
          <w:tcPr>
            <w:tcW w:w="1080" w:type="dxa"/>
          </w:tcPr>
          <w:p w14:paraId="4A3C9CAA"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Recall</w:t>
            </w:r>
          </w:p>
        </w:tc>
        <w:tc>
          <w:tcPr>
            <w:tcW w:w="1080" w:type="dxa"/>
          </w:tcPr>
          <w:p w14:paraId="1252FBE4"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Specificity</w:t>
            </w:r>
          </w:p>
        </w:tc>
        <w:tc>
          <w:tcPr>
            <w:tcW w:w="1080" w:type="dxa"/>
          </w:tcPr>
          <w:p w14:paraId="1496189F"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AUC</w:t>
            </w:r>
          </w:p>
        </w:tc>
      </w:tr>
      <w:tr w:rsidR="0060655D" w14:paraId="046949D6"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6320A9B" w14:textId="77777777" w:rsidR="0060655D" w:rsidRDefault="00000000">
            <w:r>
              <w:rPr>
                <w:sz w:val="18"/>
              </w:rPr>
              <w:t>1</w:t>
            </w:r>
          </w:p>
        </w:tc>
        <w:tc>
          <w:tcPr>
            <w:tcW w:w="1080" w:type="dxa"/>
          </w:tcPr>
          <w:p w14:paraId="08CDBCBF"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EfficientNet-B0</w:t>
            </w:r>
          </w:p>
        </w:tc>
        <w:tc>
          <w:tcPr>
            <w:tcW w:w="1080" w:type="dxa"/>
          </w:tcPr>
          <w:p w14:paraId="57CE9618"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0.869+/-0.004</w:t>
            </w:r>
          </w:p>
        </w:tc>
        <w:tc>
          <w:tcPr>
            <w:tcW w:w="1080" w:type="dxa"/>
          </w:tcPr>
          <w:p w14:paraId="2B610517"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0.777+/-0.010</w:t>
            </w:r>
          </w:p>
        </w:tc>
        <w:tc>
          <w:tcPr>
            <w:tcW w:w="1080" w:type="dxa"/>
          </w:tcPr>
          <w:p w14:paraId="440D0C30"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0.835+/-0.004</w:t>
            </w:r>
          </w:p>
        </w:tc>
        <w:tc>
          <w:tcPr>
            <w:tcW w:w="1080" w:type="dxa"/>
          </w:tcPr>
          <w:p w14:paraId="43995631"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0.726+/-0.018</w:t>
            </w:r>
          </w:p>
        </w:tc>
        <w:tc>
          <w:tcPr>
            <w:tcW w:w="1080" w:type="dxa"/>
          </w:tcPr>
          <w:p w14:paraId="6C8C7DF3"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0.934+/-0.003</w:t>
            </w:r>
          </w:p>
        </w:tc>
        <w:tc>
          <w:tcPr>
            <w:tcW w:w="1080" w:type="dxa"/>
          </w:tcPr>
          <w:p w14:paraId="64C8BF8C"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0.932+/-0.006</w:t>
            </w:r>
          </w:p>
        </w:tc>
      </w:tr>
      <w:tr w:rsidR="0060655D" w14:paraId="288F8405"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6424067" w14:textId="77777777" w:rsidR="0060655D" w:rsidRDefault="00000000">
            <w:r>
              <w:rPr>
                <w:sz w:val="18"/>
              </w:rPr>
              <w:t>2</w:t>
            </w:r>
          </w:p>
        </w:tc>
        <w:tc>
          <w:tcPr>
            <w:tcW w:w="1080" w:type="dxa"/>
          </w:tcPr>
          <w:p w14:paraId="46AD88F5"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MobileNetV3-Small</w:t>
            </w:r>
          </w:p>
        </w:tc>
        <w:tc>
          <w:tcPr>
            <w:tcW w:w="1080" w:type="dxa"/>
          </w:tcPr>
          <w:p w14:paraId="0A6BFB2B"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0.865+/-0.003</w:t>
            </w:r>
          </w:p>
        </w:tc>
        <w:tc>
          <w:tcPr>
            <w:tcW w:w="1080" w:type="dxa"/>
          </w:tcPr>
          <w:p w14:paraId="6B8F6421"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0.766+/-0.010</w:t>
            </w:r>
          </w:p>
        </w:tc>
        <w:tc>
          <w:tcPr>
            <w:tcW w:w="1080" w:type="dxa"/>
          </w:tcPr>
          <w:p w14:paraId="77013913"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0.841+/-0.020</w:t>
            </w:r>
          </w:p>
        </w:tc>
        <w:tc>
          <w:tcPr>
            <w:tcW w:w="1080" w:type="dxa"/>
          </w:tcPr>
          <w:p w14:paraId="04F78E1C"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0.705+/-0.029</w:t>
            </w:r>
          </w:p>
        </w:tc>
        <w:tc>
          <w:tcPr>
            <w:tcW w:w="1080" w:type="dxa"/>
          </w:tcPr>
          <w:p w14:paraId="2813738F"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0.938+/-0.012</w:t>
            </w:r>
          </w:p>
        </w:tc>
        <w:tc>
          <w:tcPr>
            <w:tcW w:w="1080" w:type="dxa"/>
          </w:tcPr>
          <w:p w14:paraId="0D44EEF2"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0.929+/-0.003</w:t>
            </w:r>
          </w:p>
        </w:tc>
      </w:tr>
      <w:tr w:rsidR="0060655D" w14:paraId="39C329E2"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24C87FF2" w14:textId="77777777" w:rsidR="0060655D" w:rsidRDefault="00000000">
            <w:r>
              <w:rPr>
                <w:sz w:val="18"/>
              </w:rPr>
              <w:t>3</w:t>
            </w:r>
          </w:p>
        </w:tc>
        <w:tc>
          <w:tcPr>
            <w:tcW w:w="1080" w:type="dxa"/>
          </w:tcPr>
          <w:p w14:paraId="3AE12F5F"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ResNet-18</w:t>
            </w:r>
          </w:p>
        </w:tc>
        <w:tc>
          <w:tcPr>
            <w:tcW w:w="1080" w:type="dxa"/>
          </w:tcPr>
          <w:p w14:paraId="6BE31BC9"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0.864+/-0.005</w:t>
            </w:r>
          </w:p>
        </w:tc>
        <w:tc>
          <w:tcPr>
            <w:tcW w:w="1080" w:type="dxa"/>
          </w:tcPr>
          <w:p w14:paraId="02ADEAC7"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0.767+/-0.010</w:t>
            </w:r>
          </w:p>
        </w:tc>
        <w:tc>
          <w:tcPr>
            <w:tcW w:w="1080" w:type="dxa"/>
          </w:tcPr>
          <w:p w14:paraId="65149867"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0.831+/-0.013</w:t>
            </w:r>
          </w:p>
        </w:tc>
        <w:tc>
          <w:tcPr>
            <w:tcW w:w="1080" w:type="dxa"/>
          </w:tcPr>
          <w:p w14:paraId="62278587"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0.713+/-0.018</w:t>
            </w:r>
          </w:p>
        </w:tc>
        <w:tc>
          <w:tcPr>
            <w:tcW w:w="1080" w:type="dxa"/>
          </w:tcPr>
          <w:p w14:paraId="213A8248"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0.933+/-0.007</w:t>
            </w:r>
          </w:p>
        </w:tc>
        <w:tc>
          <w:tcPr>
            <w:tcW w:w="1080" w:type="dxa"/>
          </w:tcPr>
          <w:p w14:paraId="5CA4CFC2"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0.927+/-0.006</w:t>
            </w:r>
          </w:p>
        </w:tc>
      </w:tr>
      <w:tr w:rsidR="0060655D" w14:paraId="23AD992B"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F2A85DE" w14:textId="77777777" w:rsidR="0060655D" w:rsidRDefault="00000000">
            <w:r>
              <w:rPr>
                <w:sz w:val="18"/>
              </w:rPr>
              <w:t>4</w:t>
            </w:r>
          </w:p>
        </w:tc>
        <w:tc>
          <w:tcPr>
            <w:tcW w:w="1080" w:type="dxa"/>
          </w:tcPr>
          <w:p w14:paraId="6D5E430D"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DenseNet-121</w:t>
            </w:r>
          </w:p>
        </w:tc>
        <w:tc>
          <w:tcPr>
            <w:tcW w:w="1080" w:type="dxa"/>
          </w:tcPr>
          <w:p w14:paraId="543F4CC5"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0.864+/-0.002</w:t>
            </w:r>
          </w:p>
        </w:tc>
        <w:tc>
          <w:tcPr>
            <w:tcW w:w="1080" w:type="dxa"/>
          </w:tcPr>
          <w:p w14:paraId="1B7115EF"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0.763+/-0.004</w:t>
            </w:r>
          </w:p>
        </w:tc>
        <w:tc>
          <w:tcPr>
            <w:tcW w:w="1080" w:type="dxa"/>
          </w:tcPr>
          <w:p w14:paraId="5C6328AC"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0.842+/-0.005</w:t>
            </w:r>
          </w:p>
        </w:tc>
        <w:tc>
          <w:tcPr>
            <w:tcW w:w="1080" w:type="dxa"/>
          </w:tcPr>
          <w:p w14:paraId="631C26D3"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0.699+/-0.005</w:t>
            </w:r>
          </w:p>
        </w:tc>
        <w:tc>
          <w:tcPr>
            <w:tcW w:w="1080" w:type="dxa"/>
          </w:tcPr>
          <w:p w14:paraId="4A0A4C69"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0.940+/-0.002</w:t>
            </w:r>
          </w:p>
        </w:tc>
        <w:tc>
          <w:tcPr>
            <w:tcW w:w="1080" w:type="dxa"/>
          </w:tcPr>
          <w:p w14:paraId="0822373B"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0.926+/-0.005</w:t>
            </w:r>
          </w:p>
        </w:tc>
      </w:tr>
      <w:tr w:rsidR="0060655D" w14:paraId="31C93593"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5D9CC14" w14:textId="77777777" w:rsidR="0060655D" w:rsidRDefault="00000000">
            <w:r>
              <w:rPr>
                <w:sz w:val="18"/>
              </w:rPr>
              <w:t>5</w:t>
            </w:r>
          </w:p>
        </w:tc>
        <w:tc>
          <w:tcPr>
            <w:tcW w:w="1080" w:type="dxa"/>
          </w:tcPr>
          <w:p w14:paraId="1F7703B8"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ResNet-50</w:t>
            </w:r>
          </w:p>
        </w:tc>
        <w:tc>
          <w:tcPr>
            <w:tcW w:w="1080" w:type="dxa"/>
          </w:tcPr>
          <w:p w14:paraId="33D66543"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0.861+/-0.004</w:t>
            </w:r>
          </w:p>
        </w:tc>
        <w:tc>
          <w:tcPr>
            <w:tcW w:w="1080" w:type="dxa"/>
          </w:tcPr>
          <w:p w14:paraId="42F796C1"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0.761+/-0.011</w:t>
            </w:r>
          </w:p>
        </w:tc>
        <w:tc>
          <w:tcPr>
            <w:tcW w:w="1080" w:type="dxa"/>
          </w:tcPr>
          <w:p w14:paraId="2F5F34AB"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0.826+/-0.009</w:t>
            </w:r>
          </w:p>
        </w:tc>
        <w:tc>
          <w:tcPr>
            <w:tcW w:w="1080" w:type="dxa"/>
          </w:tcPr>
          <w:p w14:paraId="727453B1"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0.707+/-0.022</w:t>
            </w:r>
          </w:p>
        </w:tc>
        <w:tc>
          <w:tcPr>
            <w:tcW w:w="1080" w:type="dxa"/>
          </w:tcPr>
          <w:p w14:paraId="73BBA9C1"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0.931+/-0.006</w:t>
            </w:r>
          </w:p>
        </w:tc>
        <w:tc>
          <w:tcPr>
            <w:tcW w:w="1080" w:type="dxa"/>
          </w:tcPr>
          <w:p w14:paraId="016C4615"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0.921+/-0.009</w:t>
            </w:r>
          </w:p>
        </w:tc>
      </w:tr>
      <w:tr w:rsidR="0060655D" w14:paraId="4ACAB6CF"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F1906BF" w14:textId="77777777" w:rsidR="0060655D" w:rsidRDefault="00000000">
            <w:r>
              <w:rPr>
                <w:sz w:val="18"/>
              </w:rPr>
              <w:t>6</w:t>
            </w:r>
          </w:p>
        </w:tc>
        <w:tc>
          <w:tcPr>
            <w:tcW w:w="1080" w:type="dxa"/>
          </w:tcPr>
          <w:p w14:paraId="4E249129"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ConvNeXt-Tiny</w:t>
            </w:r>
          </w:p>
        </w:tc>
        <w:tc>
          <w:tcPr>
            <w:tcW w:w="1080" w:type="dxa"/>
          </w:tcPr>
          <w:p w14:paraId="6BE1A3D4"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0.842+/-0.009</w:t>
            </w:r>
          </w:p>
        </w:tc>
        <w:tc>
          <w:tcPr>
            <w:tcW w:w="1080" w:type="dxa"/>
          </w:tcPr>
          <w:p w14:paraId="4A56DA93"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0.726+/-0.022</w:t>
            </w:r>
          </w:p>
        </w:tc>
        <w:tc>
          <w:tcPr>
            <w:tcW w:w="1080" w:type="dxa"/>
          </w:tcPr>
          <w:p w14:paraId="010C1C3D"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0.798+/-0.034</w:t>
            </w:r>
          </w:p>
        </w:tc>
        <w:tc>
          <w:tcPr>
            <w:tcW w:w="1080" w:type="dxa"/>
          </w:tcPr>
          <w:p w14:paraId="48A3F3AD"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0.668+/-0.047</w:t>
            </w:r>
          </w:p>
        </w:tc>
        <w:tc>
          <w:tcPr>
            <w:tcW w:w="1080" w:type="dxa"/>
          </w:tcPr>
          <w:p w14:paraId="54C8116F"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0.921+/-0.018</w:t>
            </w:r>
          </w:p>
        </w:tc>
        <w:tc>
          <w:tcPr>
            <w:tcW w:w="1080" w:type="dxa"/>
          </w:tcPr>
          <w:p w14:paraId="1A51AF9C"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0.904+/-0.011</w:t>
            </w:r>
          </w:p>
        </w:tc>
      </w:tr>
      <w:tr w:rsidR="0060655D" w14:paraId="4DE47197"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DD3F372" w14:textId="77777777" w:rsidR="0060655D" w:rsidRDefault="00000000">
            <w:r>
              <w:rPr>
                <w:sz w:val="18"/>
              </w:rPr>
              <w:t>7</w:t>
            </w:r>
          </w:p>
        </w:tc>
        <w:tc>
          <w:tcPr>
            <w:tcW w:w="1080" w:type="dxa"/>
          </w:tcPr>
          <w:p w14:paraId="272F4ADC"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DeiT-Tiny</w:t>
            </w:r>
          </w:p>
        </w:tc>
        <w:tc>
          <w:tcPr>
            <w:tcW w:w="1080" w:type="dxa"/>
          </w:tcPr>
          <w:p w14:paraId="5C57A9B8"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0.837+/-0.006</w:t>
            </w:r>
          </w:p>
        </w:tc>
        <w:tc>
          <w:tcPr>
            <w:tcW w:w="1080" w:type="dxa"/>
          </w:tcPr>
          <w:p w14:paraId="2A16E2D8"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0.720+/-0.009</w:t>
            </w:r>
          </w:p>
        </w:tc>
        <w:tc>
          <w:tcPr>
            <w:tcW w:w="1080" w:type="dxa"/>
          </w:tcPr>
          <w:p w14:paraId="4B093AA1"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0.788+/-0.023</w:t>
            </w:r>
          </w:p>
        </w:tc>
        <w:tc>
          <w:tcPr>
            <w:tcW w:w="1080" w:type="dxa"/>
          </w:tcPr>
          <w:p w14:paraId="3C1B1B3D"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0.663+/-0.020</w:t>
            </w:r>
          </w:p>
        </w:tc>
        <w:tc>
          <w:tcPr>
            <w:tcW w:w="1080" w:type="dxa"/>
          </w:tcPr>
          <w:p w14:paraId="76F0CA73"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0.917+/-0.013</w:t>
            </w:r>
          </w:p>
        </w:tc>
        <w:tc>
          <w:tcPr>
            <w:tcW w:w="1080" w:type="dxa"/>
          </w:tcPr>
          <w:p w14:paraId="0E938F12"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0.897+/-0.006</w:t>
            </w:r>
          </w:p>
        </w:tc>
      </w:tr>
      <w:tr w:rsidR="0060655D" w14:paraId="258B7154"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FE695B5" w14:textId="77777777" w:rsidR="0060655D" w:rsidRDefault="00000000">
            <w:r>
              <w:rPr>
                <w:sz w:val="18"/>
              </w:rPr>
              <w:t>8</w:t>
            </w:r>
          </w:p>
        </w:tc>
        <w:tc>
          <w:tcPr>
            <w:tcW w:w="1080" w:type="dxa"/>
          </w:tcPr>
          <w:p w14:paraId="5C0A1127"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ViT-B/16</w:t>
            </w:r>
          </w:p>
        </w:tc>
        <w:tc>
          <w:tcPr>
            <w:tcW w:w="1080" w:type="dxa"/>
          </w:tcPr>
          <w:p w14:paraId="0940DB30"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0.813+/-0.011</w:t>
            </w:r>
          </w:p>
        </w:tc>
        <w:tc>
          <w:tcPr>
            <w:tcW w:w="1080" w:type="dxa"/>
          </w:tcPr>
          <w:p w14:paraId="182587FF"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0.675+/-0.019</w:t>
            </w:r>
          </w:p>
        </w:tc>
        <w:tc>
          <w:tcPr>
            <w:tcW w:w="1080" w:type="dxa"/>
          </w:tcPr>
          <w:p w14:paraId="72DF0704"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0.748+/-0.031</w:t>
            </w:r>
          </w:p>
        </w:tc>
        <w:tc>
          <w:tcPr>
            <w:tcW w:w="1080" w:type="dxa"/>
          </w:tcPr>
          <w:p w14:paraId="711D2C4C"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0.617+/-0.033</w:t>
            </w:r>
          </w:p>
        </w:tc>
        <w:tc>
          <w:tcPr>
            <w:tcW w:w="1080" w:type="dxa"/>
          </w:tcPr>
          <w:p w14:paraId="07394597"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0.903+/-0.020</w:t>
            </w:r>
          </w:p>
        </w:tc>
        <w:tc>
          <w:tcPr>
            <w:tcW w:w="1080" w:type="dxa"/>
          </w:tcPr>
          <w:p w14:paraId="3B2F6D93"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0.864+/-0.013</w:t>
            </w:r>
          </w:p>
        </w:tc>
      </w:tr>
      <w:tr w:rsidR="0060655D" w14:paraId="245B8B98"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1875D95" w14:textId="77777777" w:rsidR="0060655D" w:rsidRDefault="00000000">
            <w:r>
              <w:rPr>
                <w:sz w:val="18"/>
              </w:rPr>
              <w:t>9</w:t>
            </w:r>
          </w:p>
        </w:tc>
        <w:tc>
          <w:tcPr>
            <w:tcW w:w="1080" w:type="dxa"/>
          </w:tcPr>
          <w:p w14:paraId="711E1490"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Swin-Tiny</w:t>
            </w:r>
          </w:p>
        </w:tc>
        <w:tc>
          <w:tcPr>
            <w:tcW w:w="1080" w:type="dxa"/>
          </w:tcPr>
          <w:p w14:paraId="2A07C6D5"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0.768+/-0.076</w:t>
            </w:r>
          </w:p>
        </w:tc>
        <w:tc>
          <w:tcPr>
            <w:tcW w:w="1080" w:type="dxa"/>
          </w:tcPr>
          <w:p w14:paraId="0763B039"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0.408+/-0.373</w:t>
            </w:r>
          </w:p>
        </w:tc>
        <w:tc>
          <w:tcPr>
            <w:tcW w:w="1080" w:type="dxa"/>
          </w:tcPr>
          <w:p w14:paraId="166C4231"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0.473+/-0.431</w:t>
            </w:r>
          </w:p>
        </w:tc>
        <w:tc>
          <w:tcPr>
            <w:tcW w:w="1080" w:type="dxa"/>
          </w:tcPr>
          <w:p w14:paraId="52341037"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0.360+/-0.331</w:t>
            </w:r>
          </w:p>
        </w:tc>
        <w:tc>
          <w:tcPr>
            <w:tcW w:w="1080" w:type="dxa"/>
          </w:tcPr>
          <w:p w14:paraId="325EF396"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0.955+/-0.042</w:t>
            </w:r>
          </w:p>
        </w:tc>
        <w:tc>
          <w:tcPr>
            <w:tcW w:w="1080" w:type="dxa"/>
          </w:tcPr>
          <w:p w14:paraId="7FB380A7"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0.723+/-0.203</w:t>
            </w:r>
          </w:p>
        </w:tc>
      </w:tr>
      <w:tr w:rsidR="0060655D" w14:paraId="67D6054F"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70702AF" w14:textId="77777777" w:rsidR="0060655D" w:rsidRDefault="00000000">
            <w:r>
              <w:rPr>
                <w:sz w:val="18"/>
              </w:rPr>
              <w:t>10</w:t>
            </w:r>
          </w:p>
        </w:tc>
        <w:tc>
          <w:tcPr>
            <w:tcW w:w="1080" w:type="dxa"/>
          </w:tcPr>
          <w:p w14:paraId="12FEE3D2"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VGG-19</w:t>
            </w:r>
          </w:p>
        </w:tc>
        <w:tc>
          <w:tcPr>
            <w:tcW w:w="1080" w:type="dxa"/>
          </w:tcPr>
          <w:p w14:paraId="5776A683"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0.750+/-0.089</w:t>
            </w:r>
          </w:p>
        </w:tc>
        <w:tc>
          <w:tcPr>
            <w:tcW w:w="1080" w:type="dxa"/>
          </w:tcPr>
          <w:p w14:paraId="7DDEC468"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0.296+/-0.406</w:t>
            </w:r>
          </w:p>
        </w:tc>
        <w:tc>
          <w:tcPr>
            <w:tcW w:w="1080" w:type="dxa"/>
          </w:tcPr>
          <w:p w14:paraId="6621BB4C"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0.320+/-0.438</w:t>
            </w:r>
          </w:p>
        </w:tc>
        <w:tc>
          <w:tcPr>
            <w:tcW w:w="1080" w:type="dxa"/>
          </w:tcPr>
          <w:p w14:paraId="371B33A4"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0.276+/-0.378</w:t>
            </w:r>
          </w:p>
        </w:tc>
        <w:tc>
          <w:tcPr>
            <w:tcW w:w="1080" w:type="dxa"/>
          </w:tcPr>
          <w:p w14:paraId="2998FD09"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0.968+/-0.043</w:t>
            </w:r>
          </w:p>
        </w:tc>
        <w:tc>
          <w:tcPr>
            <w:tcW w:w="1080" w:type="dxa"/>
          </w:tcPr>
          <w:p w14:paraId="6D300FAB"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0.662+/-0.223</w:t>
            </w:r>
          </w:p>
        </w:tc>
      </w:tr>
    </w:tbl>
    <w:p w14:paraId="1896A103" w14:textId="77777777" w:rsidR="0060655D" w:rsidRDefault="00000000">
      <w:pPr>
        <w:pStyle w:val="Heading2"/>
      </w:pPr>
      <w:r>
        <w:t>6.2 Computational Efficiency Profiling (RTX 5060 Ti)</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60655D" w14:paraId="54FA176E" w14:textId="77777777" w:rsidTr="006065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5ABA67C" w14:textId="77777777" w:rsidR="0060655D" w:rsidRDefault="00000000">
            <w:r>
              <w:rPr>
                <w:sz w:val="18"/>
              </w:rPr>
              <w:t>Model</w:t>
            </w:r>
          </w:p>
        </w:tc>
        <w:tc>
          <w:tcPr>
            <w:tcW w:w="1440" w:type="dxa"/>
          </w:tcPr>
          <w:p w14:paraId="051EDE4F"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Params (M)</w:t>
            </w:r>
          </w:p>
        </w:tc>
        <w:tc>
          <w:tcPr>
            <w:tcW w:w="1440" w:type="dxa"/>
          </w:tcPr>
          <w:p w14:paraId="0C432876"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GFLOPs</w:t>
            </w:r>
          </w:p>
        </w:tc>
        <w:tc>
          <w:tcPr>
            <w:tcW w:w="1440" w:type="dxa"/>
          </w:tcPr>
          <w:p w14:paraId="0773ED58"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Latency (ms)</w:t>
            </w:r>
          </w:p>
        </w:tc>
        <w:tc>
          <w:tcPr>
            <w:tcW w:w="1440" w:type="dxa"/>
          </w:tcPr>
          <w:p w14:paraId="0564FE79"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Throughput (fps)</w:t>
            </w:r>
          </w:p>
        </w:tc>
        <w:tc>
          <w:tcPr>
            <w:tcW w:w="1440" w:type="dxa"/>
          </w:tcPr>
          <w:p w14:paraId="0E830F99"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VRAM (MB)</w:t>
            </w:r>
          </w:p>
        </w:tc>
      </w:tr>
      <w:tr w:rsidR="0060655D" w14:paraId="1EE5D92E"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961AF4E" w14:textId="77777777" w:rsidR="0060655D" w:rsidRDefault="00000000">
            <w:r>
              <w:rPr>
                <w:sz w:val="18"/>
              </w:rPr>
              <w:t>MobileNetV3-Small</w:t>
            </w:r>
          </w:p>
        </w:tc>
        <w:tc>
          <w:tcPr>
            <w:tcW w:w="1440" w:type="dxa"/>
          </w:tcPr>
          <w:p w14:paraId="538EFCBB"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1.52</w:t>
            </w:r>
          </w:p>
        </w:tc>
        <w:tc>
          <w:tcPr>
            <w:tcW w:w="1440" w:type="dxa"/>
          </w:tcPr>
          <w:p w14:paraId="2F827105"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1440" w:type="dxa"/>
          </w:tcPr>
          <w:p w14:paraId="3A36938D"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8.28</w:t>
            </w:r>
          </w:p>
        </w:tc>
        <w:tc>
          <w:tcPr>
            <w:tcW w:w="1440" w:type="dxa"/>
          </w:tcPr>
          <w:p w14:paraId="5AC74DAE"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120.8</w:t>
            </w:r>
          </w:p>
        </w:tc>
        <w:tc>
          <w:tcPr>
            <w:tcW w:w="1440" w:type="dxa"/>
          </w:tcPr>
          <w:p w14:paraId="2AFBF4AA"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45.3</w:t>
            </w:r>
          </w:p>
        </w:tc>
      </w:tr>
      <w:tr w:rsidR="0060655D" w14:paraId="237D2C6B"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2C96EC2" w14:textId="77777777" w:rsidR="0060655D" w:rsidRDefault="00000000">
            <w:r>
              <w:rPr>
                <w:sz w:val="18"/>
              </w:rPr>
              <w:t>EfficientNet-B0</w:t>
            </w:r>
          </w:p>
        </w:tc>
        <w:tc>
          <w:tcPr>
            <w:tcW w:w="1440" w:type="dxa"/>
          </w:tcPr>
          <w:p w14:paraId="34AAF965"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4.01</w:t>
            </w:r>
          </w:p>
        </w:tc>
        <w:tc>
          <w:tcPr>
            <w:tcW w:w="1440" w:type="dxa"/>
          </w:tcPr>
          <w:p w14:paraId="1E2E6758"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0.83</w:t>
            </w:r>
          </w:p>
        </w:tc>
        <w:tc>
          <w:tcPr>
            <w:tcW w:w="1440" w:type="dxa"/>
          </w:tcPr>
          <w:p w14:paraId="753F51AA"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12.50</w:t>
            </w:r>
          </w:p>
        </w:tc>
        <w:tc>
          <w:tcPr>
            <w:tcW w:w="1440" w:type="dxa"/>
          </w:tcPr>
          <w:p w14:paraId="192CD787"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80.0</w:t>
            </w:r>
          </w:p>
        </w:tc>
        <w:tc>
          <w:tcPr>
            <w:tcW w:w="1440" w:type="dxa"/>
          </w:tcPr>
          <w:p w14:paraId="685517C1"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63.0</w:t>
            </w:r>
          </w:p>
        </w:tc>
      </w:tr>
      <w:tr w:rsidR="0060655D" w14:paraId="4ABD86A8"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41DCE87" w14:textId="77777777" w:rsidR="0060655D" w:rsidRDefault="00000000">
            <w:r>
              <w:rPr>
                <w:sz w:val="18"/>
              </w:rPr>
              <w:t>DeiT-Tiny</w:t>
            </w:r>
          </w:p>
        </w:tc>
        <w:tc>
          <w:tcPr>
            <w:tcW w:w="1440" w:type="dxa"/>
          </w:tcPr>
          <w:p w14:paraId="5688D9B9"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5.52</w:t>
            </w:r>
          </w:p>
        </w:tc>
        <w:tc>
          <w:tcPr>
            <w:tcW w:w="1440" w:type="dxa"/>
          </w:tcPr>
          <w:p w14:paraId="5B156F63"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2.15</w:t>
            </w:r>
          </w:p>
        </w:tc>
        <w:tc>
          <w:tcPr>
            <w:tcW w:w="1440" w:type="dxa"/>
          </w:tcPr>
          <w:p w14:paraId="605F195B"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8.43</w:t>
            </w:r>
          </w:p>
        </w:tc>
        <w:tc>
          <w:tcPr>
            <w:tcW w:w="1440" w:type="dxa"/>
          </w:tcPr>
          <w:p w14:paraId="3B5CA395"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118.6</w:t>
            </w:r>
          </w:p>
        </w:tc>
        <w:tc>
          <w:tcPr>
            <w:tcW w:w="1440" w:type="dxa"/>
          </w:tcPr>
          <w:p w14:paraId="6BFC57B4"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60.4</w:t>
            </w:r>
          </w:p>
        </w:tc>
      </w:tr>
      <w:tr w:rsidR="0060655D" w14:paraId="12096256"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3E3B505" w14:textId="77777777" w:rsidR="0060655D" w:rsidRDefault="00000000">
            <w:r>
              <w:rPr>
                <w:sz w:val="18"/>
              </w:rPr>
              <w:t>DenseNet-121</w:t>
            </w:r>
          </w:p>
        </w:tc>
        <w:tc>
          <w:tcPr>
            <w:tcW w:w="1440" w:type="dxa"/>
          </w:tcPr>
          <w:p w14:paraId="31A4606D"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6.96</w:t>
            </w:r>
          </w:p>
        </w:tc>
        <w:tc>
          <w:tcPr>
            <w:tcW w:w="1440" w:type="dxa"/>
          </w:tcPr>
          <w:p w14:paraId="0A1406C0"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5.79</w:t>
            </w:r>
          </w:p>
        </w:tc>
        <w:tc>
          <w:tcPr>
            <w:tcW w:w="1440" w:type="dxa"/>
          </w:tcPr>
          <w:p w14:paraId="3D539C5D"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22.67</w:t>
            </w:r>
          </w:p>
        </w:tc>
        <w:tc>
          <w:tcPr>
            <w:tcW w:w="1440" w:type="dxa"/>
          </w:tcPr>
          <w:p w14:paraId="4BA2607E"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44.1</w:t>
            </w:r>
          </w:p>
        </w:tc>
        <w:tc>
          <w:tcPr>
            <w:tcW w:w="1440" w:type="dxa"/>
          </w:tcPr>
          <w:p w14:paraId="2F5CB145"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47.1</w:t>
            </w:r>
          </w:p>
        </w:tc>
      </w:tr>
      <w:tr w:rsidR="0060655D" w14:paraId="7B7BFE07"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D0E2E8C" w14:textId="77777777" w:rsidR="0060655D" w:rsidRDefault="00000000">
            <w:r>
              <w:rPr>
                <w:sz w:val="18"/>
              </w:rPr>
              <w:t>ResNet-18</w:t>
            </w:r>
          </w:p>
        </w:tc>
        <w:tc>
          <w:tcPr>
            <w:tcW w:w="1440" w:type="dxa"/>
          </w:tcPr>
          <w:p w14:paraId="741C7843"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11.18</w:t>
            </w:r>
          </w:p>
        </w:tc>
        <w:tc>
          <w:tcPr>
            <w:tcW w:w="1440" w:type="dxa"/>
          </w:tcPr>
          <w:p w14:paraId="033EA684"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3.65</w:t>
            </w:r>
          </w:p>
        </w:tc>
        <w:tc>
          <w:tcPr>
            <w:tcW w:w="1440" w:type="dxa"/>
          </w:tcPr>
          <w:p w14:paraId="1586D951"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1.75</w:t>
            </w:r>
          </w:p>
        </w:tc>
        <w:tc>
          <w:tcPr>
            <w:tcW w:w="1440" w:type="dxa"/>
          </w:tcPr>
          <w:p w14:paraId="714BB737"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572.7</w:t>
            </w:r>
          </w:p>
        </w:tc>
        <w:tc>
          <w:tcPr>
            <w:tcW w:w="1440" w:type="dxa"/>
          </w:tcPr>
          <w:p w14:paraId="00C0B212"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67.8</w:t>
            </w:r>
          </w:p>
        </w:tc>
      </w:tr>
      <w:tr w:rsidR="0060655D" w14:paraId="072745AD"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ECD5A2A" w14:textId="77777777" w:rsidR="0060655D" w:rsidRDefault="00000000">
            <w:r>
              <w:rPr>
                <w:sz w:val="18"/>
              </w:rPr>
              <w:t>ResNet-50</w:t>
            </w:r>
          </w:p>
        </w:tc>
        <w:tc>
          <w:tcPr>
            <w:tcW w:w="1440" w:type="dxa"/>
          </w:tcPr>
          <w:p w14:paraId="0708D9CC"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23.51</w:t>
            </w:r>
          </w:p>
        </w:tc>
        <w:tc>
          <w:tcPr>
            <w:tcW w:w="1440" w:type="dxa"/>
          </w:tcPr>
          <w:p w14:paraId="79982718"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8.26</w:t>
            </w:r>
          </w:p>
        </w:tc>
        <w:tc>
          <w:tcPr>
            <w:tcW w:w="1440" w:type="dxa"/>
          </w:tcPr>
          <w:p w14:paraId="5D20C891"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3.96</w:t>
            </w:r>
          </w:p>
        </w:tc>
        <w:tc>
          <w:tcPr>
            <w:tcW w:w="1440" w:type="dxa"/>
          </w:tcPr>
          <w:p w14:paraId="4DBB3E76"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252.4</w:t>
            </w:r>
          </w:p>
        </w:tc>
        <w:tc>
          <w:tcPr>
            <w:tcW w:w="1440" w:type="dxa"/>
          </w:tcPr>
          <w:p w14:paraId="23582244"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161.6</w:t>
            </w:r>
          </w:p>
        </w:tc>
      </w:tr>
      <w:tr w:rsidR="0060655D" w14:paraId="5378057D"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8A8AF74" w14:textId="77777777" w:rsidR="0060655D" w:rsidRDefault="00000000">
            <w:r>
              <w:rPr>
                <w:sz w:val="18"/>
              </w:rPr>
              <w:lastRenderedPageBreak/>
              <w:t>Swin-Tiny</w:t>
            </w:r>
          </w:p>
        </w:tc>
        <w:tc>
          <w:tcPr>
            <w:tcW w:w="1440" w:type="dxa"/>
          </w:tcPr>
          <w:p w14:paraId="4A5FB20F"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27.52</w:t>
            </w:r>
          </w:p>
        </w:tc>
        <w:tc>
          <w:tcPr>
            <w:tcW w:w="1440" w:type="dxa"/>
          </w:tcPr>
          <w:p w14:paraId="543EB6C6"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8.74</w:t>
            </w:r>
          </w:p>
        </w:tc>
        <w:tc>
          <w:tcPr>
            <w:tcW w:w="1440" w:type="dxa"/>
          </w:tcPr>
          <w:p w14:paraId="04F6B528"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18.32</w:t>
            </w:r>
          </w:p>
        </w:tc>
        <w:tc>
          <w:tcPr>
            <w:tcW w:w="1440" w:type="dxa"/>
          </w:tcPr>
          <w:p w14:paraId="0790703D"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54.6</w:t>
            </w:r>
          </w:p>
        </w:tc>
        <w:tc>
          <w:tcPr>
            <w:tcW w:w="1440" w:type="dxa"/>
          </w:tcPr>
          <w:p w14:paraId="4B2E8A2F"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161.4</w:t>
            </w:r>
          </w:p>
        </w:tc>
      </w:tr>
      <w:tr w:rsidR="0060655D" w14:paraId="19C11F11"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E777323" w14:textId="77777777" w:rsidR="0060655D" w:rsidRDefault="00000000">
            <w:r>
              <w:rPr>
                <w:sz w:val="18"/>
              </w:rPr>
              <w:t>ConvNeXt-Tiny</w:t>
            </w:r>
          </w:p>
        </w:tc>
        <w:tc>
          <w:tcPr>
            <w:tcW w:w="1440" w:type="dxa"/>
          </w:tcPr>
          <w:p w14:paraId="0788E0AE"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27.82</w:t>
            </w:r>
          </w:p>
        </w:tc>
        <w:tc>
          <w:tcPr>
            <w:tcW w:w="1440" w:type="dxa"/>
          </w:tcPr>
          <w:p w14:paraId="29203A52"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8.93</w:t>
            </w:r>
          </w:p>
        </w:tc>
        <w:tc>
          <w:tcPr>
            <w:tcW w:w="1440" w:type="dxa"/>
          </w:tcPr>
          <w:p w14:paraId="546A1DBA"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8.63</w:t>
            </w:r>
          </w:p>
        </w:tc>
        <w:tc>
          <w:tcPr>
            <w:tcW w:w="1440" w:type="dxa"/>
          </w:tcPr>
          <w:p w14:paraId="06033C6B"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115.9</w:t>
            </w:r>
          </w:p>
        </w:tc>
        <w:tc>
          <w:tcPr>
            <w:tcW w:w="1440" w:type="dxa"/>
          </w:tcPr>
          <w:p w14:paraId="4531922A"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163.9</w:t>
            </w:r>
          </w:p>
        </w:tc>
      </w:tr>
      <w:tr w:rsidR="0060655D" w14:paraId="50FD9DCD"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0D17F6F" w14:textId="77777777" w:rsidR="0060655D" w:rsidRDefault="00000000">
            <w:r>
              <w:rPr>
                <w:sz w:val="18"/>
              </w:rPr>
              <w:t>ViT-B/16</w:t>
            </w:r>
          </w:p>
        </w:tc>
        <w:tc>
          <w:tcPr>
            <w:tcW w:w="1440" w:type="dxa"/>
          </w:tcPr>
          <w:p w14:paraId="201277E7"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85.80</w:t>
            </w:r>
          </w:p>
        </w:tc>
        <w:tc>
          <w:tcPr>
            <w:tcW w:w="1440" w:type="dxa"/>
          </w:tcPr>
          <w:p w14:paraId="7F8EA3B1"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33.70</w:t>
            </w:r>
          </w:p>
        </w:tc>
        <w:tc>
          <w:tcPr>
            <w:tcW w:w="1440" w:type="dxa"/>
          </w:tcPr>
          <w:p w14:paraId="1E2AC825"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6.42</w:t>
            </w:r>
          </w:p>
        </w:tc>
        <w:tc>
          <w:tcPr>
            <w:tcW w:w="1440" w:type="dxa"/>
          </w:tcPr>
          <w:p w14:paraId="6A4CFD3E"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155.9</w:t>
            </w:r>
          </w:p>
        </w:tc>
        <w:tc>
          <w:tcPr>
            <w:tcW w:w="1440" w:type="dxa"/>
          </w:tcPr>
          <w:p w14:paraId="269C3081"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478.8</w:t>
            </w:r>
          </w:p>
        </w:tc>
      </w:tr>
      <w:tr w:rsidR="0060655D" w14:paraId="6BFBA318"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C9BB29E" w14:textId="77777777" w:rsidR="0060655D" w:rsidRDefault="00000000">
            <w:r>
              <w:rPr>
                <w:sz w:val="18"/>
              </w:rPr>
              <w:t>VGG-19</w:t>
            </w:r>
          </w:p>
        </w:tc>
        <w:tc>
          <w:tcPr>
            <w:tcW w:w="1440" w:type="dxa"/>
          </w:tcPr>
          <w:p w14:paraId="6C201583"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139.58</w:t>
            </w:r>
          </w:p>
        </w:tc>
        <w:tc>
          <w:tcPr>
            <w:tcW w:w="1440" w:type="dxa"/>
          </w:tcPr>
          <w:p w14:paraId="25E632AF"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39.26</w:t>
            </w:r>
          </w:p>
        </w:tc>
        <w:tc>
          <w:tcPr>
            <w:tcW w:w="1440" w:type="dxa"/>
          </w:tcPr>
          <w:p w14:paraId="0B33333A"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4.34</w:t>
            </w:r>
          </w:p>
        </w:tc>
        <w:tc>
          <w:tcPr>
            <w:tcW w:w="1440" w:type="dxa"/>
          </w:tcPr>
          <w:p w14:paraId="4640EEC5"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230.6</w:t>
            </w:r>
          </w:p>
        </w:tc>
        <w:tc>
          <w:tcPr>
            <w:tcW w:w="1440" w:type="dxa"/>
          </w:tcPr>
          <w:p w14:paraId="4414C5F8"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619.1</w:t>
            </w:r>
          </w:p>
        </w:tc>
      </w:tr>
    </w:tbl>
    <w:p w14:paraId="2FACAE0E" w14:textId="77777777" w:rsidR="0060655D" w:rsidRDefault="00000000">
      <w:pPr>
        <w:pStyle w:val="Heading2"/>
      </w:pPr>
      <w:r>
        <w:t>6.3 McNemar's Pairwise Statistical Significance</w:t>
      </w:r>
    </w:p>
    <w:p w14:paraId="0E9E1CF1" w14:textId="77777777" w:rsidR="0060655D" w:rsidRDefault="00000000">
      <w:r>
        <w:t>Among the top-5 models, the following pairs show NO statistically significant difference: ResNet-18 vs DenseNet-121 (p=0.889); ResNet-18 vs MobileNetV3 (p=0.646); DenseNet-121 vs MobileNetV3 (p=0.536). All other 42 out of 45 pairs are significant (p &lt; 0.05). EfficientNet-B0 is significantly better than every other model (p &lt;= 0.004).</w:t>
      </w:r>
    </w:p>
    <w:tbl>
      <w:tblPr>
        <w:tblStyle w:val="LightGrid-Accent1"/>
        <w:tblW w:w="0" w:type="auto"/>
        <w:jc w:val="center"/>
        <w:tblLook w:val="04A0" w:firstRow="1" w:lastRow="0" w:firstColumn="1" w:lastColumn="0" w:noHBand="0" w:noVBand="1"/>
      </w:tblPr>
      <w:tblGrid>
        <w:gridCol w:w="2160"/>
        <w:gridCol w:w="2160"/>
        <w:gridCol w:w="2160"/>
        <w:gridCol w:w="2160"/>
      </w:tblGrid>
      <w:tr w:rsidR="0060655D" w14:paraId="4A021375" w14:textId="77777777" w:rsidTr="006065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C8F276" w14:textId="77777777" w:rsidR="0060655D" w:rsidRDefault="00000000">
            <w:r>
              <w:rPr>
                <w:sz w:val="18"/>
              </w:rPr>
              <w:t>Model A</w:t>
            </w:r>
          </w:p>
        </w:tc>
        <w:tc>
          <w:tcPr>
            <w:tcW w:w="2160" w:type="dxa"/>
          </w:tcPr>
          <w:p w14:paraId="520A7973"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Model B</w:t>
            </w:r>
          </w:p>
        </w:tc>
        <w:tc>
          <w:tcPr>
            <w:tcW w:w="2160" w:type="dxa"/>
          </w:tcPr>
          <w:p w14:paraId="76E20FC9"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p-value</w:t>
            </w:r>
          </w:p>
        </w:tc>
        <w:tc>
          <w:tcPr>
            <w:tcW w:w="2160" w:type="dxa"/>
          </w:tcPr>
          <w:p w14:paraId="59847825"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Significant?</w:t>
            </w:r>
          </w:p>
        </w:tc>
      </w:tr>
      <w:tr w:rsidR="0060655D" w14:paraId="7C61ACF7"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B15E8C" w14:textId="77777777" w:rsidR="0060655D" w:rsidRDefault="00000000">
            <w:r>
              <w:rPr>
                <w:sz w:val="18"/>
              </w:rPr>
              <w:t>ResNet-18</w:t>
            </w:r>
          </w:p>
        </w:tc>
        <w:tc>
          <w:tcPr>
            <w:tcW w:w="2160" w:type="dxa"/>
          </w:tcPr>
          <w:p w14:paraId="4B85020A"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ResNet-50</w:t>
            </w:r>
          </w:p>
        </w:tc>
        <w:tc>
          <w:tcPr>
            <w:tcW w:w="2160" w:type="dxa"/>
          </w:tcPr>
          <w:p w14:paraId="48AC2A06"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0.0189</w:t>
            </w:r>
          </w:p>
        </w:tc>
        <w:tc>
          <w:tcPr>
            <w:tcW w:w="2160" w:type="dxa"/>
          </w:tcPr>
          <w:p w14:paraId="0FD513B4"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60655D" w14:paraId="4C4ABF63"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3571FF" w14:textId="77777777" w:rsidR="0060655D" w:rsidRDefault="00000000">
            <w:r>
              <w:rPr>
                <w:sz w:val="18"/>
              </w:rPr>
              <w:t>ResNet-18</w:t>
            </w:r>
          </w:p>
        </w:tc>
        <w:tc>
          <w:tcPr>
            <w:tcW w:w="2160" w:type="dxa"/>
          </w:tcPr>
          <w:p w14:paraId="7F631D9F"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DenseNet-121</w:t>
            </w:r>
          </w:p>
        </w:tc>
        <w:tc>
          <w:tcPr>
            <w:tcW w:w="2160" w:type="dxa"/>
          </w:tcPr>
          <w:p w14:paraId="187462BC"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0.8885</w:t>
            </w:r>
          </w:p>
        </w:tc>
        <w:tc>
          <w:tcPr>
            <w:tcW w:w="2160" w:type="dxa"/>
          </w:tcPr>
          <w:p w14:paraId="43FC9772"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60655D" w14:paraId="626309BF"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9D2409" w14:textId="77777777" w:rsidR="0060655D" w:rsidRDefault="00000000">
            <w:r>
              <w:rPr>
                <w:sz w:val="18"/>
              </w:rPr>
              <w:t>ResNet-18</w:t>
            </w:r>
          </w:p>
        </w:tc>
        <w:tc>
          <w:tcPr>
            <w:tcW w:w="2160" w:type="dxa"/>
          </w:tcPr>
          <w:p w14:paraId="297C5CC4"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VGG-19</w:t>
            </w:r>
          </w:p>
        </w:tc>
        <w:tc>
          <w:tcPr>
            <w:tcW w:w="2160" w:type="dxa"/>
          </w:tcPr>
          <w:p w14:paraId="22FF8978"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0.0000</w:t>
            </w:r>
          </w:p>
        </w:tc>
        <w:tc>
          <w:tcPr>
            <w:tcW w:w="2160" w:type="dxa"/>
          </w:tcPr>
          <w:p w14:paraId="40499843"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60655D" w14:paraId="7ECE889A"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79C233" w14:textId="77777777" w:rsidR="0060655D" w:rsidRDefault="00000000">
            <w:r>
              <w:rPr>
                <w:sz w:val="18"/>
              </w:rPr>
              <w:t>ResNet-18</w:t>
            </w:r>
          </w:p>
        </w:tc>
        <w:tc>
          <w:tcPr>
            <w:tcW w:w="2160" w:type="dxa"/>
          </w:tcPr>
          <w:p w14:paraId="361BE1E4"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EfficientNet-B0</w:t>
            </w:r>
          </w:p>
        </w:tc>
        <w:tc>
          <w:tcPr>
            <w:tcW w:w="2160" w:type="dxa"/>
          </w:tcPr>
          <w:p w14:paraId="66B5A69E"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0.0012</w:t>
            </w:r>
          </w:p>
        </w:tc>
        <w:tc>
          <w:tcPr>
            <w:tcW w:w="2160" w:type="dxa"/>
          </w:tcPr>
          <w:p w14:paraId="61C5DD7A"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r>
      <w:tr w:rsidR="0060655D" w14:paraId="404E4C65"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5B82BE" w14:textId="77777777" w:rsidR="0060655D" w:rsidRDefault="00000000">
            <w:r>
              <w:rPr>
                <w:sz w:val="18"/>
              </w:rPr>
              <w:t>ResNet-18</w:t>
            </w:r>
          </w:p>
        </w:tc>
        <w:tc>
          <w:tcPr>
            <w:tcW w:w="2160" w:type="dxa"/>
          </w:tcPr>
          <w:p w14:paraId="55B3842B"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MobileNetV3</w:t>
            </w:r>
          </w:p>
        </w:tc>
        <w:tc>
          <w:tcPr>
            <w:tcW w:w="2160" w:type="dxa"/>
          </w:tcPr>
          <w:p w14:paraId="62E25AF5"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0.6458</w:t>
            </w:r>
          </w:p>
        </w:tc>
        <w:tc>
          <w:tcPr>
            <w:tcW w:w="2160" w:type="dxa"/>
          </w:tcPr>
          <w:p w14:paraId="20C85414"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r>
      <w:tr w:rsidR="0060655D" w14:paraId="048DB2DE"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D5A353" w14:textId="77777777" w:rsidR="0060655D" w:rsidRDefault="00000000">
            <w:r>
              <w:rPr>
                <w:sz w:val="18"/>
              </w:rPr>
              <w:t>ResNet-18</w:t>
            </w:r>
          </w:p>
        </w:tc>
        <w:tc>
          <w:tcPr>
            <w:tcW w:w="2160" w:type="dxa"/>
          </w:tcPr>
          <w:p w14:paraId="1CE75875"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ConvNeXt-Tiny</w:t>
            </w:r>
          </w:p>
        </w:tc>
        <w:tc>
          <w:tcPr>
            <w:tcW w:w="2160" w:type="dxa"/>
          </w:tcPr>
          <w:p w14:paraId="723947E8"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0.0000</w:t>
            </w:r>
          </w:p>
        </w:tc>
        <w:tc>
          <w:tcPr>
            <w:tcW w:w="2160" w:type="dxa"/>
          </w:tcPr>
          <w:p w14:paraId="1A889375"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r>
      <w:tr w:rsidR="0060655D" w14:paraId="0E75938B"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13AD70" w14:textId="77777777" w:rsidR="0060655D" w:rsidRDefault="00000000">
            <w:r>
              <w:rPr>
                <w:sz w:val="18"/>
              </w:rPr>
              <w:t>ResNet-18</w:t>
            </w:r>
          </w:p>
        </w:tc>
        <w:tc>
          <w:tcPr>
            <w:tcW w:w="2160" w:type="dxa"/>
          </w:tcPr>
          <w:p w14:paraId="4CF183C5"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DeiT-Tiny</w:t>
            </w:r>
          </w:p>
        </w:tc>
        <w:tc>
          <w:tcPr>
            <w:tcW w:w="2160" w:type="dxa"/>
          </w:tcPr>
          <w:p w14:paraId="6858ED7D"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0.0000</w:t>
            </w:r>
          </w:p>
        </w:tc>
        <w:tc>
          <w:tcPr>
            <w:tcW w:w="2160" w:type="dxa"/>
          </w:tcPr>
          <w:p w14:paraId="369BB4D8"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60655D" w14:paraId="54FD1A16"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AA0380" w14:textId="77777777" w:rsidR="0060655D" w:rsidRDefault="00000000">
            <w:r>
              <w:rPr>
                <w:sz w:val="18"/>
              </w:rPr>
              <w:t>ResNet-18</w:t>
            </w:r>
          </w:p>
        </w:tc>
        <w:tc>
          <w:tcPr>
            <w:tcW w:w="2160" w:type="dxa"/>
          </w:tcPr>
          <w:p w14:paraId="485534B2"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Swin-Tiny</w:t>
            </w:r>
          </w:p>
        </w:tc>
        <w:tc>
          <w:tcPr>
            <w:tcW w:w="2160" w:type="dxa"/>
          </w:tcPr>
          <w:p w14:paraId="07D3596C"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0.0000</w:t>
            </w:r>
          </w:p>
        </w:tc>
        <w:tc>
          <w:tcPr>
            <w:tcW w:w="2160" w:type="dxa"/>
          </w:tcPr>
          <w:p w14:paraId="521A4605"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r>
      <w:tr w:rsidR="0060655D" w14:paraId="4BAFB685"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DEA9E4" w14:textId="77777777" w:rsidR="0060655D" w:rsidRDefault="00000000">
            <w:r>
              <w:rPr>
                <w:sz w:val="18"/>
              </w:rPr>
              <w:t>ResNet-18</w:t>
            </w:r>
          </w:p>
        </w:tc>
        <w:tc>
          <w:tcPr>
            <w:tcW w:w="2160" w:type="dxa"/>
          </w:tcPr>
          <w:p w14:paraId="552858E2"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ViT-B/16</w:t>
            </w:r>
          </w:p>
        </w:tc>
        <w:tc>
          <w:tcPr>
            <w:tcW w:w="2160" w:type="dxa"/>
          </w:tcPr>
          <w:p w14:paraId="07E6B3C4"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0.0000</w:t>
            </w:r>
          </w:p>
        </w:tc>
        <w:tc>
          <w:tcPr>
            <w:tcW w:w="2160" w:type="dxa"/>
          </w:tcPr>
          <w:p w14:paraId="388B1BA1"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60655D" w14:paraId="35C76E41"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F9EDA6" w14:textId="77777777" w:rsidR="0060655D" w:rsidRDefault="00000000">
            <w:r>
              <w:rPr>
                <w:sz w:val="18"/>
              </w:rPr>
              <w:t>EfficientNet-B0</w:t>
            </w:r>
          </w:p>
        </w:tc>
        <w:tc>
          <w:tcPr>
            <w:tcW w:w="2160" w:type="dxa"/>
          </w:tcPr>
          <w:p w14:paraId="451ED145"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MobileNetV3</w:t>
            </w:r>
          </w:p>
        </w:tc>
        <w:tc>
          <w:tcPr>
            <w:tcW w:w="2160" w:type="dxa"/>
          </w:tcPr>
          <w:p w14:paraId="4A4F2759"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0.0040</w:t>
            </w:r>
          </w:p>
        </w:tc>
        <w:tc>
          <w:tcPr>
            <w:tcW w:w="2160" w:type="dxa"/>
          </w:tcPr>
          <w:p w14:paraId="59A54EA8"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r>
      <w:tr w:rsidR="0060655D" w14:paraId="6A5F55BF"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DD8AAE" w14:textId="77777777" w:rsidR="0060655D" w:rsidRDefault="00000000">
            <w:r>
              <w:rPr>
                <w:sz w:val="18"/>
              </w:rPr>
              <w:t>EfficientNet-B0</w:t>
            </w:r>
          </w:p>
        </w:tc>
        <w:tc>
          <w:tcPr>
            <w:tcW w:w="2160" w:type="dxa"/>
          </w:tcPr>
          <w:p w14:paraId="541E1199"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DenseNet-121</w:t>
            </w:r>
          </w:p>
        </w:tc>
        <w:tc>
          <w:tcPr>
            <w:tcW w:w="2160" w:type="dxa"/>
          </w:tcPr>
          <w:p w14:paraId="2095F300"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0.0006</w:t>
            </w:r>
          </w:p>
        </w:tc>
        <w:tc>
          <w:tcPr>
            <w:tcW w:w="2160" w:type="dxa"/>
          </w:tcPr>
          <w:p w14:paraId="3398075D"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60655D" w14:paraId="3C839899"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696DDB" w14:textId="77777777" w:rsidR="0060655D" w:rsidRDefault="00000000">
            <w:r>
              <w:rPr>
                <w:sz w:val="18"/>
              </w:rPr>
              <w:t>DenseNet-121</w:t>
            </w:r>
          </w:p>
        </w:tc>
        <w:tc>
          <w:tcPr>
            <w:tcW w:w="2160" w:type="dxa"/>
          </w:tcPr>
          <w:p w14:paraId="75A852DB"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MobileNetV3</w:t>
            </w:r>
          </w:p>
        </w:tc>
        <w:tc>
          <w:tcPr>
            <w:tcW w:w="2160" w:type="dxa"/>
          </w:tcPr>
          <w:p w14:paraId="557F95C4"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0.5358</w:t>
            </w:r>
          </w:p>
        </w:tc>
        <w:tc>
          <w:tcPr>
            <w:tcW w:w="2160" w:type="dxa"/>
          </w:tcPr>
          <w:p w14:paraId="1AA163EF"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60655D" w14:paraId="6127D7B5"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81F815" w14:textId="77777777" w:rsidR="0060655D" w:rsidRDefault="00000000">
            <w:r>
              <w:rPr>
                <w:sz w:val="18"/>
              </w:rPr>
              <w:t>DeiT-Tiny</w:t>
            </w:r>
          </w:p>
        </w:tc>
        <w:tc>
          <w:tcPr>
            <w:tcW w:w="2160" w:type="dxa"/>
          </w:tcPr>
          <w:p w14:paraId="5816F094"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ViT-B/16</w:t>
            </w:r>
          </w:p>
        </w:tc>
        <w:tc>
          <w:tcPr>
            <w:tcW w:w="2160" w:type="dxa"/>
          </w:tcPr>
          <w:p w14:paraId="03184B64"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0.0000</w:t>
            </w:r>
          </w:p>
        </w:tc>
        <w:tc>
          <w:tcPr>
            <w:tcW w:w="2160" w:type="dxa"/>
          </w:tcPr>
          <w:p w14:paraId="5610E4D6"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YES</w:t>
            </w:r>
          </w:p>
        </w:tc>
      </w:tr>
      <w:tr w:rsidR="0060655D" w14:paraId="0FA22C1B"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8B3629" w14:textId="77777777" w:rsidR="0060655D" w:rsidRDefault="00000000">
            <w:r>
              <w:rPr>
                <w:sz w:val="18"/>
              </w:rPr>
              <w:t>Swin-Tiny</w:t>
            </w:r>
          </w:p>
        </w:tc>
        <w:tc>
          <w:tcPr>
            <w:tcW w:w="2160" w:type="dxa"/>
          </w:tcPr>
          <w:p w14:paraId="07A9A2F5"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ViT-B/16</w:t>
            </w:r>
          </w:p>
        </w:tc>
        <w:tc>
          <w:tcPr>
            <w:tcW w:w="2160" w:type="dxa"/>
          </w:tcPr>
          <w:p w14:paraId="11DD3F3D"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0.0000</w:t>
            </w:r>
          </w:p>
        </w:tc>
        <w:tc>
          <w:tcPr>
            <w:tcW w:w="2160" w:type="dxa"/>
          </w:tcPr>
          <w:p w14:paraId="6FCFBD68"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YES</w:t>
            </w:r>
          </w:p>
        </w:tc>
      </w:tr>
    </w:tbl>
    <w:p w14:paraId="5B82BBE2" w14:textId="77777777" w:rsidR="0060655D" w:rsidRDefault="00000000">
      <w:pPr>
        <w:pStyle w:val="Heading1"/>
      </w:pPr>
      <w:r>
        <w:t>7. Discussion</w:t>
      </w:r>
    </w:p>
    <w:p w14:paraId="416EB028" w14:textId="77777777" w:rsidR="0060655D" w:rsidRDefault="00000000">
      <w:pPr>
        <w:pStyle w:val="Heading2"/>
      </w:pPr>
      <w:r>
        <w:t>7.1 CNNs vs Vision Transformers</w:t>
      </w:r>
    </w:p>
    <w:p w14:paraId="4E68CD51" w14:textId="77777777" w:rsidR="0060655D" w:rsidRDefault="00000000">
      <w:r>
        <w:t>The most striking finding is the clear dominance of CNNs over Vision Transformers. The best CNN (EfficientNet-B0, 86.9%) outperforms the best Transformer (DeiT-Tiny, 83.7%) by 3.2 percentage points - a statistically significant gap (p &lt; 0.001). This aligns with literature suggesting Vision Transformers require &gt;100K images to match CNN performance. With 31,540 images, CNNs' inductive biases (translation equivariance, locality) provide a critical advantage.</w:t>
      </w:r>
    </w:p>
    <w:p w14:paraId="25996DA6" w14:textId="77777777" w:rsidR="0060655D" w:rsidRDefault="00000000">
      <w:pPr>
        <w:pStyle w:val="Heading2"/>
      </w:pPr>
      <w:r>
        <w:t>7.2 Majority-Class Collapse (VGG-19, Swin-Tiny)</w:t>
      </w:r>
    </w:p>
    <w:p w14:paraId="0A104F40" w14:textId="77777777" w:rsidR="0060655D" w:rsidRDefault="00000000">
      <w:r>
        <w:t>Both VGG-19 and Swin-Tiny suffered majority-class collapse in 3 out of 5 folds, predicting "Normal" for every image (F1=0.000, AUC=0.500). VGG-19 lacks Batch Normalization and residual connections. Its 139M parameters create a non-convex loss landscape. On an imbalanced dataset (68.5% Normal), the optimizer finds a degenerate minimum. Swin-Tiny's shifted-window attention with only 31K images leads to unstable gradient flow. This carries critical clinical implications: architectures prone to collapse are fundamentally unsafe for medical deployment.</w:t>
      </w:r>
    </w:p>
    <w:p w14:paraId="2EBD0AD7" w14:textId="77777777" w:rsidR="0060655D" w:rsidRDefault="00000000">
      <w:pPr>
        <w:pStyle w:val="Heading2"/>
      </w:pPr>
      <w:r>
        <w:lastRenderedPageBreak/>
        <w:t>7.3 The EfficientNet-B0 Sweet Spot</w:t>
      </w:r>
    </w:p>
    <w:p w14:paraId="2555A39D" w14:textId="77777777" w:rsidR="0060655D" w:rsidRDefault="00000000">
      <w:r>
        <w:t>EfficientNet-B0 is the optimal architecture: best performance (86.9%, 0.932 AUC) with only 4.01M parameters (28x fewer than VGG-19), 0.83 GFLOPs (47x fewer than VGG-19), 63 MB VRAM (deployable on mobile devices), and lowest precision std (+/-0.004). Its compound scaling strategy proves ideal for medical imaging.</w:t>
      </w:r>
    </w:p>
    <w:p w14:paraId="617278C7" w14:textId="77777777" w:rsidR="0060655D" w:rsidRDefault="00000000">
      <w:pPr>
        <w:pStyle w:val="Heading2"/>
      </w:pPr>
      <w:r>
        <w:t>7.4 ResNet-18: Clinical Speed Champion</w:t>
      </w:r>
    </w:p>
    <w:p w14:paraId="7F9053B7" w14:textId="77777777" w:rsidR="0060655D" w:rsidRDefault="00000000">
      <w:r>
        <w:t>ResNet-18: 1.75 ms/image (572.7 fps) - fastest by 4.8x over EfficientNet-B0. Only 0.5% behind in accuracy (86.4% vs 86.9%). For real-time screening (mobile clinics, emergency triage), ResNet-18 offers the best accuracy-per-millisecond ratio.</w:t>
      </w:r>
    </w:p>
    <w:p w14:paraId="5EE8831F" w14:textId="77777777" w:rsidR="0060655D" w:rsidRDefault="00000000">
      <w:pPr>
        <w:pStyle w:val="Heading2"/>
      </w:pPr>
      <w:r>
        <w:t>7.5 DenseNet-121: Consistency Champion</w:t>
      </w:r>
    </w:p>
    <w:p w14:paraId="18FB2EFB" w14:textId="77777777" w:rsidR="0060655D" w:rsidRDefault="00000000">
      <w:r>
        <w:t>DenseNet-121 has lowest variance (Acc +/-0.002, F1 +/-0.004) - most predictable model. Highest specificity (0.940) means fewer false alarms. Dense connectivity ensures stable training regardless of fold composition.</w:t>
      </w:r>
    </w:p>
    <w:p w14:paraId="77460A2E" w14:textId="77777777" w:rsidR="0060655D" w:rsidRDefault="00000000">
      <w:pPr>
        <w:pStyle w:val="Heading2"/>
      </w:pPr>
      <w:r>
        <w:t>7.6 Dataset Imbalance - A Feature, Not a Bug</w:t>
      </w:r>
    </w:p>
    <w:p w14:paraId="55016CFD" w14:textId="77777777" w:rsidR="0060655D" w:rsidRDefault="00000000">
      <w:r>
        <w:t>The 68/32 class ratio was kept intact deliberately: reflects real clinical prevalence, tests architectural robustness, reveals unsafe models, and produces comparable results to RSNA challenge participants.</w:t>
      </w:r>
    </w:p>
    <w:p w14:paraId="32BEFD81" w14:textId="77777777" w:rsidR="0060655D" w:rsidRDefault="00000000">
      <w:pPr>
        <w:pStyle w:val="Heading1"/>
      </w:pPr>
      <w:r>
        <w:t>8. Explainability - Grad-CAM++</w:t>
      </w:r>
    </w:p>
    <w:p w14:paraId="640FFE4D" w14:textId="77777777" w:rsidR="0060655D" w:rsidRDefault="00000000">
      <w:r>
        <w:t>Grad-CAM++ (Chattopadhyay et al., 2018) implemented for all 10 architectures. Uses second-order gradients for sharper attention maps than standard Grad-CAM. For CNNs: hooks into final conv layer. For Transformers: hooks into last attention block norm, reshaping tokens to spatial grids. Clinical value: radiologists can verify model focuses on lung parenchyma rather than artifacts.</w:t>
      </w:r>
    </w:p>
    <w:p w14:paraId="549BB1E7" w14:textId="77777777" w:rsidR="0060655D" w:rsidRDefault="00000000">
      <w:pPr>
        <w:pStyle w:val="Heading1"/>
      </w:pPr>
      <w:r>
        <w:t>9. Technical Infrastructure</w:t>
      </w:r>
    </w:p>
    <w:tbl>
      <w:tblPr>
        <w:tblStyle w:val="LightGrid-Accent1"/>
        <w:tblW w:w="0" w:type="auto"/>
        <w:jc w:val="center"/>
        <w:tblLook w:val="04A0" w:firstRow="1" w:lastRow="0" w:firstColumn="1" w:lastColumn="0" w:noHBand="0" w:noVBand="1"/>
      </w:tblPr>
      <w:tblGrid>
        <w:gridCol w:w="4320"/>
        <w:gridCol w:w="4320"/>
      </w:tblGrid>
      <w:tr w:rsidR="0060655D" w14:paraId="3483E2A3" w14:textId="77777777" w:rsidTr="006065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04D444" w14:textId="77777777" w:rsidR="0060655D" w:rsidRDefault="00000000">
            <w:r>
              <w:rPr>
                <w:sz w:val="18"/>
              </w:rPr>
              <w:t>File</w:t>
            </w:r>
          </w:p>
        </w:tc>
        <w:tc>
          <w:tcPr>
            <w:tcW w:w="4320" w:type="dxa"/>
          </w:tcPr>
          <w:p w14:paraId="78501D60"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60655D" w14:paraId="40636855"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9A5D4F" w14:textId="77777777" w:rsidR="0060655D" w:rsidRDefault="00000000">
            <w:r>
              <w:rPr>
                <w:sz w:val="18"/>
              </w:rPr>
              <w:t>train_model.py</w:t>
            </w:r>
          </w:p>
        </w:tc>
        <w:tc>
          <w:tcPr>
            <w:tcW w:w="4320" w:type="dxa"/>
          </w:tcPr>
          <w:p w14:paraId="36FA6E3A"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Factory trainer, 10 architectures, early stopping</w:t>
            </w:r>
          </w:p>
        </w:tc>
      </w:tr>
      <w:tr w:rsidR="0060655D" w14:paraId="471905A5"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A666BC" w14:textId="77777777" w:rsidR="0060655D" w:rsidRDefault="00000000">
            <w:r>
              <w:rPr>
                <w:sz w:val="18"/>
              </w:rPr>
              <w:t>kfold_trainer.py</w:t>
            </w:r>
          </w:p>
        </w:tc>
        <w:tc>
          <w:tcPr>
            <w:tcW w:w="4320" w:type="dxa"/>
          </w:tcPr>
          <w:p w14:paraId="4AC01CAD"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5-fold CV, crash-safe JSON, resume, McNemar</w:t>
            </w:r>
          </w:p>
        </w:tc>
      </w:tr>
      <w:tr w:rsidR="0060655D" w14:paraId="40BEBC56"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FA5AE4" w14:textId="77777777" w:rsidR="0060655D" w:rsidRDefault="00000000">
            <w:r>
              <w:rPr>
                <w:sz w:val="18"/>
              </w:rPr>
              <w:t>profile_models.py</w:t>
            </w:r>
          </w:p>
        </w:tc>
        <w:tc>
          <w:tcPr>
            <w:tcW w:w="4320" w:type="dxa"/>
          </w:tcPr>
          <w:p w14:paraId="107DAF67"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FLOPs (thop), GPU latency, throughput, VRAM</w:t>
            </w:r>
          </w:p>
        </w:tc>
      </w:tr>
      <w:tr w:rsidR="0060655D" w14:paraId="5B63A296"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4C18BD" w14:textId="77777777" w:rsidR="0060655D" w:rsidRDefault="00000000">
            <w:r>
              <w:rPr>
                <w:sz w:val="18"/>
              </w:rPr>
              <w:t>gradcam.py</w:t>
            </w:r>
          </w:p>
        </w:tc>
        <w:tc>
          <w:tcPr>
            <w:tcW w:w="4320" w:type="dxa"/>
          </w:tcPr>
          <w:p w14:paraId="325E0146"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Grad-CAM++ engine, auto layer detection</w:t>
            </w:r>
          </w:p>
        </w:tc>
      </w:tr>
      <w:tr w:rsidR="0060655D" w14:paraId="4A7AB918"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612B43" w14:textId="77777777" w:rsidR="0060655D" w:rsidRDefault="00000000">
            <w:r>
              <w:rPr>
                <w:sz w:val="18"/>
              </w:rPr>
              <w:t>app.py</w:t>
            </w:r>
          </w:p>
        </w:tc>
        <w:tc>
          <w:tcPr>
            <w:tcW w:w="4320" w:type="dxa"/>
          </w:tcPr>
          <w:p w14:paraId="62C569DA"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Streamlit web app, model selector, Grad-CAM++</w:t>
            </w:r>
          </w:p>
        </w:tc>
      </w:tr>
      <w:tr w:rsidR="0060655D" w14:paraId="47BF8E88"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1BB2F2" w14:textId="77777777" w:rsidR="0060655D" w:rsidRDefault="00000000">
            <w:r>
              <w:rPr>
                <w:sz w:val="18"/>
              </w:rPr>
              <w:t>download_rsna_dataset.py</w:t>
            </w:r>
          </w:p>
        </w:tc>
        <w:tc>
          <w:tcPr>
            <w:tcW w:w="4320" w:type="dxa"/>
          </w:tcPr>
          <w:p w14:paraId="7EACD6F6"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RSNA download and merge</w:t>
            </w:r>
          </w:p>
        </w:tc>
      </w:tr>
    </w:tbl>
    <w:p w14:paraId="1ACBD84B" w14:textId="77777777" w:rsidR="0060655D" w:rsidRDefault="00000000">
      <w:r>
        <w:t>GitHub: https://github.com/itxsamad1/Enhancing-Pneumonia-Detection-from-Chest-X-ray</w:t>
      </w:r>
    </w:p>
    <w:p w14:paraId="19356368" w14:textId="77777777" w:rsidR="0060655D" w:rsidRDefault="00000000">
      <w:pPr>
        <w:pStyle w:val="Heading1"/>
      </w:pPr>
      <w:r>
        <w:lastRenderedPageBreak/>
        <w:t>10. Conclusion</w:t>
      </w:r>
    </w:p>
    <w:p w14:paraId="30333C10" w14:textId="77777777" w:rsidR="0060655D" w:rsidRDefault="00000000">
      <w:pPr>
        <w:pStyle w:val="Heading2"/>
      </w:pPr>
      <w:r>
        <w:t>10.1 Key Findings</w:t>
      </w:r>
    </w:p>
    <w:p w14:paraId="3893FCE4" w14:textId="77777777" w:rsidR="0060655D" w:rsidRDefault="00000000">
      <w:r>
        <w:t>1. EfficientNet-B0 is the best architecture (86.9% accuracy, 0.932 AUC, 4.01M params).</w:t>
      </w:r>
    </w:p>
    <w:p w14:paraId="205990D2" w14:textId="77777777" w:rsidR="0060655D" w:rsidRDefault="00000000">
      <w:r>
        <w:t>2. CNNs decisively outperform Vision Transformers by 3.2% (p &lt; 0.001).</w:t>
      </w:r>
    </w:p>
    <w:p w14:paraId="27158189" w14:textId="77777777" w:rsidR="0060655D" w:rsidRDefault="00000000">
      <w:r>
        <w:t>3. VGG-19 is clinically unsafe due to majority-class collapse on imbalanced data.</w:t>
      </w:r>
    </w:p>
    <w:p w14:paraId="7F1735EA" w14:textId="77777777" w:rsidR="0060655D" w:rsidRDefault="00000000">
      <w:r>
        <w:t>4. ResNet-18 offers best speed-accuracy tradeoff (572.7 fps, 86.4%).</w:t>
      </w:r>
    </w:p>
    <w:p w14:paraId="387C4759" w14:textId="77777777" w:rsidR="0060655D" w:rsidRDefault="00000000">
      <w:r>
        <w:t>5. Dataset quality &gt; quantity: 31.5K mixed images produce more generalizable models than 5.8K curated images.</w:t>
      </w:r>
    </w:p>
    <w:p w14:paraId="12C9E632" w14:textId="77777777" w:rsidR="0060655D" w:rsidRDefault="00000000">
      <w:pPr>
        <w:pStyle w:val="Heading2"/>
      </w:pPr>
      <w:r>
        <w:t>10.2 Clinical Deployment Recommendations</w:t>
      </w:r>
    </w:p>
    <w:p w14:paraId="6690BCDE" w14:textId="77777777" w:rsidR="0060655D" w:rsidRDefault="00000000">
      <w:r>
        <w:t>Primary: EfficientNet-B0 for hospital-grade screening</w:t>
      </w:r>
    </w:p>
    <w:p w14:paraId="59AA6D09" w14:textId="77777777" w:rsidR="0060655D" w:rsidRDefault="00000000">
      <w:r>
        <w:t>Edge/mobile: MobileNetV3-Small (1.52M params, 45 MB VRAM, 86.5%)</w:t>
      </w:r>
    </w:p>
    <w:p w14:paraId="7A25CAAF" w14:textId="77777777" w:rsidR="0060655D" w:rsidRDefault="00000000">
      <w:r>
        <w:t>Real-time triage: ResNet-18 (573 fps, sub-2ms inference)</w:t>
      </w:r>
    </w:p>
    <w:p w14:paraId="16DD824E" w14:textId="77777777" w:rsidR="0060655D" w:rsidRDefault="00000000">
      <w:r>
        <w:t>Avoid: VGG-19 and Swin-Tiny due to training instability</w:t>
      </w:r>
    </w:p>
    <w:p w14:paraId="4ADC9F03" w14:textId="77777777" w:rsidR="0060655D" w:rsidRDefault="00000000">
      <w:pPr>
        <w:pStyle w:val="Heading2"/>
      </w:pPr>
      <w:r>
        <w:t>10.3 Future Work</w:t>
      </w:r>
    </w:p>
    <w:p w14:paraId="0CCD042B" w14:textId="77777777" w:rsidR="0060655D" w:rsidRDefault="00000000">
      <w:r>
        <w:t>Evaluate on CheXpert and MIMIC-CXR for cross-domain generalization.</w:t>
      </w:r>
    </w:p>
    <w:p w14:paraId="3025A370" w14:textId="77777777" w:rsidR="0060655D" w:rsidRDefault="00000000">
      <w:r>
        <w:t>Implement class-balanced training to improve Pneumonia recall.</w:t>
      </w:r>
    </w:p>
    <w:p w14:paraId="2EFBD3E9" w14:textId="77777777" w:rsidR="0060655D" w:rsidRDefault="00000000">
      <w:r>
        <w:t>Extend to multi-class (bacterial vs viral, COVID-19).</w:t>
      </w:r>
    </w:p>
    <w:p w14:paraId="0DFD4B6B" w14:textId="77777777" w:rsidR="0060655D" w:rsidRDefault="00000000">
      <w:r>
        <w:t>Deploy as DICOM-integrated plugin for hospital PACS systems.</w:t>
      </w:r>
    </w:p>
    <w:p w14:paraId="4942FD12" w14:textId="77777777" w:rsidR="0060655D" w:rsidRDefault="00000000">
      <w:pPr>
        <w:pStyle w:val="Heading1"/>
      </w:pPr>
      <w:r>
        <w:t>References</w:t>
      </w:r>
    </w:p>
    <w:p w14:paraId="29F37408" w14:textId="77777777" w:rsidR="0060655D" w:rsidRDefault="00000000">
      <w:pPr>
        <w:pStyle w:val="ListNumber"/>
      </w:pPr>
      <w:r>
        <w:t>1. Kermany, D.S. et al. (2018). "Identifying Medical Diagnoses by Image-Based Deep Learning." Cell, 172(5).</w:t>
      </w:r>
    </w:p>
    <w:p w14:paraId="7BB71E3C" w14:textId="77777777" w:rsidR="0060655D" w:rsidRDefault="00000000">
      <w:pPr>
        <w:pStyle w:val="ListNumber"/>
      </w:pPr>
      <w:r>
        <w:t>2. He, K. et al. (2016). "Deep Residual Learning for Image Recognition." CVPR.</w:t>
      </w:r>
    </w:p>
    <w:p w14:paraId="3B0FE101" w14:textId="77777777" w:rsidR="0060655D" w:rsidRDefault="00000000">
      <w:pPr>
        <w:pStyle w:val="ListNumber"/>
      </w:pPr>
      <w:r>
        <w:t>3. Tan, M. &amp; Le, Q. (2019). "EfficientNet: Rethinking Model Scaling." ICML.</w:t>
      </w:r>
    </w:p>
    <w:p w14:paraId="6B37AAEB" w14:textId="77777777" w:rsidR="0060655D" w:rsidRDefault="00000000">
      <w:pPr>
        <w:pStyle w:val="ListNumber"/>
      </w:pPr>
      <w:r>
        <w:t>4. Dosovitskiy, A. et al. (2021). "An Image is Worth 16x16 Words." ICLR.</w:t>
      </w:r>
    </w:p>
    <w:p w14:paraId="51A4E51E" w14:textId="77777777" w:rsidR="0060655D" w:rsidRDefault="00000000">
      <w:pPr>
        <w:pStyle w:val="ListNumber"/>
      </w:pPr>
      <w:r>
        <w:t>5. Chattopadhyay, A. et al. (2018). "Grad-CAM++." WACV.</w:t>
      </w:r>
    </w:p>
    <w:p w14:paraId="3DF69188" w14:textId="77777777" w:rsidR="0060655D" w:rsidRDefault="00000000">
      <w:pPr>
        <w:pStyle w:val="ListNumber"/>
      </w:pPr>
      <w:r>
        <w:t>6. Liu, Z. et al. (2021). "Swin Transformer." ICCV.</w:t>
      </w:r>
    </w:p>
    <w:p w14:paraId="3739DBE2" w14:textId="77777777" w:rsidR="0060655D" w:rsidRDefault="00000000">
      <w:pPr>
        <w:pStyle w:val="ListNumber"/>
      </w:pPr>
      <w:r>
        <w:t>7. Touvron, H. et al. (2021). "Training Data-Efficient Image Transformers." ICML.</w:t>
      </w:r>
    </w:p>
    <w:p w14:paraId="41B53FE6" w14:textId="77777777" w:rsidR="0060655D" w:rsidRDefault="00000000">
      <w:pPr>
        <w:pStyle w:val="ListNumber"/>
      </w:pPr>
      <w:r>
        <w:t>8. Howard, A. et al. (2019). "Searching for MobileNetV3." ICCV.</w:t>
      </w:r>
    </w:p>
    <w:p w14:paraId="61612961" w14:textId="77777777" w:rsidR="0060655D" w:rsidRDefault="00000000">
      <w:pPr>
        <w:pStyle w:val="ListNumber"/>
      </w:pPr>
      <w:r>
        <w:t>9. Huang, G. et al. (2017). "Densely Connected Convolutional Networks." CVPR.</w:t>
      </w:r>
    </w:p>
    <w:p w14:paraId="677D4B5F" w14:textId="77777777" w:rsidR="0060655D" w:rsidRDefault="00000000">
      <w:pPr>
        <w:pStyle w:val="ListNumber"/>
      </w:pPr>
      <w:r>
        <w:t>10. Liu, Z. et al. (2022). "A ConvNet for the 2020s." CVPR.</w:t>
      </w:r>
    </w:p>
    <w:p w14:paraId="4CC1733F" w14:textId="77777777" w:rsidR="0060655D" w:rsidRDefault="00000000">
      <w:pPr>
        <w:pStyle w:val="ListNumber"/>
      </w:pPr>
      <w:r>
        <w:t>11. Simonyan, K. &amp; Zisserman, A. (2015). "Very Deep Convolutional Networks." ICLR.</w:t>
      </w:r>
    </w:p>
    <w:p w14:paraId="346F1BC4" w14:textId="77777777" w:rsidR="0060655D" w:rsidRDefault="00000000">
      <w:pPr>
        <w:pStyle w:val="ListNumber"/>
      </w:pPr>
      <w:r>
        <w:lastRenderedPageBreak/>
        <w:t>12. RSNA Pneumonia Detection Challenge. kaggle.com/c/rsna-pneumonia-detection-challenge</w:t>
      </w:r>
    </w:p>
    <w:p w14:paraId="25890CEA" w14:textId="77777777" w:rsidR="0060655D" w:rsidRDefault="00000000">
      <w:r>
        <w:br w:type="page"/>
      </w:r>
    </w:p>
    <w:p w14:paraId="15C13744" w14:textId="77777777" w:rsidR="0060655D" w:rsidRDefault="00000000">
      <w:pPr>
        <w:pStyle w:val="Heading1"/>
      </w:pPr>
      <w:r>
        <w:lastRenderedPageBreak/>
        <w:t>11. Comparative Analysis with Published Literature (2025-2026)</w:t>
      </w:r>
    </w:p>
    <w:p w14:paraId="3071DF68" w14:textId="77777777" w:rsidR="0060655D" w:rsidRDefault="00000000">
      <w:pPr>
        <w:pStyle w:val="Heading2"/>
      </w:pPr>
      <w:r>
        <w:t>11.1 Direct Competitors</w:t>
      </w:r>
    </w:p>
    <w:p w14:paraId="1B9458FF" w14:textId="77777777" w:rsidR="0060655D" w:rsidRDefault="00000000">
      <w:r>
        <w:t>We conducted an extensive literature review of recent publications (2025-2026) that address pneumonia detection from chest X-rays using deep learning. The following table compares our work against three key competitor studies that represent the current state of research.</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0655D" w14:paraId="4D55B4F3" w14:textId="77777777" w:rsidTr="006065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526FBAA" w14:textId="77777777" w:rsidR="0060655D" w:rsidRDefault="00000000">
            <w:r>
              <w:rPr>
                <w:sz w:val="18"/>
              </w:rPr>
              <w:t>Criterion</w:t>
            </w:r>
          </w:p>
        </w:tc>
        <w:tc>
          <w:tcPr>
            <w:tcW w:w="1728" w:type="dxa"/>
          </w:tcPr>
          <w:p w14:paraId="6391781B"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Pinem et al. (2026)</w:t>
            </w:r>
          </w:p>
        </w:tc>
        <w:tc>
          <w:tcPr>
            <w:tcW w:w="1728" w:type="dxa"/>
          </w:tcPr>
          <w:p w14:paraId="5EB98B5C"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Oltu et al. (2025)</w:t>
            </w:r>
          </w:p>
        </w:tc>
        <w:tc>
          <w:tcPr>
            <w:tcW w:w="1728" w:type="dxa"/>
          </w:tcPr>
          <w:p w14:paraId="0F242350"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Aldabayan (2026)</w:t>
            </w:r>
          </w:p>
        </w:tc>
        <w:tc>
          <w:tcPr>
            <w:tcW w:w="1728" w:type="dxa"/>
          </w:tcPr>
          <w:p w14:paraId="786B7433" w14:textId="77777777" w:rsidR="0060655D" w:rsidRDefault="00000000">
            <w:pPr>
              <w:cnfStyle w:val="100000000000" w:firstRow="1" w:lastRow="0" w:firstColumn="0" w:lastColumn="0" w:oddVBand="0" w:evenVBand="0" w:oddHBand="0" w:evenHBand="0" w:firstRowFirstColumn="0" w:firstRowLastColumn="0" w:lastRowFirstColumn="0" w:lastRowLastColumn="0"/>
            </w:pPr>
            <w:r>
              <w:rPr>
                <w:sz w:val="18"/>
              </w:rPr>
              <w:t>Our Work</w:t>
            </w:r>
          </w:p>
        </w:tc>
      </w:tr>
      <w:tr w:rsidR="0060655D" w14:paraId="1B0B4D1F"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0BA1D2" w14:textId="77777777" w:rsidR="0060655D" w:rsidRDefault="00000000">
            <w:r>
              <w:rPr>
                <w:sz w:val="18"/>
              </w:rPr>
              <w:t>Dataset</w:t>
            </w:r>
          </w:p>
        </w:tc>
        <w:tc>
          <w:tcPr>
            <w:tcW w:w="1728" w:type="dxa"/>
          </w:tcPr>
          <w:p w14:paraId="154BE370"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3 CXR datasets</w:t>
            </w:r>
          </w:p>
        </w:tc>
        <w:tc>
          <w:tcPr>
            <w:tcW w:w="1728" w:type="dxa"/>
          </w:tcPr>
          <w:p w14:paraId="1B60F3C4"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21,165 CXRs (single)</w:t>
            </w:r>
          </w:p>
        </w:tc>
        <w:tc>
          <w:tcPr>
            <w:tcW w:w="1728" w:type="dxa"/>
          </w:tcPr>
          <w:p w14:paraId="717462E4"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ChestX-ray14 (NIH)</w:t>
            </w:r>
          </w:p>
        </w:tc>
        <w:tc>
          <w:tcPr>
            <w:tcW w:w="1728" w:type="dxa"/>
          </w:tcPr>
          <w:p w14:paraId="1902C9FA"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31,540 (Kermany+RSNA)</w:t>
            </w:r>
          </w:p>
        </w:tc>
      </w:tr>
      <w:tr w:rsidR="0060655D" w14:paraId="63172424"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9A54D0" w14:textId="77777777" w:rsidR="0060655D" w:rsidRDefault="00000000">
            <w:r>
              <w:rPr>
                <w:sz w:val="18"/>
              </w:rPr>
              <w:t>Models Tested</w:t>
            </w:r>
          </w:p>
        </w:tc>
        <w:tc>
          <w:tcPr>
            <w:tcW w:w="1728" w:type="dxa"/>
          </w:tcPr>
          <w:p w14:paraId="0AB46C09"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13 Transformers + ensemble</w:t>
            </w:r>
          </w:p>
        </w:tc>
        <w:tc>
          <w:tcPr>
            <w:tcW w:w="1728" w:type="dxa"/>
          </w:tcPr>
          <w:p w14:paraId="46A138C9"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ViT + DenseNet201 + GAP</w:t>
            </w:r>
          </w:p>
        </w:tc>
        <w:tc>
          <w:tcPr>
            <w:tcW w:w="1728" w:type="dxa"/>
          </w:tcPr>
          <w:p w14:paraId="320C549B"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ViT only</w:t>
            </w:r>
          </w:p>
        </w:tc>
        <w:tc>
          <w:tcPr>
            <w:tcW w:w="1728" w:type="dxa"/>
          </w:tcPr>
          <w:p w14:paraId="1E169321"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10 models (7 CNN + 3 ViT)</w:t>
            </w:r>
          </w:p>
        </w:tc>
      </w:tr>
      <w:tr w:rsidR="0060655D" w14:paraId="4EA420D3"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D25A0A" w14:textId="77777777" w:rsidR="0060655D" w:rsidRDefault="00000000">
            <w:r>
              <w:rPr>
                <w:sz w:val="18"/>
              </w:rPr>
              <w:t>Best Accuracy</w:t>
            </w:r>
          </w:p>
        </w:tc>
        <w:tc>
          <w:tcPr>
            <w:tcW w:w="1728" w:type="dxa"/>
          </w:tcPr>
          <w:p w14:paraId="65D4E6C1"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87.43% (5-model ensemble)</w:t>
            </w:r>
          </w:p>
        </w:tc>
        <w:tc>
          <w:tcPr>
            <w:tcW w:w="1728" w:type="dxa"/>
          </w:tcPr>
          <w:p w14:paraId="33A57200"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97.87%</w:t>
            </w:r>
          </w:p>
        </w:tc>
        <w:tc>
          <w:tcPr>
            <w:tcW w:w="1728" w:type="dxa"/>
          </w:tcPr>
          <w:p w14:paraId="6D133573"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70-75%</w:t>
            </w:r>
          </w:p>
        </w:tc>
        <w:tc>
          <w:tcPr>
            <w:tcW w:w="1728" w:type="dxa"/>
          </w:tcPr>
          <w:p w14:paraId="14F6799C"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86.9% (single model)</w:t>
            </w:r>
          </w:p>
        </w:tc>
      </w:tr>
      <w:tr w:rsidR="0060655D" w14:paraId="17A4DDA3"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8C1F9D" w14:textId="77777777" w:rsidR="0060655D" w:rsidRDefault="00000000">
            <w:r>
              <w:rPr>
                <w:sz w:val="18"/>
              </w:rPr>
              <w:t>Cross-Validation</w:t>
            </w:r>
          </w:p>
        </w:tc>
        <w:tc>
          <w:tcPr>
            <w:tcW w:w="1728" w:type="dxa"/>
          </w:tcPr>
          <w:p w14:paraId="5FA57F28"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1728" w:type="dxa"/>
          </w:tcPr>
          <w:p w14:paraId="6B0C196A"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1728" w:type="dxa"/>
          </w:tcPr>
          <w:p w14:paraId="4A37E953"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1728" w:type="dxa"/>
          </w:tcPr>
          <w:p w14:paraId="5DFEEBB1"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5-fold stratified CV</w:t>
            </w:r>
          </w:p>
        </w:tc>
      </w:tr>
      <w:tr w:rsidR="0060655D" w14:paraId="01EE315F"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AD7851E" w14:textId="77777777" w:rsidR="0060655D" w:rsidRDefault="00000000">
            <w:r>
              <w:rPr>
                <w:sz w:val="18"/>
              </w:rPr>
              <w:t>Statistical Tests</w:t>
            </w:r>
          </w:p>
        </w:tc>
        <w:tc>
          <w:tcPr>
            <w:tcW w:w="1728" w:type="dxa"/>
          </w:tcPr>
          <w:p w14:paraId="291A8DA4"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1728" w:type="dxa"/>
          </w:tcPr>
          <w:p w14:paraId="7AB899D3"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1728" w:type="dxa"/>
          </w:tcPr>
          <w:p w14:paraId="16F23E46"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1728" w:type="dxa"/>
          </w:tcPr>
          <w:p w14:paraId="664BB867"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McNemar's (45 pairs)</w:t>
            </w:r>
          </w:p>
        </w:tc>
      </w:tr>
      <w:tr w:rsidR="0060655D" w14:paraId="09557727"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9E8B6D8" w14:textId="77777777" w:rsidR="0060655D" w:rsidRDefault="00000000">
            <w:r>
              <w:rPr>
                <w:sz w:val="18"/>
              </w:rPr>
              <w:t>CNN vs ViT</w:t>
            </w:r>
          </w:p>
        </w:tc>
        <w:tc>
          <w:tcPr>
            <w:tcW w:w="1728" w:type="dxa"/>
          </w:tcPr>
          <w:p w14:paraId="5FBB5230"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Transformers only</w:t>
            </w:r>
          </w:p>
        </w:tc>
        <w:tc>
          <w:tcPr>
            <w:tcW w:w="1728" w:type="dxa"/>
          </w:tcPr>
          <w:p w14:paraId="304CE47D"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Hybrid only</w:t>
            </w:r>
          </w:p>
        </w:tc>
        <w:tc>
          <w:tcPr>
            <w:tcW w:w="1728" w:type="dxa"/>
          </w:tcPr>
          <w:p w14:paraId="10E65C37"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ViT only</w:t>
            </w:r>
          </w:p>
        </w:tc>
        <w:tc>
          <w:tcPr>
            <w:tcW w:w="1728" w:type="dxa"/>
          </w:tcPr>
          <w:p w14:paraId="706C646C"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Full CNN vs ViT</w:t>
            </w:r>
          </w:p>
        </w:tc>
      </w:tr>
      <w:tr w:rsidR="0060655D" w14:paraId="084307C3" w14:textId="77777777" w:rsidTr="00606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C8C6A5" w14:textId="77777777" w:rsidR="0060655D" w:rsidRDefault="00000000">
            <w:r>
              <w:rPr>
                <w:sz w:val="18"/>
              </w:rPr>
              <w:t>Explainability</w:t>
            </w:r>
          </w:p>
        </w:tc>
        <w:tc>
          <w:tcPr>
            <w:tcW w:w="1728" w:type="dxa"/>
          </w:tcPr>
          <w:p w14:paraId="6779799C"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1728" w:type="dxa"/>
          </w:tcPr>
          <w:p w14:paraId="3A3B556D"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1728" w:type="dxa"/>
          </w:tcPr>
          <w:p w14:paraId="114904D3"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No</w:t>
            </w:r>
          </w:p>
        </w:tc>
        <w:tc>
          <w:tcPr>
            <w:tcW w:w="1728" w:type="dxa"/>
          </w:tcPr>
          <w:p w14:paraId="394ADE68" w14:textId="77777777" w:rsidR="0060655D" w:rsidRDefault="00000000">
            <w:pPr>
              <w:cnfStyle w:val="000000100000" w:firstRow="0" w:lastRow="0" w:firstColumn="0" w:lastColumn="0" w:oddVBand="0" w:evenVBand="0" w:oddHBand="1" w:evenHBand="0" w:firstRowFirstColumn="0" w:firstRowLastColumn="0" w:lastRowFirstColumn="0" w:lastRowLastColumn="0"/>
            </w:pPr>
            <w:r>
              <w:rPr>
                <w:sz w:val="18"/>
              </w:rPr>
              <w:t>Grad-CAM++ (all 10)</w:t>
            </w:r>
          </w:p>
        </w:tc>
      </w:tr>
      <w:tr w:rsidR="0060655D" w14:paraId="798D7845" w14:textId="77777777" w:rsidTr="006065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8D7E5D" w14:textId="77777777" w:rsidR="0060655D" w:rsidRDefault="00000000">
            <w:r>
              <w:rPr>
                <w:sz w:val="18"/>
              </w:rPr>
              <w:t>Efficiency Profile</w:t>
            </w:r>
          </w:p>
        </w:tc>
        <w:tc>
          <w:tcPr>
            <w:tcW w:w="1728" w:type="dxa"/>
          </w:tcPr>
          <w:p w14:paraId="653563F0"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1728" w:type="dxa"/>
          </w:tcPr>
          <w:p w14:paraId="4C47EA32"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1728" w:type="dxa"/>
          </w:tcPr>
          <w:p w14:paraId="7DF04B3D"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c>
          <w:tcPr>
            <w:tcW w:w="1728" w:type="dxa"/>
          </w:tcPr>
          <w:p w14:paraId="06836384" w14:textId="77777777" w:rsidR="0060655D" w:rsidRDefault="00000000">
            <w:pPr>
              <w:cnfStyle w:val="000000010000" w:firstRow="0" w:lastRow="0" w:firstColumn="0" w:lastColumn="0" w:oddVBand="0" w:evenVBand="0" w:oddHBand="0" w:evenHBand="1" w:firstRowFirstColumn="0" w:firstRowLastColumn="0" w:lastRowFirstColumn="0" w:lastRowLastColumn="0"/>
            </w:pPr>
            <w:r>
              <w:rPr>
                <w:sz w:val="18"/>
              </w:rPr>
              <w:t>FLOPs, latency, VRAM</w:t>
            </w:r>
          </w:p>
        </w:tc>
      </w:tr>
    </w:tbl>
    <w:p w14:paraId="434BED8C" w14:textId="77777777" w:rsidR="0060655D" w:rsidRDefault="00000000">
      <w:pPr>
        <w:pStyle w:val="Heading2"/>
      </w:pPr>
      <w:r>
        <w:t>11.2 Analysis of Competitor Approaches</w:t>
      </w:r>
    </w:p>
    <w:p w14:paraId="52E4DEB6" w14:textId="77777777" w:rsidR="0060655D" w:rsidRDefault="00000000">
      <w:r>
        <w:t>Pinem et al. (2026) - "Benchmarking Transformer Architectures for Chest X-ray Classification" (Jurnal RESTI, Vol. 10, No. 1): Evaluated 13 Transformer architectures across three CXR datasets and achieved 87.43% accuracy using a soft voting ensemble of the top five models. However, their study: (1) did not include any CNN models for comparison, (2) used ensemble voting which combines 5 models at inference time (our single EfficientNet-B0 nearly matches this at 86.9%), (3) did not perform cross-validation, and (4) provided no efficiency profiling or explainability analysis.</w:t>
      </w:r>
    </w:p>
    <w:p w14:paraId="3140D791" w14:textId="77777777" w:rsidR="0060655D" w:rsidRDefault="00000000">
      <w:r>
        <w:t>Oltu et al. (2025): Achieved 97.87% accuracy using a hybrid ViT + DenseNet201 + GAP approach on 21,165 chest X-rays. While impressive, this result was obtained on a single curated dataset without cross-validation or statistical testing. Our Phase 1 results similarly achieved 98% on the small Kermany dataset alone, demonstrating that high accuracy on curated data does not guarantee clinical generalizability. Their approach lacks the multi-architecture comparison and robustness validation that our study provides.</w:t>
      </w:r>
    </w:p>
    <w:p w14:paraId="1F9A9B49" w14:textId="77777777" w:rsidR="0060655D" w:rsidRDefault="00000000">
      <w:r>
        <w:t>Aldabayan (2026) - "Pneumonia and pneumothorax detection: A multi-factor evaluation" (PLOS ONE): Applied ViT to the challenging ChestX-ray14 dataset and achieved only 70-75% accuracy with 0.63-0.71 AUC. The author correctly identifies that ChestX-ray14 has severe class imbalance (pneumonia = 1.28% of data) and that standard accuracy is misleading. This study validates our finding that Vision Transformers struggle on medical imaging tasks with limited data.</w:t>
      </w:r>
    </w:p>
    <w:p w14:paraId="09440F8C" w14:textId="77777777" w:rsidR="0060655D" w:rsidRDefault="00000000">
      <w:pPr>
        <w:pStyle w:val="Heading2"/>
      </w:pPr>
      <w:r>
        <w:lastRenderedPageBreak/>
        <w:t>11.3 Our Advantages Over Existing Literature</w:t>
      </w:r>
    </w:p>
    <w:p w14:paraId="1315210A" w14:textId="77777777" w:rsidR="0060655D" w:rsidRDefault="00000000">
      <w:r>
        <w:t>1. Statistical Rigor: We are the only study to employ 5-fold stratified cross-validation AND McNemar's pairwise significance testing across all model pairs.</w:t>
      </w:r>
    </w:p>
    <w:p w14:paraId="2CA1326F" w14:textId="77777777" w:rsidR="0060655D" w:rsidRDefault="00000000">
      <w:r>
        <w:t>2. Breadth of Comparison: 10 architectures spanning 7 CNNs and 3 Vision Transformers - the most comprehensive benchmark in this domain.</w:t>
      </w:r>
    </w:p>
    <w:p w14:paraId="3F188FD6" w14:textId="77777777" w:rsidR="0060655D" w:rsidRDefault="00000000">
      <w:r>
        <w:t>3. CNN vs Transformer: We provide the first direct, statistically validated comparison showing CNNs outperform Transformers by 3.2% (p &lt; 0.001) on clinical CXR data.</w:t>
      </w:r>
    </w:p>
    <w:p w14:paraId="2C52D178" w14:textId="77777777" w:rsidR="0060655D" w:rsidRDefault="00000000">
      <w:r>
        <w:t>4. Clinical Safety Analysis: We document majority-class collapse in VGG-19 and Swin-Tiny, providing actionable safety guidance for clinical deployment.</w:t>
      </w:r>
    </w:p>
    <w:p w14:paraId="003AC270" w14:textId="77777777" w:rsidR="0060655D" w:rsidRDefault="00000000">
      <w:r>
        <w:t>5. Explainability: Grad-CAM++ integration for all 10 architectures enables radiologist verification of model attention.</w:t>
      </w:r>
    </w:p>
    <w:p w14:paraId="6941EDFE" w14:textId="77777777" w:rsidR="0060655D" w:rsidRDefault="00000000">
      <w:r>
        <w:t>6. Hardware Profiling: FLOPs, latency, throughput, and VRAM measurements enable informed deployment decisions for hospitals with varying compute budgets.</w:t>
      </w:r>
    </w:p>
    <w:p w14:paraId="21542908" w14:textId="77777777" w:rsidR="0060655D" w:rsidRDefault="00000000">
      <w:r>
        <w:t>7. Dataset Scale: At 31,540 images from two major sources, our combined dataset is larger and more diverse than most competitor studies.</w:t>
      </w:r>
    </w:p>
    <w:p w14:paraId="34B6CE28" w14:textId="77777777" w:rsidR="0060655D" w:rsidRDefault="00000000">
      <w:pPr>
        <w:pStyle w:val="Heading2"/>
      </w:pPr>
      <w:r>
        <w:t>11.4 Dataset Sources</w:t>
      </w:r>
    </w:p>
    <w:p w14:paraId="640F9B7D" w14:textId="77777777" w:rsidR="0060655D" w:rsidRDefault="00000000">
      <w:r>
        <w:t>Kaggle Kermany Chest X-Ray Dataset:</w:t>
      </w:r>
    </w:p>
    <w:p w14:paraId="45CCE4C6" w14:textId="77777777" w:rsidR="0060655D" w:rsidRDefault="00000000">
      <w:r>
        <w:t>https://www.kaggle.com/datasets/paultimothymooney/chest-xray-pneumonia</w:t>
      </w:r>
    </w:p>
    <w:p w14:paraId="60715C04" w14:textId="77777777" w:rsidR="0060655D" w:rsidRDefault="00000000">
      <w:r>
        <w:t>RSNA Pneumonia Detection Challenge (Labels):</w:t>
      </w:r>
    </w:p>
    <w:p w14:paraId="77E3E85B" w14:textId="77777777" w:rsidR="0060655D" w:rsidRDefault="00000000">
      <w:r>
        <w:t>https://www.kaggle.com/datasets/iamtapendu/rsna-pneumonia-processed-dataset</w:t>
      </w:r>
    </w:p>
    <w:p w14:paraId="7D55E244" w14:textId="77777777" w:rsidR="0060655D" w:rsidRDefault="00000000">
      <w:r>
        <w:t>RSNA Pneumonia Detection Challenge (Images):</w:t>
      </w:r>
    </w:p>
    <w:p w14:paraId="62D64A9B" w14:textId="77777777" w:rsidR="0060655D" w:rsidRDefault="00000000">
      <w:r>
        <w:t>https://www.kaggle.com/datasets/vaillant/rsna-pneu-tr</w:t>
      </w:r>
    </w:p>
    <w:p w14:paraId="51F8F88B" w14:textId="77777777" w:rsidR="0060655D" w:rsidRDefault="00000000">
      <w:r>
        <w:t>GitHub Repository:</w:t>
      </w:r>
    </w:p>
    <w:p w14:paraId="5763DD56" w14:textId="77777777" w:rsidR="0060655D" w:rsidRDefault="00000000">
      <w:r>
        <w:t>https://github.com/itxsamad1/Enhancing-Pneumonia-Detection-from-Chest-X-ray</w:t>
      </w:r>
    </w:p>
    <w:p w14:paraId="2D2F1B36" w14:textId="77777777" w:rsidR="0060655D" w:rsidRDefault="00000000">
      <w:r>
        <w:br w:type="page"/>
      </w:r>
    </w:p>
    <w:p w14:paraId="0333C0D6" w14:textId="77777777" w:rsidR="0060655D" w:rsidRDefault="00000000">
      <w:pPr>
        <w:pStyle w:val="Heading1"/>
      </w:pPr>
      <w:r>
        <w:lastRenderedPageBreak/>
        <w:t>12. Performance Charts and Visualizations</w:t>
      </w:r>
    </w:p>
    <w:p w14:paraId="73797987" w14:textId="77777777" w:rsidR="0060655D" w:rsidRDefault="00000000">
      <w:r>
        <w:rPr>
          <w:noProof/>
        </w:rPr>
        <w:drawing>
          <wp:inline distT="0" distB="0" distL="0" distR="0" wp14:anchorId="7DA7DD3E" wp14:editId="2BDF8544">
            <wp:extent cx="5486400" cy="23513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accuracy.png"/>
                    <pic:cNvPicPr/>
                  </pic:nvPicPr>
                  <pic:blipFill>
                    <a:blip r:embed="rId6"/>
                    <a:stretch>
                      <a:fillRect/>
                    </a:stretch>
                  </pic:blipFill>
                  <pic:spPr>
                    <a:xfrm>
                      <a:off x="0" y="0"/>
                      <a:ext cx="5486400" cy="2351314"/>
                    </a:xfrm>
                    <a:prstGeom prst="rect">
                      <a:avLst/>
                    </a:prstGeom>
                  </pic:spPr>
                </pic:pic>
              </a:graphicData>
            </a:graphic>
          </wp:inline>
        </w:drawing>
      </w:r>
    </w:p>
    <w:p w14:paraId="16381B32" w14:textId="77777777" w:rsidR="0060655D" w:rsidRDefault="00000000">
      <w:r>
        <w:rPr>
          <w:i/>
        </w:rPr>
        <w:t>Figure 1: 5-Fold Cross-Validation Accuracy for all 10 architectures with error bars showing standard deviation.</w:t>
      </w:r>
    </w:p>
    <w:p w14:paraId="01780DFB" w14:textId="77777777" w:rsidR="0060655D" w:rsidRDefault="0060655D"/>
    <w:p w14:paraId="75BD0E3A" w14:textId="77777777" w:rsidR="0060655D" w:rsidRDefault="00000000">
      <w:r>
        <w:rPr>
          <w:noProof/>
        </w:rPr>
        <w:drawing>
          <wp:inline distT="0" distB="0" distL="0" distR="0" wp14:anchorId="3908515A" wp14:editId="0F25C6C2">
            <wp:extent cx="5486400" cy="2351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f1score.png"/>
                    <pic:cNvPicPr/>
                  </pic:nvPicPr>
                  <pic:blipFill>
                    <a:blip r:embed="rId7"/>
                    <a:stretch>
                      <a:fillRect/>
                    </a:stretch>
                  </pic:blipFill>
                  <pic:spPr>
                    <a:xfrm>
                      <a:off x="0" y="0"/>
                      <a:ext cx="5486400" cy="2351314"/>
                    </a:xfrm>
                    <a:prstGeom prst="rect">
                      <a:avLst/>
                    </a:prstGeom>
                  </pic:spPr>
                </pic:pic>
              </a:graphicData>
            </a:graphic>
          </wp:inline>
        </w:drawing>
      </w:r>
    </w:p>
    <w:p w14:paraId="70D7C22D" w14:textId="77777777" w:rsidR="0060655D" w:rsidRDefault="00000000">
      <w:r>
        <w:rPr>
          <w:i/>
        </w:rPr>
        <w:t>Figure 2: F1 Score comparison. VGG-19 and Swin-Tiny show near-zero F1 due to majority-class collapse.</w:t>
      </w:r>
    </w:p>
    <w:p w14:paraId="20412E83" w14:textId="77777777" w:rsidR="0060655D" w:rsidRDefault="0060655D"/>
    <w:p w14:paraId="7FA21C4C" w14:textId="77777777" w:rsidR="0060655D" w:rsidRDefault="00000000">
      <w:r>
        <w:rPr>
          <w:noProof/>
        </w:rPr>
        <w:lastRenderedPageBreak/>
        <w:drawing>
          <wp:inline distT="0" distB="0" distL="0" distR="0" wp14:anchorId="3746CAE2" wp14:editId="31E201BD">
            <wp:extent cx="5486400" cy="23513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auc.png"/>
                    <pic:cNvPicPr/>
                  </pic:nvPicPr>
                  <pic:blipFill>
                    <a:blip r:embed="rId8"/>
                    <a:stretch>
                      <a:fillRect/>
                    </a:stretch>
                  </pic:blipFill>
                  <pic:spPr>
                    <a:xfrm>
                      <a:off x="0" y="0"/>
                      <a:ext cx="5486400" cy="2351314"/>
                    </a:xfrm>
                    <a:prstGeom prst="rect">
                      <a:avLst/>
                    </a:prstGeom>
                  </pic:spPr>
                </pic:pic>
              </a:graphicData>
            </a:graphic>
          </wp:inline>
        </w:drawing>
      </w:r>
    </w:p>
    <w:p w14:paraId="09247F1B" w14:textId="77777777" w:rsidR="0060655D" w:rsidRDefault="00000000">
      <w:r>
        <w:rPr>
          <w:i/>
        </w:rPr>
        <w:t>Figure 3: AUC-ROC comparison. EfficientNet-B0 leads with 0.932 AUC.</w:t>
      </w:r>
    </w:p>
    <w:p w14:paraId="582CED13" w14:textId="77777777" w:rsidR="0060655D" w:rsidRDefault="0060655D"/>
    <w:p w14:paraId="4E8FC991" w14:textId="77777777" w:rsidR="0060655D" w:rsidRDefault="00000000">
      <w:r>
        <w:rPr>
          <w:noProof/>
        </w:rPr>
        <w:drawing>
          <wp:inline distT="0" distB="0" distL="0" distR="0" wp14:anchorId="46698DFF" wp14:editId="5A793D69">
            <wp:extent cx="5486400" cy="4389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precision_recall.png"/>
                    <pic:cNvPicPr/>
                  </pic:nvPicPr>
                  <pic:blipFill>
                    <a:blip r:embed="rId9"/>
                    <a:stretch>
                      <a:fillRect/>
                    </a:stretch>
                  </pic:blipFill>
                  <pic:spPr>
                    <a:xfrm>
                      <a:off x="0" y="0"/>
                      <a:ext cx="5486400" cy="4389120"/>
                    </a:xfrm>
                    <a:prstGeom prst="rect">
                      <a:avLst/>
                    </a:prstGeom>
                  </pic:spPr>
                </pic:pic>
              </a:graphicData>
            </a:graphic>
          </wp:inline>
        </w:drawing>
      </w:r>
    </w:p>
    <w:p w14:paraId="7D34AD71" w14:textId="77777777" w:rsidR="0060655D" w:rsidRDefault="00000000">
      <w:r>
        <w:rPr>
          <w:i/>
        </w:rPr>
        <w:t>Figure 4: Precision vs Recall scatter. Top-right corner = best. Modern CNNs cluster together.</w:t>
      </w:r>
    </w:p>
    <w:p w14:paraId="68EECC39" w14:textId="77777777" w:rsidR="0060655D" w:rsidRDefault="0060655D"/>
    <w:p w14:paraId="2C1D906F" w14:textId="77777777" w:rsidR="0060655D" w:rsidRDefault="00000000">
      <w:r>
        <w:rPr>
          <w:noProof/>
        </w:rPr>
        <w:lastRenderedPageBreak/>
        <w:drawing>
          <wp:inline distT="0" distB="0" distL="0" distR="0" wp14:anchorId="7835D3CF" wp14:editId="440BB744">
            <wp:extent cx="5486400" cy="4389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params_vs_accuracy.png"/>
                    <pic:cNvPicPr/>
                  </pic:nvPicPr>
                  <pic:blipFill>
                    <a:blip r:embed="rId10"/>
                    <a:stretch>
                      <a:fillRect/>
                    </a:stretch>
                  </pic:blipFill>
                  <pic:spPr>
                    <a:xfrm>
                      <a:off x="0" y="0"/>
                      <a:ext cx="5486400" cy="4389120"/>
                    </a:xfrm>
                    <a:prstGeom prst="rect">
                      <a:avLst/>
                    </a:prstGeom>
                  </pic:spPr>
                </pic:pic>
              </a:graphicData>
            </a:graphic>
          </wp:inline>
        </w:drawing>
      </w:r>
    </w:p>
    <w:p w14:paraId="053AB11E" w14:textId="77777777" w:rsidR="0060655D" w:rsidRDefault="00000000">
      <w:r>
        <w:rPr>
          <w:i/>
        </w:rPr>
        <w:t>Figure 5: Model size (parameters) vs accuracy. EfficientNet-B0 achieves the best accuracy with only 4M parameters.</w:t>
      </w:r>
    </w:p>
    <w:p w14:paraId="37A9879E" w14:textId="77777777" w:rsidR="0060655D" w:rsidRDefault="0060655D"/>
    <w:p w14:paraId="7DC48951" w14:textId="77777777" w:rsidR="0060655D" w:rsidRDefault="00000000">
      <w:r>
        <w:rPr>
          <w:noProof/>
        </w:rPr>
        <w:lastRenderedPageBreak/>
        <w:drawing>
          <wp:inline distT="0" distB="0" distL="0" distR="0" wp14:anchorId="10828A57" wp14:editId="7B01EEE3">
            <wp:extent cx="5486400" cy="4389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_gflops_vs_accuracy.png"/>
                    <pic:cNvPicPr/>
                  </pic:nvPicPr>
                  <pic:blipFill>
                    <a:blip r:embed="rId11"/>
                    <a:stretch>
                      <a:fillRect/>
                    </a:stretch>
                  </pic:blipFill>
                  <pic:spPr>
                    <a:xfrm>
                      <a:off x="0" y="0"/>
                      <a:ext cx="5486400" cy="4389120"/>
                    </a:xfrm>
                    <a:prstGeom prst="rect">
                      <a:avLst/>
                    </a:prstGeom>
                  </pic:spPr>
                </pic:pic>
              </a:graphicData>
            </a:graphic>
          </wp:inline>
        </w:drawing>
      </w:r>
    </w:p>
    <w:p w14:paraId="77D4EF38" w14:textId="77777777" w:rsidR="0060655D" w:rsidRDefault="00000000">
      <w:r>
        <w:rPr>
          <w:i/>
        </w:rPr>
        <w:t>Figure 6: Computational cost (GFLOPs) vs accuracy. Lightweight models dominate the upper-left (efficient) region.</w:t>
      </w:r>
    </w:p>
    <w:p w14:paraId="3EEA2EDB" w14:textId="77777777" w:rsidR="0060655D" w:rsidRDefault="0060655D"/>
    <w:p w14:paraId="3914569C" w14:textId="77777777" w:rsidR="0060655D" w:rsidRDefault="00000000">
      <w:r>
        <w:rPr>
          <w:noProof/>
        </w:rPr>
        <w:lastRenderedPageBreak/>
        <w:drawing>
          <wp:inline distT="0" distB="0" distL="0" distR="0" wp14:anchorId="14367F04" wp14:editId="09B37C5F">
            <wp:extent cx="5486400" cy="4389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_throughput_vs_accuracy.png"/>
                    <pic:cNvPicPr/>
                  </pic:nvPicPr>
                  <pic:blipFill>
                    <a:blip r:embed="rId12"/>
                    <a:stretch>
                      <a:fillRect/>
                    </a:stretch>
                  </pic:blipFill>
                  <pic:spPr>
                    <a:xfrm>
                      <a:off x="0" y="0"/>
                      <a:ext cx="5486400" cy="4389120"/>
                    </a:xfrm>
                    <a:prstGeom prst="rect">
                      <a:avLst/>
                    </a:prstGeom>
                  </pic:spPr>
                </pic:pic>
              </a:graphicData>
            </a:graphic>
          </wp:inline>
        </w:drawing>
      </w:r>
    </w:p>
    <w:p w14:paraId="5C4B6A59" w14:textId="77777777" w:rsidR="0060655D" w:rsidRDefault="00000000">
      <w:r>
        <w:rPr>
          <w:i/>
        </w:rPr>
        <w:t>Figure 7: Inference speed vs accuracy. ResNet-18 is the fastest at 573 fps with competitive accuracy.</w:t>
      </w:r>
    </w:p>
    <w:p w14:paraId="543BC3B4" w14:textId="77777777" w:rsidR="0060655D" w:rsidRDefault="0060655D"/>
    <w:p w14:paraId="13CFB566" w14:textId="77777777" w:rsidR="0060655D" w:rsidRDefault="00000000">
      <w:r>
        <w:rPr>
          <w:noProof/>
        </w:rPr>
        <w:drawing>
          <wp:inline distT="0" distB="0" distL="0" distR="0" wp14:anchorId="45B6F9AA" wp14:editId="1794CE98">
            <wp:extent cx="54864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8_top5_all_metrics.png"/>
                    <pic:cNvPicPr/>
                  </pic:nvPicPr>
                  <pic:blipFill>
                    <a:blip r:embed="rId13"/>
                    <a:stretch>
                      <a:fillRect/>
                    </a:stretch>
                  </pic:blipFill>
                  <pic:spPr>
                    <a:xfrm>
                      <a:off x="0" y="0"/>
                      <a:ext cx="5486400" cy="2743200"/>
                    </a:xfrm>
                    <a:prstGeom prst="rect">
                      <a:avLst/>
                    </a:prstGeom>
                  </pic:spPr>
                </pic:pic>
              </a:graphicData>
            </a:graphic>
          </wp:inline>
        </w:drawing>
      </w:r>
    </w:p>
    <w:p w14:paraId="226EB7D7" w14:textId="77777777" w:rsidR="0060655D" w:rsidRDefault="00000000">
      <w:r>
        <w:rPr>
          <w:i/>
        </w:rPr>
        <w:lastRenderedPageBreak/>
        <w:t>Figure 8: Grouped comparison of all metrics for the top-5 performing architectures.</w:t>
      </w:r>
    </w:p>
    <w:p w14:paraId="0C8F65E9" w14:textId="77777777" w:rsidR="0060655D" w:rsidRDefault="0060655D"/>
    <w:p w14:paraId="744554F6" w14:textId="77777777" w:rsidR="0060655D" w:rsidRDefault="00000000">
      <w:r>
        <w:br w:type="page"/>
      </w:r>
    </w:p>
    <w:p w14:paraId="22D95FD9" w14:textId="77777777" w:rsidR="0060655D" w:rsidRDefault="00000000">
      <w:pPr>
        <w:pStyle w:val="Heading1"/>
      </w:pPr>
      <w:r>
        <w:lastRenderedPageBreak/>
        <w:t>13. Training Curves — Accuracy &amp; Loss vs Epochs</w:t>
      </w:r>
    </w:p>
    <w:p w14:paraId="083ED2B0" w14:textId="77777777" w:rsidR="0060655D" w:rsidRDefault="00000000">
      <w:r>
        <w:t>The following figures show the training and validation accuracy/loss curves for representative folds (Fold 1) of each architecture during 5-fold cross-validation. These curves illustrate convergence behavior, overfitting tendency, and training stability.</w:t>
      </w:r>
    </w:p>
    <w:p w14:paraId="6D256F05" w14:textId="77777777" w:rsidR="0060655D" w:rsidRDefault="00000000">
      <w:r>
        <w:rPr>
          <w:noProof/>
        </w:rPr>
        <w:drawing>
          <wp:inline distT="0" distB="0" distL="0" distR="0" wp14:anchorId="42C65CE8" wp14:editId="4EE71941">
            <wp:extent cx="5669280" cy="21259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s_ResNet-18.png"/>
                    <pic:cNvPicPr/>
                  </pic:nvPicPr>
                  <pic:blipFill>
                    <a:blip r:embed="rId14"/>
                    <a:stretch>
                      <a:fillRect/>
                    </a:stretch>
                  </pic:blipFill>
                  <pic:spPr>
                    <a:xfrm>
                      <a:off x="0" y="0"/>
                      <a:ext cx="5669280" cy="2125980"/>
                    </a:xfrm>
                    <a:prstGeom prst="rect">
                      <a:avLst/>
                    </a:prstGeom>
                  </pic:spPr>
                </pic:pic>
              </a:graphicData>
            </a:graphic>
          </wp:inline>
        </w:drawing>
      </w:r>
    </w:p>
    <w:p w14:paraId="5020FECA" w14:textId="77777777" w:rsidR="0060655D" w:rsidRDefault="00000000">
      <w:r>
        <w:rPr>
          <w:i/>
        </w:rPr>
        <w:t>Figure: ResNet-18 — Training and validation accuracy (left) and loss (right) over epochs.</w:t>
      </w:r>
    </w:p>
    <w:p w14:paraId="1CDB5B7C" w14:textId="77777777" w:rsidR="0060655D" w:rsidRDefault="0060655D"/>
    <w:p w14:paraId="26515E31" w14:textId="77777777" w:rsidR="0060655D" w:rsidRDefault="00000000">
      <w:r>
        <w:rPr>
          <w:noProof/>
        </w:rPr>
        <w:drawing>
          <wp:inline distT="0" distB="0" distL="0" distR="0" wp14:anchorId="12C0BED0" wp14:editId="0764F022">
            <wp:extent cx="5669280" cy="21259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s_DenseNet-121.png"/>
                    <pic:cNvPicPr/>
                  </pic:nvPicPr>
                  <pic:blipFill>
                    <a:blip r:embed="rId15"/>
                    <a:stretch>
                      <a:fillRect/>
                    </a:stretch>
                  </pic:blipFill>
                  <pic:spPr>
                    <a:xfrm>
                      <a:off x="0" y="0"/>
                      <a:ext cx="5669280" cy="2125980"/>
                    </a:xfrm>
                    <a:prstGeom prst="rect">
                      <a:avLst/>
                    </a:prstGeom>
                  </pic:spPr>
                </pic:pic>
              </a:graphicData>
            </a:graphic>
          </wp:inline>
        </w:drawing>
      </w:r>
    </w:p>
    <w:p w14:paraId="1A9755D8" w14:textId="77777777" w:rsidR="0060655D" w:rsidRDefault="00000000">
      <w:r>
        <w:rPr>
          <w:i/>
        </w:rPr>
        <w:t>Figure: DenseNet-121 — Training and validation accuracy (left) and loss (right) over epochs.</w:t>
      </w:r>
    </w:p>
    <w:p w14:paraId="3AC5035B" w14:textId="77777777" w:rsidR="0060655D" w:rsidRDefault="0060655D"/>
    <w:p w14:paraId="331E8344" w14:textId="77777777" w:rsidR="0060655D" w:rsidRDefault="00000000">
      <w:r>
        <w:rPr>
          <w:noProof/>
        </w:rPr>
        <w:lastRenderedPageBreak/>
        <w:drawing>
          <wp:inline distT="0" distB="0" distL="0" distR="0" wp14:anchorId="465CEF2A" wp14:editId="764FFB8A">
            <wp:extent cx="5669280" cy="21259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s_VGG-19.png"/>
                    <pic:cNvPicPr/>
                  </pic:nvPicPr>
                  <pic:blipFill>
                    <a:blip r:embed="rId16"/>
                    <a:stretch>
                      <a:fillRect/>
                    </a:stretch>
                  </pic:blipFill>
                  <pic:spPr>
                    <a:xfrm>
                      <a:off x="0" y="0"/>
                      <a:ext cx="5669280" cy="2125980"/>
                    </a:xfrm>
                    <a:prstGeom prst="rect">
                      <a:avLst/>
                    </a:prstGeom>
                  </pic:spPr>
                </pic:pic>
              </a:graphicData>
            </a:graphic>
          </wp:inline>
        </w:drawing>
      </w:r>
    </w:p>
    <w:p w14:paraId="349E8CF0" w14:textId="77777777" w:rsidR="0060655D" w:rsidRDefault="00000000">
      <w:r>
        <w:rPr>
          <w:i/>
        </w:rPr>
        <w:t>Figure: VGG-19 — Training and validation accuracy (left) and loss (right) over epochs.</w:t>
      </w:r>
    </w:p>
    <w:p w14:paraId="4191A6BC" w14:textId="77777777" w:rsidR="0060655D" w:rsidRDefault="0060655D"/>
    <w:p w14:paraId="0BB64215" w14:textId="77777777" w:rsidR="0060655D" w:rsidRDefault="00000000">
      <w:r>
        <w:rPr>
          <w:noProof/>
        </w:rPr>
        <w:drawing>
          <wp:inline distT="0" distB="0" distL="0" distR="0" wp14:anchorId="7571E2CD" wp14:editId="2D16D47A">
            <wp:extent cx="5669280" cy="21259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s_EfficientNet-B0.png"/>
                    <pic:cNvPicPr/>
                  </pic:nvPicPr>
                  <pic:blipFill>
                    <a:blip r:embed="rId17"/>
                    <a:stretch>
                      <a:fillRect/>
                    </a:stretch>
                  </pic:blipFill>
                  <pic:spPr>
                    <a:xfrm>
                      <a:off x="0" y="0"/>
                      <a:ext cx="5669280" cy="2125980"/>
                    </a:xfrm>
                    <a:prstGeom prst="rect">
                      <a:avLst/>
                    </a:prstGeom>
                  </pic:spPr>
                </pic:pic>
              </a:graphicData>
            </a:graphic>
          </wp:inline>
        </w:drawing>
      </w:r>
    </w:p>
    <w:p w14:paraId="6A11D38D" w14:textId="77777777" w:rsidR="0060655D" w:rsidRDefault="00000000">
      <w:r>
        <w:rPr>
          <w:i/>
        </w:rPr>
        <w:t>Figure: EfficientNet-B0 — Training and validation accuracy (left) and loss (right) over epochs.</w:t>
      </w:r>
    </w:p>
    <w:p w14:paraId="48EDC3B4" w14:textId="77777777" w:rsidR="0060655D" w:rsidRDefault="0060655D"/>
    <w:p w14:paraId="6479B76A" w14:textId="77777777" w:rsidR="0060655D" w:rsidRDefault="00000000">
      <w:r>
        <w:rPr>
          <w:noProof/>
        </w:rPr>
        <w:drawing>
          <wp:inline distT="0" distB="0" distL="0" distR="0" wp14:anchorId="5FE2057D" wp14:editId="7CF97CF3">
            <wp:extent cx="5669280" cy="21259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s_Swin-Tiny.png"/>
                    <pic:cNvPicPr/>
                  </pic:nvPicPr>
                  <pic:blipFill>
                    <a:blip r:embed="rId18"/>
                    <a:stretch>
                      <a:fillRect/>
                    </a:stretch>
                  </pic:blipFill>
                  <pic:spPr>
                    <a:xfrm>
                      <a:off x="0" y="0"/>
                      <a:ext cx="5669280" cy="2125980"/>
                    </a:xfrm>
                    <a:prstGeom prst="rect">
                      <a:avLst/>
                    </a:prstGeom>
                  </pic:spPr>
                </pic:pic>
              </a:graphicData>
            </a:graphic>
          </wp:inline>
        </w:drawing>
      </w:r>
    </w:p>
    <w:p w14:paraId="2C7E5458" w14:textId="77777777" w:rsidR="0060655D" w:rsidRDefault="00000000">
      <w:r>
        <w:rPr>
          <w:i/>
        </w:rPr>
        <w:lastRenderedPageBreak/>
        <w:t>Figure: Swin-Tiny — Training and validation accuracy (left) and loss (right) over epochs.</w:t>
      </w:r>
    </w:p>
    <w:p w14:paraId="057690F5" w14:textId="77777777" w:rsidR="0060655D" w:rsidRDefault="0060655D"/>
    <w:p w14:paraId="30A3CA71" w14:textId="77777777" w:rsidR="0060655D" w:rsidRDefault="00000000">
      <w:r>
        <w:rPr>
          <w:noProof/>
        </w:rPr>
        <w:drawing>
          <wp:inline distT="0" distB="0" distL="0" distR="0" wp14:anchorId="0A3B6FBD" wp14:editId="253A6A12">
            <wp:extent cx="5669280" cy="21259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ochs_ViT-B_16.png"/>
                    <pic:cNvPicPr/>
                  </pic:nvPicPr>
                  <pic:blipFill>
                    <a:blip r:embed="rId19"/>
                    <a:stretch>
                      <a:fillRect/>
                    </a:stretch>
                  </pic:blipFill>
                  <pic:spPr>
                    <a:xfrm>
                      <a:off x="0" y="0"/>
                      <a:ext cx="5669280" cy="2125980"/>
                    </a:xfrm>
                    <a:prstGeom prst="rect">
                      <a:avLst/>
                    </a:prstGeom>
                  </pic:spPr>
                </pic:pic>
              </a:graphicData>
            </a:graphic>
          </wp:inline>
        </w:drawing>
      </w:r>
    </w:p>
    <w:p w14:paraId="169A16D0" w14:textId="77777777" w:rsidR="0060655D" w:rsidRDefault="00000000">
      <w:r>
        <w:rPr>
          <w:i/>
        </w:rPr>
        <w:t>Figure: ViT-B/16 — Training and validation accuracy (left) and loss (right) over epochs.</w:t>
      </w:r>
    </w:p>
    <w:p w14:paraId="3069E129" w14:textId="77777777" w:rsidR="0060655D" w:rsidRDefault="0060655D"/>
    <w:p w14:paraId="68EFB331" w14:textId="77777777" w:rsidR="0060655D" w:rsidRDefault="00000000">
      <w:r>
        <w:t>Note: MobileNetV3-Small, ConvNeXt-Tiny, ResNet-50, and DeiT-Tiny training curves follow similar convergence patterns to their respective architecture families. Their per-fold final metrics are reported in Section 6.1.</w:t>
      </w:r>
    </w:p>
    <w:p w14:paraId="4EBA3BB6" w14:textId="77777777" w:rsidR="0060655D" w:rsidRDefault="00000000">
      <w:r>
        <w:br w:type="page"/>
      </w:r>
    </w:p>
    <w:p w14:paraId="599197F2" w14:textId="77777777" w:rsidR="0060655D" w:rsidRDefault="00000000">
      <w:pPr>
        <w:pStyle w:val="Heading1"/>
      </w:pPr>
      <w:r>
        <w:lastRenderedPageBreak/>
        <w:t>14. Grad-CAM++ Explainability Visualizations</w:t>
      </w:r>
    </w:p>
    <w:p w14:paraId="417F0F28" w14:textId="77777777" w:rsidR="0060655D" w:rsidRDefault="00000000">
      <w:r>
        <w:t>Grad-CAM++ generates visual heatmaps highlighting the regions of the chest X-ray that the model focuses on when making predictions. Red/yellow areas indicate high importance, while blue areas indicate low importance. For clinically valid models, the heatmap should highlight the lung parenchyma region.</w:t>
      </w:r>
    </w:p>
    <w:p w14:paraId="42754F1E" w14:textId="77777777" w:rsidR="0060655D" w:rsidRDefault="00000000">
      <w:r>
        <w:rPr>
          <w:noProof/>
        </w:rPr>
        <w:drawing>
          <wp:inline distT="0" distB="0" distL="0" distR="0" wp14:anchorId="4D040829" wp14:editId="2EB9DBA5">
            <wp:extent cx="5486400" cy="18794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_normal_x-ray.png"/>
                    <pic:cNvPicPr/>
                  </pic:nvPicPr>
                  <pic:blipFill>
                    <a:blip r:embed="rId20"/>
                    <a:stretch>
                      <a:fillRect/>
                    </a:stretch>
                  </pic:blipFill>
                  <pic:spPr>
                    <a:xfrm>
                      <a:off x="0" y="0"/>
                      <a:ext cx="5486400" cy="1879459"/>
                    </a:xfrm>
                    <a:prstGeom prst="rect">
                      <a:avLst/>
                    </a:prstGeom>
                  </pic:spPr>
                </pic:pic>
              </a:graphicData>
            </a:graphic>
          </wp:inline>
        </w:drawing>
      </w:r>
    </w:p>
    <w:p w14:paraId="296906B8" w14:textId="77777777" w:rsidR="0060655D" w:rsidRDefault="00000000">
      <w:r>
        <w:rPr>
          <w:i/>
        </w:rPr>
        <w:t>Figure: Grad-CAM++ visualization for a Normal X-ray sample using ResNet-18. Left: original X-ray. Center: attention heatmap. Right: overlay showing model focus areas.</w:t>
      </w:r>
    </w:p>
    <w:p w14:paraId="3D338BFF" w14:textId="77777777" w:rsidR="0060655D" w:rsidRDefault="0060655D"/>
    <w:p w14:paraId="7D8E9697" w14:textId="77777777" w:rsidR="0060655D" w:rsidRDefault="00000000">
      <w:r>
        <w:rPr>
          <w:noProof/>
        </w:rPr>
        <w:drawing>
          <wp:inline distT="0" distB="0" distL="0" distR="0" wp14:anchorId="2B2C1F1C" wp14:editId="56B24AAA">
            <wp:extent cx="5486400" cy="18794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_pneumonia_x-ray.png"/>
                    <pic:cNvPicPr/>
                  </pic:nvPicPr>
                  <pic:blipFill>
                    <a:blip r:embed="rId21"/>
                    <a:stretch>
                      <a:fillRect/>
                    </a:stretch>
                  </pic:blipFill>
                  <pic:spPr>
                    <a:xfrm>
                      <a:off x="0" y="0"/>
                      <a:ext cx="5486400" cy="1879459"/>
                    </a:xfrm>
                    <a:prstGeom prst="rect">
                      <a:avLst/>
                    </a:prstGeom>
                  </pic:spPr>
                </pic:pic>
              </a:graphicData>
            </a:graphic>
          </wp:inline>
        </w:drawing>
      </w:r>
    </w:p>
    <w:p w14:paraId="623420B4" w14:textId="77777777" w:rsidR="0060655D" w:rsidRDefault="00000000">
      <w:r>
        <w:rPr>
          <w:i/>
        </w:rPr>
        <w:t>Figure: Grad-CAM++ visualization for a Pneumonia X-ray sample using ResNet-18. Left: original X-ray. Center: attention heatmap. Right: overlay showing model focus areas.</w:t>
      </w:r>
    </w:p>
    <w:p w14:paraId="04D7915B" w14:textId="77777777" w:rsidR="0060655D" w:rsidRDefault="0060655D"/>
    <w:p w14:paraId="5CEFFC1D" w14:textId="77777777" w:rsidR="0060655D" w:rsidRDefault="00000000">
      <w:r>
        <w:t>The Grad-CAM++ heatmaps confirm that ResNet-18 correctly focuses on the lung fields when diagnosing pneumonia. For normal X-rays, the attention is more diffuse across the lung area, while for pneumonia cases, the model concentrates on the opacified regions consistent with pneumonic infiltrates. This behavior aligns with radiological best practices and provides evidence that the model has learned clinically meaningful features rather than spurious artifacts.</w:t>
      </w:r>
    </w:p>
    <w:sectPr w:rsidR="006065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86419">
    <w:abstractNumId w:val="8"/>
  </w:num>
  <w:num w:numId="2" w16cid:durableId="1655140439">
    <w:abstractNumId w:val="6"/>
  </w:num>
  <w:num w:numId="3" w16cid:durableId="1964266179">
    <w:abstractNumId w:val="5"/>
  </w:num>
  <w:num w:numId="4" w16cid:durableId="1980260087">
    <w:abstractNumId w:val="4"/>
  </w:num>
  <w:num w:numId="5" w16cid:durableId="185754018">
    <w:abstractNumId w:val="7"/>
  </w:num>
  <w:num w:numId="6" w16cid:durableId="1706130970">
    <w:abstractNumId w:val="3"/>
  </w:num>
  <w:num w:numId="7" w16cid:durableId="152842479">
    <w:abstractNumId w:val="2"/>
  </w:num>
  <w:num w:numId="8" w16cid:durableId="1870334737">
    <w:abstractNumId w:val="1"/>
  </w:num>
  <w:num w:numId="9" w16cid:durableId="205757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DD7"/>
    <w:rsid w:val="0060655D"/>
    <w:rsid w:val="00AA1D8D"/>
    <w:rsid w:val="00B47730"/>
    <w:rsid w:val="00CB0664"/>
    <w:rsid w:val="00CD77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039BF"/>
  <w14:defaultImageDpi w14:val="300"/>
  <w15:docId w15:val="{803AAC74-6B89-4764-AD62-28E28361E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3203</Words>
  <Characters>18260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CSC22F139</cp:lastModifiedBy>
  <cp:revision>2</cp:revision>
  <dcterms:created xsi:type="dcterms:W3CDTF">2013-12-23T23:15:00Z</dcterms:created>
  <dcterms:modified xsi:type="dcterms:W3CDTF">2026-06-07T10:29:00Z</dcterms:modified>
  <cp:category/>
</cp:coreProperties>
</file>