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b/>
          <w:lang w:val="pt-PT" w:eastAsia="zh-CN" w:bidi="hi-IN"/>
        </w:rPr>
        <w:t>Descrição do Problema e da Solução</w:t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  <w:t xml:space="preserve">Problema 1: Dada uma sequência </w:t>
      </w:r>
      <w:r>
        <w:rPr>
          <w:i/>
          <w:iCs/>
          <w:lang w:val="pt-PT" w:eastAsia="zh-CN" w:bidi="hi-IN"/>
        </w:rPr>
        <w:t>alpha</w:t>
      </w:r>
      <w:r>
        <w:rPr>
          <w:lang w:val="pt-PT" w:eastAsia="zh-CN" w:bidi="hi-IN"/>
        </w:rPr>
        <w:t xml:space="preserve"> de inteiros, pretende calcular-se o tamanho da maior subsequência estritamente crescente, bem como o número de subsequências estritamente crescentes de tamanho máximo de </w:t>
      </w:r>
      <w:r>
        <w:rPr>
          <w:i/>
          <w:iCs/>
          <w:lang w:val="pt-PT" w:eastAsia="zh-CN" w:bidi="hi-IN"/>
        </w:rPr>
        <w:t>alpha.</w:t>
      </w:r>
    </w:p>
    <w:p>
      <w:pPr>
        <w:pStyle w:val="LOnormal"/>
        <w:spacing w:lineRule="auto" w:line="240" w:before="240" w:after="0"/>
        <w:rPr>
          <w:lang w:val="pt-PT" w:eastAsia="zh-CN" w:bidi="hi-IN"/>
        </w:rPr>
      </w:pPr>
      <w:r>
        <w:rPr>
          <w:i w:val="false"/>
          <w:iCs w:val="false"/>
          <w:lang w:val="pt-PT" w:eastAsia="zh-CN" w:bidi="hi-IN"/>
        </w:rPr>
        <w:t xml:space="preserve">Solução encontrada: </w:t>
      </w:r>
      <w:r>
        <w:rPr>
          <w:i w:val="false"/>
          <w:iCs w:val="false"/>
          <w:lang w:val="pt-PT" w:eastAsia="zh-CN" w:bidi="hi-IN"/>
        </w:rPr>
        <w:t xml:space="preserve">Utilizando programação dinâmica podemos dividir o problema principal em dois e registar dados para ambos os objetivos (tamanho e número de subsequências). </w:t>
      </w:r>
      <w:r>
        <w:rPr>
          <w:i w:val="false"/>
          <w:iCs w:val="false"/>
          <w:lang w:val="pt-PT" w:eastAsia="zh-CN" w:bidi="hi-IN"/>
        </w:rPr>
        <w:t>Analizando elemento a elemento a sequência inicial e comparando-o com elementos anteriores</w:t>
      </w:r>
      <w:r>
        <w:rPr>
          <w:i w:val="false"/>
          <w:iCs w:val="false"/>
          <w:lang w:val="pt-PT" w:eastAsia="zh-CN" w:bidi="hi-IN"/>
        </w:rPr>
        <w:t xml:space="preserve"> </w:t>
      </w:r>
      <w:r>
        <w:rPr>
          <w:i w:val="false"/>
          <w:iCs w:val="false"/>
          <w:lang w:val="pt-PT" w:eastAsia="zh-CN" w:bidi="hi-IN"/>
        </w:rPr>
        <w:t xml:space="preserve">dessa mesma sequência obtemos três casos diferentes: </w:t>
      </w:r>
    </w:p>
    <w:p>
      <w:pPr>
        <w:pStyle w:val="LOnormal"/>
        <w:spacing w:lineRule="auto" w:line="240" w:before="240" w:after="0"/>
        <w:rPr>
          <w:lang w:val="pt-PT" w:eastAsia="zh-CN" w:bidi="hi-IN"/>
        </w:rPr>
      </w:pPr>
      <w:r>
        <w:rPr>
          <w:i w:val="false"/>
          <w:iCs w:val="false"/>
          <w:lang w:val="pt-PT" w:eastAsia="zh-CN" w:bidi="hi-IN"/>
        </w:rPr>
        <w:t>Caso 1: o elemento anterior é superior ou igual ao elemento a analisar, irrilevante para o nosso problema pois isso orna a subsequência não estritamente crescente;</w:t>
      </w:r>
    </w:p>
    <w:p>
      <w:pPr>
        <w:pStyle w:val="LOnormal"/>
        <w:spacing w:lineRule="auto" w:line="240" w:before="240" w:after="0"/>
        <w:rPr>
          <w:lang w:val="pt-PT" w:eastAsia="zh-CN" w:bidi="hi-IN"/>
        </w:rPr>
      </w:pPr>
      <w:r>
        <w:rPr>
          <w:i w:val="false"/>
          <w:iCs w:val="false"/>
          <w:lang w:val="pt-PT" w:eastAsia="zh-CN" w:bidi="hi-IN"/>
        </w:rPr>
        <w:t>Caso 2: o elemento anterior é inferior ao elemento a analisar, onde se é incrementado o tamanho dessa sequência numa posição de um array auxiliar;</w:t>
      </w:r>
    </w:p>
    <w:p>
      <w:pPr>
        <w:pStyle w:val="LOnormal"/>
        <w:spacing w:lineRule="auto" w:line="240" w:before="240" w:after="0"/>
        <w:rPr>
          <w:i w:val="false"/>
          <w:i w:val="false"/>
          <w:iCs w:val="false"/>
        </w:rPr>
      </w:pPr>
      <w:r>
        <w:rPr>
          <w:i w:val="false"/>
          <w:iCs w:val="false"/>
          <w:lang w:val="pt-PT" w:eastAsia="zh-CN" w:bidi="hi-IN"/>
        </w:rPr>
        <w:t xml:space="preserve">Caso 3: o elemento anterior é menor que um outro elemento anterior, </w:t>
      </w:r>
      <w:r>
        <w:rPr>
          <w:i w:val="false"/>
          <w:iCs w:val="false"/>
          <w:lang w:val="pt-PT" w:eastAsia="zh-CN" w:bidi="hi-IN"/>
        </w:rPr>
        <w:t>aumentando assim o número de subsequências de um determinado tamanho, noutro array auxiliar.</w:t>
      </w:r>
    </w:p>
    <w:p>
      <w:pPr>
        <w:pStyle w:val="LOnormal"/>
        <w:spacing w:lineRule="auto" w:line="240" w:before="240" w:after="0"/>
        <w:rPr>
          <w:lang w:val="pt-PT" w:eastAsia="zh-CN" w:bidi="hi-IN"/>
        </w:rPr>
      </w:pPr>
      <w:r>
        <w:rPr>
          <w:i w:val="false"/>
          <w:iCs w:val="false"/>
          <w:lang w:val="pt-PT" w:eastAsia="zh-CN" w:bidi="hi-IN"/>
        </w:rPr>
        <w:t xml:space="preserve">Problema 2: Dadas duas sequências </w:t>
      </w:r>
      <w:r>
        <w:rPr>
          <w:i/>
          <w:iCs/>
          <w:lang w:val="pt-PT" w:eastAsia="zh-CN" w:bidi="hi-IN"/>
        </w:rPr>
        <w:t>alpha</w:t>
      </w:r>
      <w:r>
        <w:rPr>
          <w:i w:val="false"/>
          <w:iCs w:val="false"/>
          <w:lang w:val="pt-PT" w:eastAsia="zh-CN" w:bidi="hi-IN"/>
        </w:rPr>
        <w:t xml:space="preserve"> e </w:t>
      </w:r>
      <w:r>
        <w:rPr>
          <w:i/>
          <w:iCs/>
          <w:lang w:val="pt-PT" w:eastAsia="zh-CN" w:bidi="hi-IN"/>
        </w:rPr>
        <w:t>beta</w:t>
      </w:r>
      <w:r>
        <w:rPr>
          <w:i w:val="false"/>
          <w:iCs w:val="false"/>
          <w:lang w:val="pt-PT" w:eastAsia="zh-CN" w:bidi="hi-IN"/>
        </w:rPr>
        <w:t xml:space="preserve"> de inteiros, pretende-se calcular apenas o tamanho da maior subsequência comum estritamente crescente entre </w:t>
      </w:r>
      <w:r>
        <w:rPr>
          <w:i/>
          <w:iCs/>
          <w:lang w:val="pt-PT" w:eastAsia="zh-CN" w:bidi="hi-IN"/>
        </w:rPr>
        <w:t>alpha</w:t>
      </w:r>
      <w:r>
        <w:rPr>
          <w:i w:val="false"/>
          <w:iCs w:val="false"/>
          <w:lang w:val="pt-PT" w:eastAsia="zh-CN" w:bidi="hi-IN"/>
        </w:rPr>
        <w:t xml:space="preserve"> e </w:t>
      </w:r>
      <w:r>
        <w:rPr>
          <w:i/>
          <w:iCs/>
          <w:lang w:val="pt-PT" w:eastAsia="zh-CN" w:bidi="hi-IN"/>
        </w:rPr>
        <w:t>beta</w:t>
      </w:r>
      <w:r>
        <w:rPr>
          <w:i w:val="false"/>
          <w:iCs w:val="false"/>
          <w:lang w:val="pt-PT" w:eastAsia="zh-CN" w:bidi="hi-IN"/>
        </w:rPr>
        <w:t>.</w:t>
      </w:r>
    </w:p>
    <w:p>
      <w:pPr>
        <w:pStyle w:val="LOnormal"/>
        <w:spacing w:lineRule="auto" w:line="240" w:before="240" w:after="0"/>
        <w:rPr>
          <w:lang w:val="pt-PT" w:eastAsia="zh-CN" w:bidi="hi-IN"/>
        </w:rPr>
      </w:pPr>
      <w:r>
        <w:rPr>
          <w:i w:val="false"/>
          <w:iCs w:val="false"/>
          <w:lang w:val="pt-PT" w:eastAsia="zh-CN" w:bidi="hi-IN"/>
        </w:rPr>
        <w:t xml:space="preserve">Solução encontrada: </w:t>
      </w:r>
      <w:r>
        <w:rPr>
          <w:i w:val="false"/>
          <w:iCs w:val="false"/>
          <w:lang w:val="pt-PT" w:eastAsia="zh-CN" w:bidi="hi-IN"/>
        </w:rPr>
        <w:t xml:space="preserve">Utilizando programação dinâmica é possível obter o tamanho da maior subsequência estritamente crescente, comum entre duas sequências. Varrendo cada elemento da primeira sequência e comparando cada um com cada elemento da segunda sequência, se ambos foram iguais, então o comprimento da subsequência é incrementado e é guardad num array auxiliar. Sempre que o elemento da primaira sequência acaba de ser analizado, o valor do comprimento reseta e é depois atualizado com os valores do </w:t>
      </w:r>
      <w:r>
        <w:rPr>
          <w:rFonts w:eastAsia="Arial" w:cs="Arial"/>
          <w:i w:val="false"/>
          <w:iCs w:val="false"/>
          <w:color w:val="auto"/>
          <w:kern w:val="0"/>
          <w:sz w:val="22"/>
          <w:szCs w:val="22"/>
          <w:lang w:val="pt-PT" w:eastAsia="zh-CN" w:bidi="hi-IN"/>
        </w:rPr>
        <w:t>array</w:t>
      </w:r>
      <w:r>
        <w:rPr>
          <w:i w:val="false"/>
          <w:iCs w:val="false"/>
          <w:lang w:val="pt-PT" w:eastAsia="zh-CN" w:bidi="hi-IN"/>
        </w:rPr>
        <w:t xml:space="preserve"> auxiliar.</w:t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b/>
          <w:lang w:val="pt-PT" w:eastAsia="zh-CN" w:bidi="hi-IN"/>
        </w:rPr>
        <w:t>Análise Teórica</w:t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  <w:t>Análise teórica da complexidade total e das várias etapas da solução proposta.</w:t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  <w:t>Inserir aqui um pseudo código de muito alto nível a indicar a complexidade de cada etapa.</w:t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  <w:t>Exemplo:</w:t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="240" w:afterAutospacing="0" w:after="0"/>
        <w:ind w:left="720" w:hanging="360"/>
        <w:rPr>
          <w:lang w:val="pt-PT" w:eastAsia="zh-CN" w:bidi="hi-IN"/>
        </w:rPr>
      </w:pPr>
      <w:r>
        <w:rPr>
          <w:lang w:val="pt-PT" w:eastAsia="zh-CN" w:bidi="hi-IN"/>
        </w:rPr>
        <w:t>Leitura dos dados de entrada: simples leitura do input, com ciclo(s) a depender de linearmente/quadraticamente/… de V/E/V+E/… Logo, Θ(V)</w:t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lang w:val="pt-PT" w:eastAsia="zh-CN" w:bidi="hi-IN"/>
        </w:rPr>
      </w:pPr>
      <w:r>
        <w:rPr>
          <w:lang w:val="pt-PT" w:eastAsia="zh-CN" w:bidi="hi-IN"/>
        </w:rPr>
        <w:t>Processamento da instância para fazer alguma coisa. Logo, O(??)</w:t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lang w:val="pt-PT" w:eastAsia="zh-CN" w:bidi="hi-IN"/>
        </w:rPr>
      </w:pPr>
      <w:r>
        <w:rPr>
          <w:lang w:val="pt-PT" w:eastAsia="zh-CN" w:bidi="hi-IN"/>
        </w:rPr>
        <w:t>Aplicação do algoritmo X para fazer algo. Logo, O(?X?X)</w:t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lang w:val="pt-PT" w:eastAsia="zh-CN" w:bidi="hi-IN"/>
        </w:rPr>
      </w:pPr>
      <w:r>
        <w:rPr>
          <w:lang w:val="pt-PT" w:eastAsia="zh-CN" w:bidi="hi-IN"/>
        </w:rPr>
        <w:t>Transformação dos dados com uma dada finalidade. O(?Y?Y?)</w:t>
      </w:r>
    </w:p>
    <w:p>
      <w:pPr>
        <w:pStyle w:val="LOnormal"/>
        <w:pageBreakBefore w:val="false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lang w:val="pt-PT" w:eastAsia="zh-CN" w:bidi="hi-IN"/>
        </w:rPr>
      </w:pPr>
      <w:r>
        <w:rPr>
          <w:lang w:val="pt-PT" w:eastAsia="zh-CN" w:bidi="hi-IN"/>
        </w:rPr>
        <w:t>Apresentação dos dados. O(???)</w:t>
      </w:r>
    </w:p>
    <w:p>
      <w:pPr>
        <w:pStyle w:val="LOnormal"/>
        <w:pageBreakBefore w:val="false"/>
        <w:spacing w:lineRule="auto" w:line="240" w:before="240" w:after="240"/>
        <w:rPr>
          <w:lang w:val="pt-PT" w:eastAsia="zh-CN" w:bidi="hi-IN"/>
        </w:rPr>
      </w:pPr>
      <w:r>
        <w:rPr>
          <w:lang w:val="pt-PT" w:eastAsia="zh-CN" w:bidi="hi-IN"/>
        </w:rPr>
        <w:t>Complexidade global da solução: O(!??!)</w:t>
      </w:r>
    </w:p>
    <w:p>
      <w:pPr>
        <w:pStyle w:val="LOnormal"/>
        <w:pageBreakBefore w:val="false"/>
        <w:spacing w:lineRule="auto" w:line="240" w:before="240" w:after="24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b/>
          <w:lang w:val="pt-PT" w:eastAsia="zh-CN" w:bidi="hi-IN"/>
        </w:rPr>
        <w:t>Avaliação Experimental dos Resultados</w:t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  <w:t>Descrição do tipo experiências feitas e gráfico demonstrativo da avaliação de tempos associados.</w:t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  <w:t>Gerar pelo menos 10 instâncias (e indicar quais) de tamanho incremental e cálculo dos tempos para cada instância.</w:t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  <w:t>Gerar o gráfico do tempo (eixo do YYs) em função do tamanho da instância de entrada (eixo dos XXs) como exemplificado abaixo. Indicar a informação dos eixos.</w:t>
      </w:r>
    </w:p>
    <w:p>
      <w:pPr>
        <w:pStyle w:val="LOnormal"/>
        <w:pageBreakBefore w:val="false"/>
        <w:spacing w:lineRule="auto" w:line="240" w:before="240" w:after="0"/>
        <w:jc w:val="center"/>
        <w:rPr>
          <w:lang w:val="pt-PT" w:eastAsia="zh-CN" w:bidi="hi-IN"/>
        </w:rPr>
      </w:pPr>
      <w:r>
        <w:rPr>
          <w:lang w:val="pt-PT" w:eastAsia="zh-CN" w:bidi="hi-IN"/>
        </w:rPr>
        <w:drawing>
          <wp:inline distT="0" distB="0" distL="0" distR="0">
            <wp:extent cx="3862705" cy="29000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  <w:t>Concluir se o gráfico gerado está concordante com a análise teórica prevista.</w:t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spacing w:lineRule="auto" w:line="240" w:before="240" w:after="0"/>
        <w:rPr>
          <w:lang w:val="pt-PT" w:eastAsia="zh-CN" w:bidi="hi-IN"/>
        </w:rPr>
      </w:pPr>
      <w:r>
        <w:rPr>
          <w:lang w:val="pt-PT" w:eastAsia="zh-CN" w:bidi="hi-IN"/>
        </w:rPr>
      </w:r>
    </w:p>
    <w:p>
      <w:pPr>
        <w:pStyle w:val="LOnormal"/>
        <w:pageBreakBefore w:val="false"/>
        <w:rPr>
          <w:lang w:val="pt-PT" w:eastAsia="zh-CN" w:bidi="hi-IN"/>
        </w:rPr>
      </w:pPr>
      <w:r>
        <w:rPr>
          <w:lang w:val="pt-PT" w:eastAsia="zh-CN" w:bidi="hi-IN"/>
        </w:rPr>
      </w:r>
    </w:p>
    <w:sectPr>
      <w:headerReference w:type="default" r:id="rId3"/>
      <w:footerReference w:type="default" r:id="rId4"/>
      <w:type w:val="nextPage"/>
      <w:pgSz w:w="11906" w:h="16838"/>
      <w:pgMar w:left="1303" w:right="1303" w:gutter="0" w:header="720" w:top="1303" w:footer="720" w:bottom="130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ageBreakBefore w:val="false"/>
      <w:jc w:val="center"/>
      <w:rPr>
        <w:lang w:val="pt-PT" w:eastAsia="zh-CN" w:bidi="hi-IN"/>
      </w:rPr>
    </w:pPr>
    <w:r>
      <w:rPr>
        <w:b/>
        <w:sz w:val="30"/>
        <w:szCs w:val="30"/>
        <w:lang w:val="pt-PT" w:eastAsia="zh-CN" w:bidi="hi-IN"/>
      </w:rPr>
      <w:t>Relatório 1º projecto ASA 2021/2022</w:t>
    </w:r>
  </w:p>
  <w:p>
    <w:pPr>
      <w:pStyle w:val="LOnormal"/>
      <w:pageBreakBefore w:val="false"/>
      <w:spacing w:lineRule="auto" w:line="240" w:before="240" w:after="0"/>
      <w:rPr>
        <w:lang w:val="pt-PT" w:eastAsia="zh-CN" w:bidi="hi-IN"/>
      </w:rPr>
    </w:pPr>
    <w:r>
      <w:rPr>
        <w:b/>
        <w:lang w:val="pt-PT" w:eastAsia="zh-CN" w:bidi="hi-IN"/>
      </w:rPr>
      <w:t>Grupo:</w:t>
    </w:r>
    <w:r>
      <w:rPr>
        <w:lang w:val="pt-PT" w:eastAsia="zh-CN" w:bidi="hi-IN"/>
      </w:rPr>
      <w:t xml:space="preserve"> tp021</w:t>
    </w:r>
  </w:p>
  <w:p>
    <w:pPr>
      <w:pStyle w:val="LOnormal"/>
      <w:pageBreakBefore w:val="false"/>
      <w:spacing w:lineRule="auto" w:line="240" w:before="240" w:after="0"/>
      <w:rPr>
        <w:lang w:val="pt-PT" w:eastAsia="zh-CN" w:bidi="hi-IN"/>
      </w:rPr>
    </w:pPr>
    <w:r>
      <w:rPr>
        <w:b/>
        <w:lang w:val="pt-PT" w:eastAsia="zh-CN" w:bidi="hi-IN"/>
      </w:rPr>
      <w:t>Aluno(s):</w:t>
    </w:r>
    <w:r>
      <w:rPr>
        <w:lang w:val="pt-PT" w:eastAsia="zh-CN" w:bidi="hi-IN"/>
      </w:rPr>
      <w:t xml:space="preserve"> Nome1 (99119) e Nome2 (99120)</w:t>
    </w:r>
  </w:p>
  <w:p>
    <w:pPr>
      <w:pStyle w:val="LOnormal"/>
      <w:pageBreakBefore w:val="false"/>
      <w:spacing w:lineRule="auto" w:line="240" w:before="240" w:after="0"/>
      <w:rPr>
        <w:lang w:val="pt-PT" w:eastAsia="zh-CN" w:bidi="hi-IN"/>
      </w:rPr>
    </w:pPr>
    <w:r>
      <w:rPr>
        <w:lang w:val="pt-PT" w:eastAsia="zh-CN" w:bidi="hi-IN"/>
      </w:rPr>
      <mc:AlternateContent>
        <mc:Choice Requires="wps">
          <w:drawing>
            <wp:inline distT="0" distB="0" distL="0" distR="0">
              <wp:extent cx="5906770" cy="20320"/>
              <wp:effectExtent l="0" t="0" r="0" b="0"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616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Shape1" path="m0,0l-2147483645,0l-2147483645,-2147483646l0,-2147483646xe" fillcolor="#a0a0a0" stroked="f" o:allowincell="f" style="position:absolute;margin-left:0pt;margin-top:-1.6pt;width:465pt;height:1.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LibreOffice/7.2.2.2$Linux_X86_64 LibreOffice_project/20$Build-2</Application>
  <AppVersion>15.0000</AppVersion>
  <Pages>3</Pages>
  <Words>436</Words>
  <Characters>2459</Characters>
  <CharactersWithSpaces>2864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2022-01-03T18:55:42Z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