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ultrxgs356z" w:id="0"/>
      <w:bookmarkEnd w:id="0"/>
      <w:r w:rsidDel="00000000" w:rsidR="00000000" w:rsidRPr="00000000">
        <w:rPr>
          <w:b w:val="1"/>
          <w:bCs w:val="1"/>
          <w:sz w:val="46"/>
          <w:szCs w:val="46"/>
          <w:rtl w:val="0"/>
        </w:rPr>
        <w:t xml:space="preserve">The 4 Quant Finance Projects That Make You Stand Out</w:t>
      </w:r>
    </w:p>
    <w:p w:rsidR="00000000" w:rsidDel="00000000" w:rsidP="00000000" w:rsidRDefault="00000000" w:rsidRPr="00000000" w14:paraId="00000002">
      <w:pPr>
        <w:spacing w:after="240" w:before="240" w:lineRule="auto"/>
        <w:rPr/>
      </w:pPr>
      <w:r w:rsidDel="00000000" w:rsidR="00000000" w:rsidRPr="00000000">
        <w:rPr>
          <w:rtl w:val="0"/>
        </w:rPr>
        <w:t xml:space="preserve">by @chrispathway</w:t>
      </w:r>
    </w:p>
    <w:p w:rsidR="00000000" w:rsidDel="00000000" w:rsidP="00000000" w:rsidRDefault="00000000" w:rsidRPr="00000000" w14:paraId="00000003">
      <w:pPr>
        <w:spacing w:after="240" w:before="240" w:lineRule="auto"/>
        <w:rPr/>
      </w:pPr>
      <w:r w:rsidDel="00000000" w:rsidR="00000000" w:rsidRPr="00000000">
        <w:rPr>
          <w:rtl w:val="0"/>
        </w:rPr>
        <w:t xml:space="preserve">Here are the four quant finance projects from the post, each one buildable in a weekend and each one genuinely rare on a CV. I picked them because they teach you what an actual trading desk does, not what a tutorial does. Under each project is a short description plus every resource I would use to build it, the papers for the theory and the repos for the code. If you're interested in more content feel free to check out my free</w:t>
      </w:r>
      <w:hyperlink r:id="rId6">
        <w:r w:rsidDel="00000000" w:rsidR="00000000" w:rsidRPr="00000000">
          <w:rPr>
            <w:rtl w:val="0"/>
          </w:rPr>
          <w:t xml:space="preserve"> </w:t>
        </w:r>
      </w:hyperlink>
      <w:hyperlink r:id="rId7">
        <w:r w:rsidDel="00000000" w:rsidR="00000000" w:rsidRPr="00000000">
          <w:rPr>
            <w:color w:val="1155cc"/>
            <w:u w:val="single"/>
            <w:rtl w:val="0"/>
          </w:rPr>
          <w:t xml:space="preserve">weekly Newsletter</w:t>
        </w:r>
      </w:hyperlink>
      <w:r w:rsidDel="00000000" w:rsidR="00000000" w:rsidRPr="00000000">
        <w:rPr>
          <w:rtl w:val="0"/>
        </w:rPr>
        <w:t xml:space="preserve">, where I share weekly lessons and reflections of my life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3k7c4qle1bq" w:id="1"/>
      <w:bookmarkEnd w:id="1"/>
      <w:r w:rsidDel="00000000" w:rsidR="00000000" w:rsidRPr="00000000">
        <w:rPr>
          <w:b w:val="1"/>
          <w:bCs w:val="1"/>
          <w:sz w:val="34"/>
          <w:szCs w:val="34"/>
          <w:rtl w:val="0"/>
        </w:rPr>
        <w:t xml:space="preserve">1. Prediction Market Mispricing Engine</w:t>
      </w:r>
    </w:p>
    <w:p w:rsidR="00000000" w:rsidDel="00000000" w:rsidP="00000000" w:rsidRDefault="00000000" w:rsidRPr="00000000" w14:paraId="00000005">
      <w:pPr>
        <w:spacing w:after="240" w:before="240" w:lineRule="auto"/>
        <w:rPr/>
      </w:pPr>
      <w:r w:rsidDel="00000000" w:rsidR="00000000" w:rsidRPr="00000000">
        <w:rPr>
          <w:rtl w:val="0"/>
        </w:rPr>
        <w:t xml:space="preserve">Pull live order books from Polymarket and Kalshi and hunt for two kinds of free money: the YES and NO of the same contract whose asks sum below a dollar, and the same event priced differently across venues. Detection is the easy half. The real project is execution: netting out the fee, the spread you cross, gas and the slippage from walking the book, then sizing with Kelly. You end up writing an order book parser, a fee model and a latency budget, which is most of what an execution desk actually does.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Resources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Repo: ImMike/polymarket-arbitrage, a Polymarket + Kalshi arbitrage bot in Python, scans thousands of markets with cross-platform and bundle arbitrage and fee handling,</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https://github.com/ImMike/polymarket-arbitrage</w:t>
        </w:r>
      </w:hyperlink>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Paper: Cheng, Yang &amp; Zou (2026), "Arbitrage Analysis in Polymarket NBA Markets", the 75 million snapshot study and the 3.6 second windows,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https://arxiv.org/abs/2605.00864</w:t>
        </w:r>
      </w:hyperlink>
      <w:r w:rsidDel="00000000" w:rsidR="00000000" w:rsidRPr="00000000">
        <w:rPr>
          <w:rtl w:val="0"/>
        </w:rPr>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Paper: Tsang &amp; Yang (2026), "The Anatomy of a Blockchain Prediction Market", how arbitrage deviations shrank from hours to under a minute,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https://arxiv.org/abs/2603.03136</w:t>
        </w:r>
      </w:hyperlink>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03t6uu4d6g2" w:id="2"/>
      <w:bookmarkEnd w:id="2"/>
      <w:r w:rsidDel="00000000" w:rsidR="00000000" w:rsidRPr="00000000">
        <w:rPr>
          <w:b w:val="1"/>
          <w:bCs w:val="1"/>
          <w:sz w:val="34"/>
          <w:szCs w:val="34"/>
          <w:rtl w:val="0"/>
        </w:rPr>
        <w:t xml:space="preserve">2. Information Diffusion Model</w:t>
      </w:r>
    </w:p>
    <w:p w:rsidR="00000000" w:rsidDel="00000000" w:rsidP="00000000" w:rsidRDefault="00000000" w:rsidRPr="00000000" w14:paraId="0000000B">
      <w:pPr>
        <w:spacing w:after="240" w:before="240" w:lineRule="auto"/>
        <w:rPr/>
      </w:pPr>
      <w:r w:rsidDel="00000000" w:rsidR="00000000" w:rsidRPr="00000000">
        <w:rPr>
          <w:rtl w:val="0"/>
        </w:rPr>
        <w:t xml:space="preserve">Take two timestamped streams, macro news and price moves, and fit a mutually exciting Hawkes model to measure how fast information hits price. The news to price kernel is the impulse response of price to a single headline, and its half life, ln 2 over beta, is the absorption speed in seconds. Split the move into information versus echo with the endogeneity ratio, then prove the fit is real with the Exp(1) residual test that almost nobody at undergrad level knows exists.</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Resources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Paper (primary): Rambaldi, Pennesi &amp; Lillo (2015), "Modeling FX market activity around macroeconomic news: a Hawkes process approach", Phys. Rev. E 91, 012819, news as the exogenous driver of price activity,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https://arxiv.org/abs/1405.6047</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Repo: X-DataInitiative/tick, multivariate Hawkes fitting (HawkesExpKern),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https://github.com/X-DataInitiative/tick</w:t>
        </w:r>
      </w:hyperlink>
      <w:r w:rsidDel="00000000" w:rsidR="00000000" w:rsidRPr="00000000">
        <w:rPr>
          <w:rtl w:val="0"/>
        </w:rPr>
        <w:t xml:space="preserve">, with the official</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Fit Hawkes on finance data</w:t>
        </w:r>
      </w:hyperlink>
      <w:r w:rsidDel="00000000" w:rsidR="00000000" w:rsidRPr="00000000">
        <w:rPr>
          <w:rtl w:val="0"/>
        </w:rPr>
        <w:t xml:space="preserve"> example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Paper (go deeper): Aït-Sahalia, Cacho-Diaz &amp; Laeven (2015), "Modeling financial contagion using mutually exciting jump processes", JFE 117(3), cross-excitation of jumps across markets,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https://www.nber.org/papers/w15850</w:t>
        </w:r>
      </w:hyperlink>
      <w:r w:rsidDel="00000000" w:rsidR="00000000" w:rsidRPr="00000000">
        <w:rPr>
          <w:rtl w:val="0"/>
        </w:rPr>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Blog: "Bitcoin Trade Arrival as a Self-Exciting Process", the friendliest walkthrough with code,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https://jheusser.github.io/2013/09/08/hawkes.html</w:t>
        </w:r>
      </w:hyperlink>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lh94ctnieugh" w:id="3"/>
      <w:bookmarkEnd w:id="3"/>
      <w:r w:rsidDel="00000000" w:rsidR="00000000" w:rsidRPr="00000000">
        <w:rPr>
          <w:b w:val="1"/>
          <w:bCs w:val="1"/>
          <w:sz w:val="34"/>
          <w:szCs w:val="34"/>
          <w:rtl w:val="0"/>
        </w:rPr>
        <w:t xml:space="preserve">3. Implied Risk-Neutral Distribution (Breeden-Litzenberger)</w:t>
      </w:r>
    </w:p>
    <w:p w:rsidR="00000000" w:rsidDel="00000000" w:rsidP="00000000" w:rsidRDefault="00000000" w:rsidRPr="00000000" w14:paraId="00000013">
      <w:pPr>
        <w:spacing w:after="240" w:before="240" w:lineRule="auto"/>
        <w:rPr/>
      </w:pPr>
      <w:r w:rsidDel="00000000" w:rsidR="00000000" w:rsidRPr="00000000">
        <w:rPr>
          <w:rtl w:val="0"/>
        </w:rPr>
        <w:t xml:space="preserve">Option prices secretly encode the market's probability distribution of the future price. Breeden-Litzenberger says the risk-neutral density is just the second derivative of the call price with respect to strike, so you pull a real option chain and read it off. The catch, and the actual engineering, is that the second derivative amplifies noise, so you smooth in implied-vol space before differentiating or you get negative probabilities. Plot it and the market's real distribution is skewed with a fat left tail, nothing like the Black-Scholes bell.</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Resources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Paper (foundational): Breeden &amp; Litzenberger (1978), "Prices of State-Contingent Claims Implicit in Option Prices", Journal of Business 51(4), the density is the second derivative of the call price in strike,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https://papers.ssrn.com/sol3/papers.cfm?abstract_id=2642349</w:t>
        </w:r>
      </w:hyperlink>
      <w:r w:rsidDel="00000000" w:rsidR="00000000" w:rsidRPr="00000000">
        <w:rPr>
          <w:rtl w:val="0"/>
        </w:rPr>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Guide (how to actually do it): Figlewski, "Risk-Neutral Densities: A Review", the smoothing-and-tails playbook, the exact noise problem you hit,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free NYU PDF</w:t>
        </w:r>
      </w:hyperlink>
      <w:r w:rsidDel="00000000" w:rsidR="00000000" w:rsidRPr="00000000">
        <w:rPr>
          <w:rtl w:val="0"/>
        </w:rPr>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Tools: py_vollib for fast Black-Scholes and implied-vol inversion (</w:t>
      </w:r>
      <w:hyperlink r:id="rId28">
        <w:r w:rsidDel="00000000" w:rsidR="00000000" w:rsidRPr="00000000">
          <w:rPr>
            <w:color w:val="1155cc"/>
            <w:u w:val="single"/>
            <w:rtl w:val="0"/>
          </w:rPr>
          <w:t xml:space="preserve">https://github.com/vollib/py_vollib</w:t>
        </w:r>
      </w:hyperlink>
      <w:r w:rsidDel="00000000" w:rsidR="00000000" w:rsidRPr="00000000">
        <w:rPr>
          <w:rtl w:val="0"/>
        </w:rPr>
        <w:t xml:space="preserve">); option chains free via yfinance (</w:t>
      </w:r>
      <w:hyperlink r:id="rId29">
        <w:r w:rsidDel="00000000" w:rsidR="00000000" w:rsidRPr="00000000">
          <w:rPr>
            <w:color w:val="1155cc"/>
            <w:u w:val="single"/>
            <w:rtl w:val="0"/>
          </w:rPr>
          <w:t xml:space="preserve">https://github.com/ranaroussi/yfinance</w:t>
        </w:r>
      </w:hyperlink>
      <w:r w:rsidDel="00000000" w:rsidR="00000000" w:rsidRPr="00000000">
        <w:rPr>
          <w:rtl w:val="0"/>
        </w:rPr>
        <w:t xml:space="preserv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6lf5tyxnpigx" w:id="4"/>
      <w:bookmarkEnd w:id="4"/>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ypfm0ltly0qa" w:id="5"/>
      <w:bookmarkEnd w:id="5"/>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ogkld1yw33f5" w:id="6"/>
      <w:bookmarkEnd w:id="6"/>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y2ggtn793o0d" w:id="7"/>
      <w:bookmarkEnd w:id="7"/>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xl31g8ca0kaz" w:id="8"/>
      <w:bookmarkEnd w:id="8"/>
      <w:r w:rsidDel="00000000" w:rsidR="00000000" w:rsidRPr="00000000">
        <w:rPr>
          <w:b w:val="1"/>
          <w:bCs w:val="1"/>
          <w:sz w:val="34"/>
          <w:szCs w:val="34"/>
          <w:rtl w:val="0"/>
        </w:rPr>
        <w:t xml:space="preserve">4. Backtest Overfitting Detector</w:t>
      </w:r>
    </w:p>
    <w:p w:rsidR="00000000" w:rsidDel="00000000" w:rsidP="00000000" w:rsidRDefault="00000000" w:rsidRPr="00000000" w14:paraId="0000001D">
      <w:pPr>
        <w:spacing w:after="240" w:before="240" w:lineRule="auto"/>
        <w:rPr/>
      </w:pPr>
      <w:r w:rsidDel="00000000" w:rsidR="00000000" w:rsidRPr="00000000">
        <w:rPr>
          <w:rtl w:val="0"/>
        </w:rPr>
        <w:t xml:space="preserve">Generate a thousand random trading rules on real price data, backtest them all, and keep the best Sharpe. It will look incredible and it will be built on nothing. There is a formula for the best Sharpe pure noise hands you, it depends mostly on the number of trials, and the Deflated Sharpe Ratio takes your trial count, track record length, skew and kurtosis and returns the probability your result is real. Run it on a strategy you believe in, most do not survive.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Resources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Paper: Bailey &amp; López de Prado (2014), "The Deflated Sharpe Ratio: Correcting for Selection Bias, Backtest Overfitting and Non-Normality", Journal of Portfolio Management, the core method,</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free PDF</w:t>
        </w:r>
      </w:hyperlink>
      <w:r w:rsidDel="00000000" w:rsidR="00000000" w:rsidRPr="00000000">
        <w:rPr>
          <w:rtl w:val="0"/>
        </w:rPr>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Repo: esvhd/pypbo, probability of backtest overfitting, deflated and probabilistic Sharpe, minimum track record length,</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https://github.com/esvhd/pypbo</w:t>
        </w:r>
      </w:hyperlink>
      <w:r w:rsidDel="00000000" w:rsidR="00000000" w:rsidRPr="00000000">
        <w:rPr>
          <w:rtl w:val="0"/>
        </w:rPr>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Repo: stefan-jansen/machine-learning-for-trading, Ch. 7 covers multiple-testing control, BH-FDR and the deflated Sharpe ratio,</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https://github.com/stefan-jansen/machine-learning-for-trading</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That's the full set. Build even one of these and you will have something on your CV that most finance students have never touched. As always, feel free to reach out in case of questions!</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ber.org/papers/w15850" TargetMode="External"/><Relationship Id="rId22" Type="http://schemas.openxmlformats.org/officeDocument/2006/relationships/hyperlink" Target="https://jheusser.github.io/2013/09/08/hawkes.html" TargetMode="External"/><Relationship Id="rId21" Type="http://schemas.openxmlformats.org/officeDocument/2006/relationships/hyperlink" Target="https://www.nber.org/papers/w15850" TargetMode="External"/><Relationship Id="rId24" Type="http://schemas.openxmlformats.org/officeDocument/2006/relationships/hyperlink" Target="https://papers.ssrn.com/sol3/papers.cfm?abstract_id=2642349" TargetMode="External"/><Relationship Id="rId23" Type="http://schemas.openxmlformats.org/officeDocument/2006/relationships/hyperlink" Target="https://jheusser.github.io/2013/09/08/hawk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mMike/polymarket-arbitrage" TargetMode="External"/><Relationship Id="rId26" Type="http://schemas.openxmlformats.org/officeDocument/2006/relationships/hyperlink" Target="https://pages.stern.nyu.edu/~sfiglews/documents/RND%20Review%20ver4.pdf" TargetMode="External"/><Relationship Id="rId25" Type="http://schemas.openxmlformats.org/officeDocument/2006/relationships/hyperlink" Target="https://papers.ssrn.com/sol3/papers.cfm?abstract_id=2642349" TargetMode="External"/><Relationship Id="rId28" Type="http://schemas.openxmlformats.org/officeDocument/2006/relationships/hyperlink" Target="https://github.com/vollib/py_vollib" TargetMode="External"/><Relationship Id="rId27" Type="http://schemas.openxmlformats.org/officeDocument/2006/relationships/hyperlink" Target="https://pages.stern.nyu.edu/~sfiglews/documents/RND%20Review%20ver4.pdf" TargetMode="External"/><Relationship Id="rId5" Type="http://schemas.openxmlformats.org/officeDocument/2006/relationships/styles" Target="styles.xml"/><Relationship Id="rId6" Type="http://schemas.openxmlformats.org/officeDocument/2006/relationships/hyperlink" Target="http://chrisnotes.ai/subscribe" TargetMode="External"/><Relationship Id="rId29" Type="http://schemas.openxmlformats.org/officeDocument/2006/relationships/hyperlink" Target="https://github.com/ranaroussi/yfinance" TargetMode="External"/><Relationship Id="rId7" Type="http://schemas.openxmlformats.org/officeDocument/2006/relationships/hyperlink" Target="http://chrisnotes.ai/subscribe" TargetMode="External"/><Relationship Id="rId8" Type="http://schemas.openxmlformats.org/officeDocument/2006/relationships/hyperlink" Target="https://github.com/ImMike/polymarket-arbitrage" TargetMode="External"/><Relationship Id="rId31" Type="http://schemas.openxmlformats.org/officeDocument/2006/relationships/hyperlink" Target="https://www.davidhbailey.com/dhbpapers/deflated-sharpe.pdf" TargetMode="External"/><Relationship Id="rId30" Type="http://schemas.openxmlformats.org/officeDocument/2006/relationships/hyperlink" Target="https://www.davidhbailey.com/dhbpapers/deflated-sharpe.pdf" TargetMode="External"/><Relationship Id="rId11" Type="http://schemas.openxmlformats.org/officeDocument/2006/relationships/hyperlink" Target="https://arxiv.org/abs/2605.00864" TargetMode="External"/><Relationship Id="rId33" Type="http://schemas.openxmlformats.org/officeDocument/2006/relationships/hyperlink" Target="https://github.com/esvhd/pypbo" TargetMode="External"/><Relationship Id="rId10" Type="http://schemas.openxmlformats.org/officeDocument/2006/relationships/hyperlink" Target="https://arxiv.org/abs/2605.00864" TargetMode="External"/><Relationship Id="rId32" Type="http://schemas.openxmlformats.org/officeDocument/2006/relationships/hyperlink" Target="https://github.com/esvhd/pypbo" TargetMode="External"/><Relationship Id="rId13" Type="http://schemas.openxmlformats.org/officeDocument/2006/relationships/hyperlink" Target="https://arxiv.org/abs/2603.03136" TargetMode="External"/><Relationship Id="rId35" Type="http://schemas.openxmlformats.org/officeDocument/2006/relationships/hyperlink" Target="https://github.com/stefan-jansen/machine-learning-for-trading" TargetMode="External"/><Relationship Id="rId12" Type="http://schemas.openxmlformats.org/officeDocument/2006/relationships/hyperlink" Target="https://arxiv.org/abs/2603.03136" TargetMode="External"/><Relationship Id="rId34" Type="http://schemas.openxmlformats.org/officeDocument/2006/relationships/hyperlink" Target="https://github.com/stefan-jansen/machine-learning-for-trading" TargetMode="External"/><Relationship Id="rId15" Type="http://schemas.openxmlformats.org/officeDocument/2006/relationships/hyperlink" Target="https://arxiv.org/abs/1405.6047" TargetMode="External"/><Relationship Id="rId14" Type="http://schemas.openxmlformats.org/officeDocument/2006/relationships/hyperlink" Target="https://arxiv.org/abs/1405.6047" TargetMode="External"/><Relationship Id="rId17" Type="http://schemas.openxmlformats.org/officeDocument/2006/relationships/hyperlink" Target="https://github.com/X-DataInitiative/tick" TargetMode="External"/><Relationship Id="rId16" Type="http://schemas.openxmlformats.org/officeDocument/2006/relationships/hyperlink" Target="https://github.com/X-DataInitiative/tick" TargetMode="External"/><Relationship Id="rId19" Type="http://schemas.openxmlformats.org/officeDocument/2006/relationships/hyperlink" Target="https://x-datainitiative.github.io/tick/auto_examples/plot_hawkes_finance_data.html" TargetMode="External"/><Relationship Id="rId18" Type="http://schemas.openxmlformats.org/officeDocument/2006/relationships/hyperlink" Target="https://x-datainitiative.github.io/tick/auto_examples/plot_hawkes_finance_da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