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7771F" w14:textId="77777777" w:rsidR="00E43143" w:rsidRPr="00E820CA" w:rsidRDefault="00000000">
      <w:pPr>
        <w:pStyle w:val="Heading1"/>
        <w:rPr>
          <w:rFonts w:ascii="Times New Roman" w:hAnsi="Times New Roman" w:cs="Times New Roman"/>
        </w:rPr>
      </w:pPr>
      <w:r w:rsidRPr="00E820CA">
        <w:rPr>
          <w:rFonts w:ascii="Times New Roman" w:hAnsi="Times New Roman" w:cs="Times New Roman"/>
        </w:rPr>
        <w:t>SAHANA — Unified Climate Risk &amp; Travel Intelligence Platform for Sri Lanka</w:t>
      </w:r>
    </w:p>
    <w:p w14:paraId="2201DBD2" w14:textId="77777777" w:rsidR="00E43143" w:rsidRPr="00E820CA" w:rsidRDefault="00000000">
      <w:pPr>
        <w:pStyle w:val="Heading3"/>
        <w:rPr>
          <w:rFonts w:ascii="Times New Roman" w:hAnsi="Times New Roman" w:cs="Times New Roman"/>
        </w:rPr>
      </w:pPr>
      <w:r w:rsidRPr="00E820CA">
        <w:rPr>
          <w:rFonts w:ascii="Times New Roman" w:hAnsi="Times New Roman" w:cs="Times New Roman"/>
        </w:rPr>
        <w:t xml:space="preserve">Combined Project Scope: DIWASA + </w:t>
      </w:r>
      <w:proofErr w:type="spellStart"/>
      <w:r w:rsidRPr="00E820CA">
        <w:rPr>
          <w:rFonts w:ascii="Times New Roman" w:hAnsi="Times New Roman" w:cs="Times New Roman"/>
        </w:rPr>
        <w:t>SriSafe</w:t>
      </w:r>
      <w:proofErr w:type="spellEnd"/>
      <w:r w:rsidRPr="00E820CA">
        <w:rPr>
          <w:rFonts w:ascii="Times New Roman" w:hAnsi="Times New Roman" w:cs="Times New Roman"/>
        </w:rPr>
        <w:t xml:space="preserve"> AI</w:t>
      </w:r>
    </w:p>
    <w:p w14:paraId="3C5ACEEC" w14:textId="77777777" w:rsidR="00E43143" w:rsidRDefault="00000000">
      <w:pPr>
        <w:pStyle w:val="Heading3"/>
        <w:rPr>
          <w:rFonts w:ascii="Times New Roman" w:hAnsi="Times New Roman" w:cs="Times New Roman"/>
        </w:rPr>
      </w:pPr>
      <w:r w:rsidRPr="00E820CA">
        <w:rPr>
          <w:rFonts w:ascii="Times New Roman" w:hAnsi="Times New Roman" w:cs="Times New Roman"/>
        </w:rPr>
        <w:t>CIS047-3 Agile Project Management — 10-Week Group Project Specification (Team of 5)</w:t>
      </w:r>
    </w:p>
    <w:p w14:paraId="56FF76BA" w14:textId="77777777" w:rsidR="00E820CA" w:rsidRDefault="00E820CA" w:rsidP="00E820CA">
      <w:pPr>
        <w:pStyle w:val="BodyText"/>
      </w:pPr>
    </w:p>
    <w:p w14:paraId="79EC67D6" w14:textId="77777777" w:rsidR="00E820CA" w:rsidRPr="00E820CA" w:rsidRDefault="00E820CA" w:rsidP="00E820CA">
      <w:pPr>
        <w:pStyle w:val="BodyText"/>
      </w:pPr>
    </w:p>
    <w:p w14:paraId="412D295A" w14:textId="77777777" w:rsidR="00E43143" w:rsidRPr="00E820CA" w:rsidRDefault="00000000">
      <w:pPr>
        <w:pStyle w:val="Heading2"/>
        <w:rPr>
          <w:rFonts w:ascii="Times New Roman" w:hAnsi="Times New Roman" w:cs="Times New Roman"/>
        </w:rPr>
      </w:pPr>
      <w:r w:rsidRPr="00E820CA">
        <w:rPr>
          <w:rFonts w:ascii="Times New Roman" w:hAnsi="Times New Roman" w:cs="Times New Roman"/>
        </w:rPr>
        <w:t>0. What This Document Is</w:t>
      </w:r>
    </w:p>
    <w:p w14:paraId="7C9847F9" w14:textId="77777777" w:rsidR="00E43143" w:rsidRPr="00E820CA" w:rsidRDefault="00000000">
      <w:pPr>
        <w:pStyle w:val="BodyText"/>
        <w:rPr>
          <w:rFonts w:ascii="Times New Roman" w:hAnsi="Times New Roman" w:cs="Times New Roman"/>
        </w:rPr>
      </w:pPr>
      <w:r w:rsidRPr="00E820CA">
        <w:rPr>
          <w:rFonts w:ascii="Times New Roman" w:hAnsi="Times New Roman" w:cs="Times New Roman"/>
        </w:rPr>
        <w:t xml:space="preserve">This is the master scope for the merged project. "SAHANA" (Sinhala: comfort/relief/safety) is the umbrella platform name. It has </w:t>
      </w:r>
      <w:r w:rsidRPr="00E820CA">
        <w:rPr>
          <w:rFonts w:ascii="Times New Roman" w:hAnsi="Times New Roman" w:cs="Times New Roman"/>
          <w:b/>
        </w:rPr>
        <w:t>one shared intelligence core</w:t>
      </w:r>
      <w:r w:rsidRPr="00E820CA">
        <w:rPr>
          <w:rFonts w:ascii="Times New Roman" w:hAnsi="Times New Roman" w:cs="Times New Roman"/>
        </w:rPr>
        <w:t xml:space="preserve"> and </w:t>
      </w:r>
      <w:r w:rsidRPr="00E820CA">
        <w:rPr>
          <w:rFonts w:ascii="Times New Roman" w:hAnsi="Times New Roman" w:cs="Times New Roman"/>
          <w:b/>
        </w:rPr>
        <w:t>two front-facing modes</w:t>
      </w:r>
      <w:r w:rsidRPr="00E820CA">
        <w:rPr>
          <w:rFonts w:ascii="Times New Roman" w:hAnsi="Times New Roman" w:cs="Times New Roman"/>
        </w:rPr>
        <w:t>:</w:t>
      </w:r>
    </w:p>
    <w:p w14:paraId="790E09F9" w14:textId="77777777" w:rsidR="00E43143" w:rsidRPr="00E820CA" w:rsidRDefault="00000000">
      <w:pPr>
        <w:pStyle w:val="BodyText"/>
        <w:numPr>
          <w:ilvl w:val="0"/>
          <w:numId w:val="2"/>
        </w:numPr>
        <w:tabs>
          <w:tab w:val="left" w:pos="709"/>
        </w:tabs>
        <w:rPr>
          <w:rFonts w:ascii="Times New Roman" w:hAnsi="Times New Roman" w:cs="Times New Roman"/>
        </w:rPr>
      </w:pPr>
      <w:proofErr w:type="spellStart"/>
      <w:r w:rsidRPr="00E820CA">
        <w:rPr>
          <w:rFonts w:ascii="Times New Roman" w:hAnsi="Times New Roman" w:cs="Times New Roman"/>
          <w:b/>
        </w:rPr>
        <w:t>SriSafe</w:t>
      </w:r>
      <w:proofErr w:type="spellEnd"/>
      <w:r w:rsidRPr="00E820CA">
        <w:rPr>
          <w:rFonts w:ascii="Times New Roman" w:hAnsi="Times New Roman" w:cs="Times New Roman"/>
          <w:b/>
        </w:rPr>
        <w:t xml:space="preserve"> Mode</w:t>
      </w:r>
      <w:r w:rsidRPr="00E820CA">
        <w:rPr>
          <w:rFonts w:ascii="Times New Roman" w:hAnsi="Times New Roman" w:cs="Times New Roman"/>
        </w:rPr>
        <w:t xml:space="preserve"> — for tourists: "where should I go, and when?"</w:t>
      </w:r>
    </w:p>
    <w:p w14:paraId="2AA192AA" w14:textId="77777777" w:rsidR="00E43143" w:rsidRPr="00E820CA" w:rsidRDefault="00000000">
      <w:pPr>
        <w:pStyle w:val="BodyText"/>
        <w:numPr>
          <w:ilvl w:val="0"/>
          <w:numId w:val="2"/>
        </w:numPr>
        <w:tabs>
          <w:tab w:val="left" w:pos="709"/>
        </w:tabs>
        <w:rPr>
          <w:rFonts w:ascii="Times New Roman" w:hAnsi="Times New Roman" w:cs="Times New Roman"/>
        </w:rPr>
      </w:pPr>
      <w:r w:rsidRPr="00E820CA">
        <w:rPr>
          <w:rFonts w:ascii="Times New Roman" w:hAnsi="Times New Roman" w:cs="Times New Roman"/>
          <w:b/>
        </w:rPr>
        <w:t>DIWASA Mode</w:t>
      </w:r>
      <w:r w:rsidRPr="00E820CA">
        <w:rPr>
          <w:rFonts w:ascii="Times New Roman" w:hAnsi="Times New Roman" w:cs="Times New Roman"/>
        </w:rPr>
        <w:t xml:space="preserve"> — for residents/authorities: "how risky is this area right now?"</w:t>
      </w:r>
    </w:p>
    <w:p w14:paraId="13844B51" w14:textId="77777777" w:rsidR="00E43143" w:rsidRDefault="00000000">
      <w:pPr>
        <w:pStyle w:val="BodyText"/>
        <w:rPr>
          <w:rFonts w:ascii="Times New Roman" w:hAnsi="Times New Roman" w:cs="Times New Roman"/>
        </w:rPr>
      </w:pPr>
      <w:r w:rsidRPr="00E820CA">
        <w:rPr>
          <w:rFonts w:ascii="Times New Roman" w:hAnsi="Times New Roman" w:cs="Times New Roman"/>
        </w:rPr>
        <w:t xml:space="preserve">Both </w:t>
      </w:r>
      <w:proofErr w:type="spellStart"/>
      <w:r w:rsidRPr="00E820CA">
        <w:rPr>
          <w:rFonts w:ascii="Times New Roman" w:hAnsi="Times New Roman" w:cs="Times New Roman"/>
        </w:rPr>
        <w:t>modes</w:t>
      </w:r>
      <w:proofErr w:type="spellEnd"/>
      <w:r w:rsidRPr="00E820CA">
        <w:rPr>
          <w:rFonts w:ascii="Times New Roman" w:hAnsi="Times New Roman" w:cs="Times New Roman"/>
        </w:rPr>
        <w:t xml:space="preserve"> are powered by the same </w:t>
      </w:r>
      <w:r w:rsidRPr="00E820CA">
        <w:rPr>
          <w:rFonts w:ascii="Times New Roman" w:hAnsi="Times New Roman" w:cs="Times New Roman"/>
          <w:b/>
        </w:rPr>
        <w:t>Core Risk Engine</w:t>
      </w:r>
      <w:r w:rsidRPr="00E820CA">
        <w:rPr>
          <w:rFonts w:ascii="Times New Roman" w:hAnsi="Times New Roman" w:cs="Times New Roman"/>
        </w:rPr>
        <w:t xml:space="preserve">, trained on the same historical datasets. This is the central design decision of the whole project, and it's worth understanding </w:t>
      </w:r>
      <w:r w:rsidRPr="00E820CA">
        <w:rPr>
          <w:rFonts w:ascii="Times New Roman" w:hAnsi="Times New Roman" w:cs="Times New Roman"/>
          <w:i/>
        </w:rPr>
        <w:t>why</w:t>
      </w:r>
      <w:r w:rsidRPr="00E820CA">
        <w:rPr>
          <w:rFonts w:ascii="Times New Roman" w:hAnsi="Times New Roman" w:cs="Times New Roman"/>
        </w:rPr>
        <w:t xml:space="preserve"> before anything else.</w:t>
      </w:r>
    </w:p>
    <w:p w14:paraId="7736C92D" w14:textId="77777777" w:rsidR="00E820CA" w:rsidRDefault="00E820CA">
      <w:pPr>
        <w:pStyle w:val="BodyText"/>
        <w:rPr>
          <w:rFonts w:ascii="Times New Roman" w:hAnsi="Times New Roman" w:cs="Times New Roman"/>
        </w:rPr>
      </w:pPr>
    </w:p>
    <w:p w14:paraId="62720F66" w14:textId="77777777" w:rsidR="00E820CA" w:rsidRPr="00E820CA" w:rsidRDefault="00E820CA">
      <w:pPr>
        <w:pStyle w:val="BodyText"/>
        <w:rPr>
          <w:rFonts w:ascii="Times New Roman" w:hAnsi="Times New Roman" w:cs="Times New Roman"/>
        </w:rPr>
      </w:pPr>
    </w:p>
    <w:p w14:paraId="18E611AF" w14:textId="77777777" w:rsidR="00E43143" w:rsidRPr="00E820CA" w:rsidRDefault="00000000">
      <w:pPr>
        <w:pStyle w:val="Heading2"/>
        <w:rPr>
          <w:rFonts w:ascii="Times New Roman" w:hAnsi="Times New Roman" w:cs="Times New Roman"/>
        </w:rPr>
      </w:pPr>
      <w:r w:rsidRPr="00E820CA">
        <w:rPr>
          <w:rFonts w:ascii="Times New Roman" w:hAnsi="Times New Roman" w:cs="Times New Roman"/>
        </w:rPr>
        <w:t>1. Why the Merge — The Strategic Case (use this for your "alternatives considered" discussion)</w:t>
      </w:r>
    </w:p>
    <w:p w14:paraId="4D41261D" w14:textId="77777777" w:rsidR="00E43143" w:rsidRPr="00E820CA" w:rsidRDefault="00000000">
      <w:pPr>
        <w:pStyle w:val="BodyText"/>
        <w:rPr>
          <w:rFonts w:ascii="Times New Roman" w:hAnsi="Times New Roman" w:cs="Times New Roman"/>
        </w:rPr>
      </w:pPr>
      <w:r w:rsidRPr="00E820CA">
        <w:rPr>
          <w:rFonts w:ascii="Times New Roman" w:hAnsi="Times New Roman" w:cs="Times New Roman"/>
        </w:rPr>
        <w:t>Your reflective report's "Discussion" criterion (20%) rewards showing you considered alternatives and understood the consequences of each. Here are the three strategies your team should document as having been weighed:</w:t>
      </w:r>
    </w:p>
    <w:p w14:paraId="57600192" w14:textId="77777777" w:rsidR="00E43143" w:rsidRPr="00E820CA" w:rsidRDefault="00000000">
      <w:pPr>
        <w:pStyle w:val="BodyText"/>
        <w:rPr>
          <w:rFonts w:ascii="Times New Roman" w:hAnsi="Times New Roman" w:cs="Times New Roman"/>
        </w:rPr>
      </w:pPr>
      <w:r w:rsidRPr="00E820CA">
        <w:rPr>
          <w:rFonts w:ascii="Times New Roman" w:hAnsi="Times New Roman" w:cs="Times New Roman"/>
          <w:b/>
        </w:rPr>
        <w:t>Strategy A — Build DIWASA in full.</w:t>
      </w:r>
      <w:r w:rsidRPr="00E820CA">
        <w:rPr>
          <w:rFonts w:ascii="Times New Roman" w:hAnsi="Times New Roman" w:cs="Times New Roman"/>
        </w:rPr>
        <w:t xml:space="preserve"> Pros: maximum "wow factor," directly tied to a real disaster (Cyclone </w:t>
      </w:r>
      <w:proofErr w:type="spellStart"/>
      <w:r w:rsidRPr="00E820CA">
        <w:rPr>
          <w:rFonts w:ascii="Times New Roman" w:hAnsi="Times New Roman" w:cs="Times New Roman"/>
        </w:rPr>
        <w:t>Ditwah</w:t>
      </w:r>
      <w:proofErr w:type="spellEnd"/>
      <w:r w:rsidRPr="00E820CA">
        <w:rPr>
          <w:rFonts w:ascii="Times New Roman" w:hAnsi="Times New Roman" w:cs="Times New Roman"/>
        </w:rPr>
        <w:t xml:space="preserve">, Nov 2025, 643+ deaths, 2.3M affected — verified, not exaggerated). Cons: requires live API ingestion, a fine-tuned multilingual NLP model (research-grade work for Sinhala/Tamil), SMS/WhatsApp dispatch infrastructure, and an evacuation-routing engine — realistically 6+ months of specialist work, not 10 weeks part-time for 5 undergrads. High risk of having </w:t>
      </w:r>
      <w:r w:rsidRPr="00E820CA">
        <w:rPr>
          <w:rFonts w:ascii="Times New Roman" w:hAnsi="Times New Roman" w:cs="Times New Roman"/>
          <w:i/>
        </w:rPr>
        <w:t>nothing</w:t>
      </w:r>
      <w:r w:rsidRPr="00E820CA">
        <w:rPr>
          <w:rFonts w:ascii="Times New Roman" w:hAnsi="Times New Roman" w:cs="Times New Roman"/>
        </w:rPr>
        <w:t xml:space="preserve"> working for the demo video. Also carries a real ethical issue: presenting a student prototype as a life-safety system risks false confidence in something unvalidated.</w:t>
      </w:r>
    </w:p>
    <w:p w14:paraId="1929327B" w14:textId="77777777" w:rsidR="00E43143" w:rsidRPr="00E820CA" w:rsidRDefault="00000000">
      <w:pPr>
        <w:pStyle w:val="BodyText"/>
        <w:rPr>
          <w:rFonts w:ascii="Times New Roman" w:hAnsi="Times New Roman" w:cs="Times New Roman"/>
        </w:rPr>
      </w:pPr>
      <w:r w:rsidRPr="00E820CA">
        <w:rPr>
          <w:rFonts w:ascii="Times New Roman" w:hAnsi="Times New Roman" w:cs="Times New Roman"/>
          <w:b/>
        </w:rPr>
        <w:t xml:space="preserve">Strategy B — Build </w:t>
      </w:r>
      <w:proofErr w:type="spellStart"/>
      <w:r w:rsidRPr="00E820CA">
        <w:rPr>
          <w:rFonts w:ascii="Times New Roman" w:hAnsi="Times New Roman" w:cs="Times New Roman"/>
          <w:b/>
        </w:rPr>
        <w:t>SriSafe</w:t>
      </w:r>
      <w:proofErr w:type="spellEnd"/>
      <w:r w:rsidRPr="00E820CA">
        <w:rPr>
          <w:rFonts w:ascii="Times New Roman" w:hAnsi="Times New Roman" w:cs="Times New Roman"/>
          <w:b/>
        </w:rPr>
        <w:t xml:space="preserve"> in full.</w:t>
      </w:r>
      <w:r w:rsidRPr="00E820CA">
        <w:rPr>
          <w:rFonts w:ascii="Times New Roman" w:hAnsi="Times New Roman" w:cs="Times New Roman"/>
        </w:rPr>
        <w:t> Pros: low technical risk, achievable, low stakes if the model is wrong. Cons: loses almost all the rich legal/social/ethical material (25% of your grade) that DIWASA's framing provides — a "where to go on holiday" app has comparatively thin ethical stakes.</w:t>
      </w:r>
    </w:p>
    <w:p w14:paraId="5C82567F" w14:textId="77777777" w:rsidR="00E43143" w:rsidRPr="00E820CA" w:rsidRDefault="00000000">
      <w:pPr>
        <w:pStyle w:val="BodyText"/>
        <w:rPr>
          <w:rFonts w:ascii="Times New Roman" w:hAnsi="Times New Roman" w:cs="Times New Roman"/>
        </w:rPr>
      </w:pPr>
      <w:r w:rsidRPr="00E820CA">
        <w:rPr>
          <w:rFonts w:ascii="Times New Roman" w:hAnsi="Times New Roman" w:cs="Times New Roman"/>
          <w:b/>
        </w:rPr>
        <w:lastRenderedPageBreak/>
        <w:t>Strategy C — Merge: shared Core Risk Engine, two modes (chosen approach).</w:t>
      </w:r>
      <w:r w:rsidRPr="00E820CA">
        <w:rPr>
          <w:rFonts w:ascii="Times New Roman" w:hAnsi="Times New Roman" w:cs="Times New Roman"/>
        </w:rPr>
        <w:t xml:space="preserve"> Pros: reuses the </w:t>
      </w:r>
      <w:r w:rsidRPr="00E820CA">
        <w:rPr>
          <w:rFonts w:ascii="Times New Roman" w:hAnsi="Times New Roman" w:cs="Times New Roman"/>
          <w:i/>
        </w:rPr>
        <w:t>same</w:t>
      </w:r>
      <w:r w:rsidRPr="00E820CA">
        <w:rPr>
          <w:rFonts w:ascii="Times New Roman" w:hAnsi="Times New Roman" w:cs="Times New Roman"/>
        </w:rPr>
        <w:t xml:space="preserve"> ML model and dataset pipeline for both outputs, so technical effort isn't duplicated. The tourism mode becomes your guaranteed deliverable (no live infrastructure needed), while the risk mode becomes your demo differentiator (validated against real </w:t>
      </w:r>
      <w:proofErr w:type="spellStart"/>
      <w:r w:rsidRPr="00E820CA">
        <w:rPr>
          <w:rFonts w:ascii="Times New Roman" w:hAnsi="Times New Roman" w:cs="Times New Roman"/>
        </w:rPr>
        <w:t>Ditwah</w:t>
      </w:r>
      <w:proofErr w:type="spellEnd"/>
      <w:r w:rsidRPr="00E820CA">
        <w:rPr>
          <w:rFonts w:ascii="Times New Roman" w:hAnsi="Times New Roman" w:cs="Times New Roman"/>
        </w:rPr>
        <w:t xml:space="preserve"> data, with the multilingual/ethical depth intact at a </w:t>
      </w:r>
      <w:r w:rsidRPr="00E820CA">
        <w:rPr>
          <w:rFonts w:ascii="Times New Roman" w:hAnsi="Times New Roman" w:cs="Times New Roman"/>
          <w:i/>
        </w:rPr>
        <w:t>reduced but real</w:t>
      </w:r>
      <w:r w:rsidRPr="00E820CA">
        <w:rPr>
          <w:rFonts w:ascii="Times New Roman" w:hAnsi="Times New Roman" w:cs="Times New Roman"/>
        </w:rPr>
        <w:t xml:space="preserve"> scope — translated UI strings and alert templates rather than a fine-tuned NLP model). Cons: requires discipline to not let the risk mode creep back toward "production disaster system" — must stay framed as "advisory, prototype, illustrative."</w:t>
      </w:r>
    </w:p>
    <w:p w14:paraId="0F3D40B9" w14:textId="77777777" w:rsidR="00E43143" w:rsidRDefault="00000000">
      <w:pPr>
        <w:pStyle w:val="BodyText"/>
        <w:rPr>
          <w:rFonts w:ascii="Times New Roman" w:hAnsi="Times New Roman" w:cs="Times New Roman"/>
        </w:rPr>
      </w:pPr>
      <w:r w:rsidRPr="00E820CA">
        <w:rPr>
          <w:rFonts w:ascii="Times New Roman" w:hAnsi="Times New Roman" w:cs="Times New Roman"/>
          <w:b/>
        </w:rPr>
        <w:t>Document this reasoning explicitly.</w:t>
      </w:r>
      <w:r w:rsidRPr="00E820CA">
        <w:rPr>
          <w:rFonts w:ascii="Times New Roman" w:hAnsi="Times New Roman" w:cs="Times New Roman"/>
        </w:rPr>
        <w:t xml:space="preserve"> It's the single highest-value paragraph you can put in your individual reflective reports, because it directly answers "what alternatives did you consider and what were the consequences of each."</w:t>
      </w:r>
    </w:p>
    <w:p w14:paraId="1F8CAECC" w14:textId="77777777" w:rsidR="00E820CA" w:rsidRDefault="00E820CA">
      <w:pPr>
        <w:pStyle w:val="BodyText"/>
        <w:rPr>
          <w:rFonts w:ascii="Times New Roman" w:hAnsi="Times New Roman" w:cs="Times New Roman"/>
        </w:rPr>
      </w:pPr>
    </w:p>
    <w:p w14:paraId="5CE3DA0E" w14:textId="77777777" w:rsidR="00E820CA" w:rsidRPr="00E820CA" w:rsidRDefault="00E820CA">
      <w:pPr>
        <w:pStyle w:val="BodyText"/>
        <w:rPr>
          <w:rFonts w:ascii="Times New Roman" w:hAnsi="Times New Roman" w:cs="Times New Roman"/>
        </w:rPr>
      </w:pPr>
    </w:p>
    <w:p w14:paraId="6926FC61" w14:textId="77777777" w:rsidR="00E43143" w:rsidRPr="00E820CA" w:rsidRDefault="00000000">
      <w:pPr>
        <w:pStyle w:val="Heading2"/>
        <w:rPr>
          <w:rFonts w:ascii="Times New Roman" w:hAnsi="Times New Roman" w:cs="Times New Roman"/>
        </w:rPr>
      </w:pPr>
      <w:r w:rsidRPr="00E820CA">
        <w:rPr>
          <w:rFonts w:ascii="Times New Roman" w:hAnsi="Times New Roman" w:cs="Times New Roman"/>
        </w:rPr>
        <w:t>2. Problem Statement (Combined)</w:t>
      </w:r>
    </w:p>
    <w:p w14:paraId="17AD1418" w14:textId="77777777" w:rsidR="00E43143" w:rsidRPr="00E820CA" w:rsidRDefault="00000000">
      <w:pPr>
        <w:pStyle w:val="BodyText"/>
        <w:rPr>
          <w:rFonts w:ascii="Times New Roman" w:hAnsi="Times New Roman" w:cs="Times New Roman"/>
        </w:rPr>
      </w:pPr>
      <w:r w:rsidRPr="00E820CA">
        <w:rPr>
          <w:rFonts w:ascii="Times New Roman" w:hAnsi="Times New Roman" w:cs="Times New Roman"/>
        </w:rPr>
        <w:t>Sri Lanka has decades of historical climate, disaster, and tourism data scattered across separate, disconnected sources (CHIRPS rainfall archives, NBRO landslide records, DMC disaster reports, SLTDA tourism statistics). Two very different groups of people are poorly served by this fragmentation:</w:t>
      </w:r>
    </w:p>
    <w:p w14:paraId="65E8A40C" w14:textId="77777777" w:rsidR="00E43143" w:rsidRPr="00E820CA" w:rsidRDefault="00000000">
      <w:pPr>
        <w:pStyle w:val="BodyText"/>
        <w:numPr>
          <w:ilvl w:val="0"/>
          <w:numId w:val="3"/>
        </w:numPr>
        <w:tabs>
          <w:tab w:val="left" w:pos="709"/>
        </w:tabs>
        <w:rPr>
          <w:rFonts w:ascii="Times New Roman" w:hAnsi="Times New Roman" w:cs="Times New Roman"/>
        </w:rPr>
      </w:pPr>
      <w:r w:rsidRPr="00E820CA">
        <w:rPr>
          <w:rFonts w:ascii="Times New Roman" w:hAnsi="Times New Roman" w:cs="Times New Roman"/>
          <w:b/>
        </w:rPr>
        <w:t>Tourists</w:t>
      </w:r>
      <w:r w:rsidRPr="00E820CA">
        <w:rPr>
          <w:rFonts w:ascii="Times New Roman" w:hAnsi="Times New Roman" w:cs="Times New Roman"/>
        </w:rPr>
        <w:t xml:space="preserve"> must manually cross-reference multiple websites to figure out when and where it's safe and pleasant to travel.</w:t>
      </w:r>
    </w:p>
    <w:p w14:paraId="28EA5D91" w14:textId="77777777" w:rsidR="00E43143" w:rsidRPr="00E820CA" w:rsidRDefault="00000000">
      <w:pPr>
        <w:pStyle w:val="BodyText"/>
        <w:numPr>
          <w:ilvl w:val="0"/>
          <w:numId w:val="3"/>
        </w:numPr>
        <w:tabs>
          <w:tab w:val="left" w:pos="709"/>
        </w:tabs>
        <w:rPr>
          <w:rFonts w:ascii="Times New Roman" w:hAnsi="Times New Roman" w:cs="Times New Roman"/>
        </w:rPr>
      </w:pPr>
      <w:r w:rsidRPr="00E820CA">
        <w:rPr>
          <w:rFonts w:ascii="Times New Roman" w:hAnsi="Times New Roman" w:cs="Times New Roman"/>
          <w:b/>
        </w:rPr>
        <w:t>Residents and local authorities</w:t>
      </w:r>
      <w:r w:rsidRPr="00E820CA">
        <w:rPr>
          <w:rFonts w:ascii="Times New Roman" w:hAnsi="Times New Roman" w:cs="Times New Roman"/>
        </w:rPr>
        <w:t xml:space="preserve"> — as Cyclone </w:t>
      </w:r>
      <w:proofErr w:type="spellStart"/>
      <w:r w:rsidRPr="00E820CA">
        <w:rPr>
          <w:rFonts w:ascii="Times New Roman" w:hAnsi="Times New Roman" w:cs="Times New Roman"/>
        </w:rPr>
        <w:t>Ditwah</w:t>
      </w:r>
      <w:proofErr w:type="spellEnd"/>
      <w:r w:rsidRPr="00E820CA">
        <w:rPr>
          <w:rFonts w:ascii="Times New Roman" w:hAnsi="Times New Roman" w:cs="Times New Roman"/>
        </w:rPr>
        <w:t xml:space="preserve"> brutally demonstrated in November 2025 — often receive risk information too late, in the wrong language, or not at all, because warning systems are siloed across five separate agencies (DMC, Met Dept, Irrigation Dept, NBRO, Police).</w:t>
      </w:r>
    </w:p>
    <w:p w14:paraId="42144B28" w14:textId="77777777" w:rsidR="00E43143" w:rsidRDefault="00000000">
      <w:pPr>
        <w:pStyle w:val="BodyText"/>
        <w:rPr>
          <w:rFonts w:ascii="Times New Roman" w:hAnsi="Times New Roman" w:cs="Times New Roman"/>
        </w:rPr>
      </w:pPr>
      <w:r w:rsidRPr="00E820CA">
        <w:rPr>
          <w:rFonts w:ascii="Times New Roman" w:hAnsi="Times New Roman" w:cs="Times New Roman"/>
          <w:b/>
        </w:rPr>
        <w:t>SAHANA's thesis:</w:t>
      </w:r>
      <w:r w:rsidRPr="00E820CA">
        <w:rPr>
          <w:rFonts w:ascii="Times New Roman" w:hAnsi="Times New Roman" w:cs="Times New Roman"/>
        </w:rPr>
        <w:t xml:space="preserve"> the same historical data, run through one risk-scoring model, can answer both "is this a good time to visit?" and "is this area currently risky?" — the only difference is the lens applied to the output.</w:t>
      </w:r>
    </w:p>
    <w:p w14:paraId="3975CA90" w14:textId="77777777" w:rsidR="00E820CA" w:rsidRDefault="00E820CA">
      <w:pPr>
        <w:pStyle w:val="BodyText"/>
        <w:rPr>
          <w:rFonts w:ascii="Times New Roman" w:hAnsi="Times New Roman" w:cs="Times New Roman"/>
        </w:rPr>
      </w:pPr>
    </w:p>
    <w:p w14:paraId="5DFEC8E6" w14:textId="77777777" w:rsidR="00E820CA" w:rsidRPr="00E820CA" w:rsidRDefault="00E820CA">
      <w:pPr>
        <w:pStyle w:val="BodyText"/>
        <w:rPr>
          <w:rFonts w:ascii="Times New Roman" w:hAnsi="Times New Roman" w:cs="Times New Roman"/>
        </w:rPr>
      </w:pPr>
    </w:p>
    <w:p w14:paraId="10F5164E" w14:textId="77777777" w:rsidR="00E43143" w:rsidRPr="00E820CA" w:rsidRDefault="00000000">
      <w:pPr>
        <w:pStyle w:val="Heading2"/>
        <w:rPr>
          <w:rFonts w:ascii="Times New Roman" w:hAnsi="Times New Roman" w:cs="Times New Roman"/>
        </w:rPr>
      </w:pPr>
      <w:r w:rsidRPr="00E820CA">
        <w:rPr>
          <w:rFonts w:ascii="Times New Roman" w:hAnsi="Times New Roman" w:cs="Times New Roman"/>
        </w:rPr>
        <w:t>3. Goals &amp; Success Criteria (MVP / Stretch / Roadmap)</w:t>
      </w:r>
    </w:p>
    <w:p w14:paraId="25656D81" w14:textId="77777777" w:rsidR="00E43143" w:rsidRPr="00E820CA" w:rsidRDefault="00000000">
      <w:pPr>
        <w:pStyle w:val="BodyText"/>
        <w:rPr>
          <w:rFonts w:ascii="Times New Roman" w:hAnsi="Times New Roman" w:cs="Times New Roman"/>
        </w:rPr>
      </w:pPr>
      <w:r w:rsidRPr="00E820CA">
        <w:rPr>
          <w:rFonts w:ascii="Times New Roman" w:hAnsi="Times New Roman" w:cs="Times New Roman"/>
        </w:rPr>
        <w:t>Structuring goals into three tiers is itself good Agile practice (and gives you a natural "what we achieved vs. what we'd do with more time" narrative for the Project Manager's lessons-learned report).</w:t>
      </w:r>
    </w:p>
    <w:p w14:paraId="3F26A60F" w14:textId="77777777" w:rsidR="00E43143" w:rsidRPr="00E820CA" w:rsidRDefault="00000000">
      <w:pPr>
        <w:pStyle w:val="Heading3"/>
        <w:rPr>
          <w:rFonts w:ascii="Times New Roman" w:hAnsi="Times New Roman" w:cs="Times New Roman"/>
        </w:rPr>
      </w:pPr>
      <w:r w:rsidRPr="00E820CA">
        <w:rPr>
          <w:rFonts w:ascii="Times New Roman" w:hAnsi="Times New Roman" w:cs="Times New Roman"/>
        </w:rPr>
        <w:t>MVP — must deliver by Week 10</w:t>
      </w:r>
    </w:p>
    <w:p w14:paraId="48BD7021" w14:textId="77777777" w:rsidR="00E43143" w:rsidRPr="00E820CA" w:rsidRDefault="00000000">
      <w:pPr>
        <w:pStyle w:val="BodyText"/>
        <w:numPr>
          <w:ilvl w:val="0"/>
          <w:numId w:val="4"/>
        </w:numPr>
        <w:tabs>
          <w:tab w:val="left" w:pos="709"/>
        </w:tabs>
        <w:rPr>
          <w:rFonts w:ascii="Times New Roman" w:hAnsi="Times New Roman" w:cs="Times New Roman"/>
        </w:rPr>
      </w:pPr>
      <w:r w:rsidRPr="00E820CA">
        <w:rPr>
          <w:rFonts w:ascii="Times New Roman" w:hAnsi="Times New Roman" w:cs="Times New Roman"/>
        </w:rPr>
        <w:t>Core Risk Engine: ML model producing flood risk, landslide risk, and weather-comfort scores per district, per month, from historical data</w:t>
      </w:r>
    </w:p>
    <w:p w14:paraId="2683844C" w14:textId="77777777" w:rsidR="00E43143" w:rsidRPr="00E820CA" w:rsidRDefault="00000000">
      <w:pPr>
        <w:pStyle w:val="BodyText"/>
        <w:numPr>
          <w:ilvl w:val="0"/>
          <w:numId w:val="4"/>
        </w:numPr>
        <w:tabs>
          <w:tab w:val="left" w:pos="709"/>
        </w:tabs>
        <w:rPr>
          <w:rFonts w:ascii="Times New Roman" w:hAnsi="Times New Roman" w:cs="Times New Roman"/>
        </w:rPr>
      </w:pPr>
      <w:proofErr w:type="spellStart"/>
      <w:r w:rsidRPr="00E820CA">
        <w:rPr>
          <w:rFonts w:ascii="Times New Roman" w:hAnsi="Times New Roman" w:cs="Times New Roman"/>
        </w:rPr>
        <w:lastRenderedPageBreak/>
        <w:t>SriSafe</w:t>
      </w:r>
      <w:proofErr w:type="spellEnd"/>
      <w:r w:rsidRPr="00E820CA">
        <w:rPr>
          <w:rFonts w:ascii="Times New Roman" w:hAnsi="Times New Roman" w:cs="Times New Roman"/>
        </w:rPr>
        <w:t xml:space="preserve"> Mode: month + interest input → ranked destination recommendations with safety/comfort scores</w:t>
      </w:r>
    </w:p>
    <w:p w14:paraId="1E771713" w14:textId="77777777" w:rsidR="00E43143" w:rsidRPr="00E820CA" w:rsidRDefault="00000000">
      <w:pPr>
        <w:pStyle w:val="BodyText"/>
        <w:numPr>
          <w:ilvl w:val="0"/>
          <w:numId w:val="4"/>
        </w:numPr>
        <w:tabs>
          <w:tab w:val="left" w:pos="709"/>
        </w:tabs>
        <w:rPr>
          <w:rFonts w:ascii="Times New Roman" w:hAnsi="Times New Roman" w:cs="Times New Roman"/>
        </w:rPr>
      </w:pPr>
      <w:r w:rsidRPr="00E820CA">
        <w:rPr>
          <w:rFonts w:ascii="Times New Roman" w:hAnsi="Times New Roman" w:cs="Times New Roman"/>
        </w:rPr>
        <w:t>DIWASA Mode: district-level risk map (Green/Amber/Red/Black tiers) based on historical/seasonal patterns</w:t>
      </w:r>
    </w:p>
    <w:p w14:paraId="59BD07F8" w14:textId="77777777" w:rsidR="00E43143" w:rsidRPr="00E820CA" w:rsidRDefault="00000000">
      <w:pPr>
        <w:pStyle w:val="BodyText"/>
        <w:numPr>
          <w:ilvl w:val="0"/>
          <w:numId w:val="4"/>
        </w:numPr>
        <w:tabs>
          <w:tab w:val="left" w:pos="709"/>
        </w:tabs>
        <w:rPr>
          <w:rFonts w:ascii="Times New Roman" w:hAnsi="Times New Roman" w:cs="Times New Roman"/>
        </w:rPr>
      </w:pPr>
      <w:r w:rsidRPr="00E820CA">
        <w:rPr>
          <w:rFonts w:ascii="Times New Roman" w:hAnsi="Times New Roman" w:cs="Times New Roman"/>
        </w:rPr>
        <w:t>"</w:t>
      </w:r>
      <w:proofErr w:type="spellStart"/>
      <w:r w:rsidRPr="00E820CA">
        <w:rPr>
          <w:rFonts w:ascii="Times New Roman" w:hAnsi="Times New Roman" w:cs="Times New Roman"/>
        </w:rPr>
        <w:t>Ditwah</w:t>
      </w:r>
      <w:proofErr w:type="spellEnd"/>
      <w:r w:rsidRPr="00E820CA">
        <w:rPr>
          <w:rFonts w:ascii="Times New Roman" w:hAnsi="Times New Roman" w:cs="Times New Roman"/>
        </w:rPr>
        <w:t xml:space="preserve"> Replay" — feed the model Oct/early-Nov 2025 data and show it would have flagged the districts that were actually worst-hit (Kandy, Gampaha, Colombo, Nuwara Eliya, Puttalam)</w:t>
      </w:r>
    </w:p>
    <w:p w14:paraId="43E7ADA7" w14:textId="77777777" w:rsidR="00E43143" w:rsidRPr="00E820CA" w:rsidRDefault="00000000">
      <w:pPr>
        <w:pStyle w:val="BodyText"/>
        <w:numPr>
          <w:ilvl w:val="0"/>
          <w:numId w:val="4"/>
        </w:numPr>
        <w:tabs>
          <w:tab w:val="left" w:pos="709"/>
        </w:tabs>
        <w:rPr>
          <w:rFonts w:ascii="Times New Roman" w:hAnsi="Times New Roman" w:cs="Times New Roman"/>
        </w:rPr>
      </w:pPr>
      <w:r w:rsidRPr="00E820CA">
        <w:rPr>
          <w:rFonts w:ascii="Times New Roman" w:hAnsi="Times New Roman" w:cs="Times New Roman"/>
        </w:rPr>
        <w:t>Sinhala / Tamil / English UI strings and alert templates (translated, native-speaker-reviewed — not ML-generated)</w:t>
      </w:r>
    </w:p>
    <w:p w14:paraId="29FDC379" w14:textId="77777777" w:rsidR="00E43143" w:rsidRPr="00E820CA" w:rsidRDefault="00000000">
      <w:pPr>
        <w:pStyle w:val="BodyText"/>
        <w:numPr>
          <w:ilvl w:val="0"/>
          <w:numId w:val="4"/>
        </w:numPr>
        <w:tabs>
          <w:tab w:val="left" w:pos="709"/>
        </w:tabs>
        <w:rPr>
          <w:rFonts w:ascii="Times New Roman" w:hAnsi="Times New Roman" w:cs="Times New Roman"/>
        </w:rPr>
      </w:pPr>
      <w:r w:rsidRPr="00E820CA">
        <w:rPr>
          <w:rFonts w:ascii="Times New Roman" w:hAnsi="Times New Roman" w:cs="Times New Roman"/>
        </w:rPr>
        <w:t>Full PM documentation suite (all five roles)</w:t>
      </w:r>
    </w:p>
    <w:p w14:paraId="0740D0B4" w14:textId="77777777" w:rsidR="00E43143" w:rsidRPr="00E820CA" w:rsidRDefault="00000000">
      <w:pPr>
        <w:pStyle w:val="BodyText"/>
        <w:numPr>
          <w:ilvl w:val="0"/>
          <w:numId w:val="4"/>
        </w:numPr>
        <w:tabs>
          <w:tab w:val="left" w:pos="709"/>
        </w:tabs>
        <w:rPr>
          <w:rFonts w:ascii="Times New Roman" w:hAnsi="Times New Roman" w:cs="Times New Roman"/>
        </w:rPr>
      </w:pPr>
      <w:r w:rsidRPr="00E820CA">
        <w:rPr>
          <w:rFonts w:ascii="Times New Roman" w:hAnsi="Times New Roman" w:cs="Times New Roman"/>
        </w:rPr>
        <w:t>5-minute demo video</w:t>
      </w:r>
    </w:p>
    <w:p w14:paraId="5C933167" w14:textId="77777777" w:rsidR="00E43143" w:rsidRPr="00E820CA" w:rsidRDefault="00000000">
      <w:pPr>
        <w:pStyle w:val="Heading3"/>
        <w:numPr>
          <w:ilvl w:val="0"/>
          <w:numId w:val="0"/>
        </w:numPr>
        <w:rPr>
          <w:rFonts w:ascii="Times New Roman" w:hAnsi="Times New Roman" w:cs="Times New Roman"/>
        </w:rPr>
      </w:pPr>
      <w:r w:rsidRPr="00E820CA">
        <w:rPr>
          <w:rFonts w:ascii="Times New Roman" w:hAnsi="Times New Roman" w:cs="Times New Roman"/>
        </w:rPr>
        <w:t>Stretch — only if MVP is ahead of schedule</w:t>
      </w:r>
    </w:p>
    <w:p w14:paraId="15DB161C" w14:textId="77777777" w:rsidR="00E43143" w:rsidRPr="00E820CA" w:rsidRDefault="00000000">
      <w:pPr>
        <w:pStyle w:val="BodyText"/>
        <w:numPr>
          <w:ilvl w:val="0"/>
          <w:numId w:val="5"/>
        </w:numPr>
        <w:tabs>
          <w:tab w:val="left" w:pos="709"/>
        </w:tabs>
        <w:rPr>
          <w:rFonts w:ascii="Times New Roman" w:hAnsi="Times New Roman" w:cs="Times New Roman"/>
        </w:rPr>
      </w:pPr>
      <w:r w:rsidRPr="00E820CA">
        <w:rPr>
          <w:rFonts w:ascii="Times New Roman" w:hAnsi="Times New Roman" w:cs="Times New Roman"/>
        </w:rPr>
        <w:t>Near-real-time risk updates via NASA GPM API (instead of purely historical/seasonal)</w:t>
      </w:r>
    </w:p>
    <w:p w14:paraId="10EBF3E9" w14:textId="77777777" w:rsidR="00E43143" w:rsidRPr="00E820CA" w:rsidRDefault="00000000">
      <w:pPr>
        <w:pStyle w:val="BodyText"/>
        <w:numPr>
          <w:ilvl w:val="0"/>
          <w:numId w:val="5"/>
        </w:numPr>
        <w:tabs>
          <w:tab w:val="left" w:pos="709"/>
        </w:tabs>
        <w:rPr>
          <w:rFonts w:ascii="Times New Roman" w:hAnsi="Times New Roman" w:cs="Times New Roman"/>
        </w:rPr>
      </w:pPr>
      <w:r w:rsidRPr="00E820CA">
        <w:rPr>
          <w:rFonts w:ascii="Times New Roman" w:hAnsi="Times New Roman" w:cs="Times New Roman"/>
        </w:rPr>
        <w:t xml:space="preserve">LSTM time-series layer for short-term forecasting on top of the </w:t>
      </w:r>
      <w:proofErr w:type="spellStart"/>
      <w:r w:rsidRPr="00E820CA">
        <w:rPr>
          <w:rFonts w:ascii="Times New Roman" w:hAnsi="Times New Roman" w:cs="Times New Roman"/>
        </w:rPr>
        <w:t>XGBoost</w:t>
      </w:r>
      <w:proofErr w:type="spellEnd"/>
      <w:r w:rsidRPr="00E820CA">
        <w:rPr>
          <w:rFonts w:ascii="Times New Roman" w:hAnsi="Times New Roman" w:cs="Times New Roman"/>
        </w:rPr>
        <w:t xml:space="preserve"> baseline</w:t>
      </w:r>
    </w:p>
    <w:p w14:paraId="46F8ECEA" w14:textId="77777777" w:rsidR="00E43143" w:rsidRPr="00E820CA" w:rsidRDefault="00000000">
      <w:pPr>
        <w:pStyle w:val="BodyText"/>
        <w:numPr>
          <w:ilvl w:val="0"/>
          <w:numId w:val="5"/>
        </w:numPr>
        <w:tabs>
          <w:tab w:val="left" w:pos="709"/>
        </w:tabs>
        <w:rPr>
          <w:rFonts w:ascii="Times New Roman" w:hAnsi="Times New Roman" w:cs="Times New Roman"/>
        </w:rPr>
      </w:pPr>
      <w:r w:rsidRPr="00E820CA">
        <w:rPr>
          <w:rFonts w:ascii="Times New Roman" w:hAnsi="Times New Roman" w:cs="Times New Roman"/>
        </w:rPr>
        <w:t>Text-only "community report" submission form (no ML classification — just stored and displayed)</w:t>
      </w:r>
    </w:p>
    <w:p w14:paraId="56A59A7C" w14:textId="77777777" w:rsidR="00E43143" w:rsidRPr="00E820CA" w:rsidRDefault="00000000">
      <w:pPr>
        <w:pStyle w:val="BodyText"/>
        <w:numPr>
          <w:ilvl w:val="0"/>
          <w:numId w:val="5"/>
        </w:numPr>
        <w:tabs>
          <w:tab w:val="left" w:pos="709"/>
        </w:tabs>
        <w:rPr>
          <w:rFonts w:ascii="Times New Roman" w:hAnsi="Times New Roman" w:cs="Times New Roman"/>
        </w:rPr>
      </w:pPr>
      <w:r w:rsidRPr="00E820CA">
        <w:rPr>
          <w:rFonts w:ascii="Times New Roman" w:hAnsi="Times New Roman" w:cs="Times New Roman"/>
        </w:rPr>
        <w:t xml:space="preserve">"SMS alert preview" — shows what an SMS </w:t>
      </w:r>
      <w:r w:rsidRPr="00E820CA">
        <w:rPr>
          <w:rFonts w:ascii="Times New Roman" w:hAnsi="Times New Roman" w:cs="Times New Roman"/>
          <w:i/>
        </w:rPr>
        <w:t>would</w:t>
      </w:r>
      <w:r w:rsidRPr="00E820CA">
        <w:rPr>
          <w:rFonts w:ascii="Times New Roman" w:hAnsi="Times New Roman" w:cs="Times New Roman"/>
        </w:rPr>
        <w:t xml:space="preserve"> say, without actually sending one (keeps the demo realistic without needing a live Twilio account or making real dispatch claims)</w:t>
      </w:r>
    </w:p>
    <w:p w14:paraId="2A2459D8" w14:textId="77777777" w:rsidR="00E43143" w:rsidRPr="00E820CA" w:rsidRDefault="00000000">
      <w:pPr>
        <w:pStyle w:val="Heading3"/>
        <w:numPr>
          <w:ilvl w:val="0"/>
          <w:numId w:val="0"/>
        </w:numPr>
        <w:rPr>
          <w:rFonts w:ascii="Times New Roman" w:hAnsi="Times New Roman" w:cs="Times New Roman"/>
        </w:rPr>
      </w:pPr>
      <w:r w:rsidRPr="00E820CA">
        <w:rPr>
          <w:rFonts w:ascii="Times New Roman" w:hAnsi="Times New Roman" w:cs="Times New Roman"/>
        </w:rPr>
        <w:t xml:space="preserve">Roadmap — explicitly </w:t>
      </w:r>
      <w:r w:rsidRPr="00E820CA">
        <w:rPr>
          <w:rFonts w:ascii="Times New Roman" w:hAnsi="Times New Roman" w:cs="Times New Roman"/>
          <w:i/>
        </w:rPr>
        <w:t>not</w:t>
      </w:r>
      <w:r w:rsidRPr="00E820CA">
        <w:rPr>
          <w:rFonts w:ascii="Times New Roman" w:hAnsi="Times New Roman" w:cs="Times New Roman"/>
        </w:rPr>
        <w:t xml:space="preserve"> built this module, documented as future vision</w:t>
      </w:r>
    </w:p>
    <w:p w14:paraId="4F97824B" w14:textId="77777777" w:rsidR="00E43143" w:rsidRPr="00E820CA" w:rsidRDefault="00000000">
      <w:pPr>
        <w:pStyle w:val="BodyText"/>
        <w:numPr>
          <w:ilvl w:val="0"/>
          <w:numId w:val="6"/>
        </w:numPr>
        <w:tabs>
          <w:tab w:val="left" w:pos="709"/>
        </w:tabs>
        <w:rPr>
          <w:rFonts w:ascii="Times New Roman" w:hAnsi="Times New Roman" w:cs="Times New Roman"/>
        </w:rPr>
      </w:pPr>
      <w:r w:rsidRPr="00E820CA">
        <w:rPr>
          <w:rFonts w:ascii="Times New Roman" w:hAnsi="Times New Roman" w:cs="Times New Roman"/>
        </w:rPr>
        <w:t xml:space="preserve">Fine-tuned </w:t>
      </w:r>
      <w:proofErr w:type="spellStart"/>
      <w:r w:rsidRPr="00E820CA">
        <w:rPr>
          <w:rFonts w:ascii="Times New Roman" w:hAnsi="Times New Roman" w:cs="Times New Roman"/>
        </w:rPr>
        <w:t>mBERT</w:t>
      </w:r>
      <w:proofErr w:type="spellEnd"/>
      <w:r w:rsidRPr="00E820CA">
        <w:rPr>
          <w:rFonts w:ascii="Times New Roman" w:hAnsi="Times New Roman" w:cs="Times New Roman"/>
        </w:rPr>
        <w:t>/</w:t>
      </w:r>
      <w:proofErr w:type="spellStart"/>
      <w:r w:rsidRPr="00E820CA">
        <w:rPr>
          <w:rFonts w:ascii="Times New Roman" w:hAnsi="Times New Roman" w:cs="Times New Roman"/>
        </w:rPr>
        <w:t>IndicBERT</w:t>
      </w:r>
      <w:proofErr w:type="spellEnd"/>
      <w:r w:rsidRPr="00E820CA">
        <w:rPr>
          <w:rFonts w:ascii="Times New Roman" w:hAnsi="Times New Roman" w:cs="Times New Roman"/>
        </w:rPr>
        <w:t xml:space="preserve"> for nuanced Sinhala/Tamil alert generation</w:t>
      </w:r>
    </w:p>
    <w:p w14:paraId="026E5463" w14:textId="77777777" w:rsidR="00E43143" w:rsidRPr="00E820CA" w:rsidRDefault="00000000">
      <w:pPr>
        <w:pStyle w:val="BodyText"/>
        <w:numPr>
          <w:ilvl w:val="0"/>
          <w:numId w:val="6"/>
        </w:numPr>
        <w:tabs>
          <w:tab w:val="left" w:pos="709"/>
        </w:tabs>
        <w:rPr>
          <w:rFonts w:ascii="Times New Roman" w:hAnsi="Times New Roman" w:cs="Times New Roman"/>
        </w:rPr>
      </w:pPr>
      <w:r w:rsidRPr="00E820CA">
        <w:rPr>
          <w:rFonts w:ascii="Times New Roman" w:hAnsi="Times New Roman" w:cs="Times New Roman"/>
        </w:rPr>
        <w:t>Live evacuation routing (</w:t>
      </w:r>
      <w:proofErr w:type="spellStart"/>
      <w:r w:rsidRPr="00E820CA">
        <w:rPr>
          <w:rFonts w:ascii="Times New Roman" w:hAnsi="Times New Roman" w:cs="Times New Roman"/>
        </w:rPr>
        <w:t>OSMnx</w:t>
      </w:r>
      <w:proofErr w:type="spellEnd"/>
      <w:r w:rsidRPr="00E820CA">
        <w:rPr>
          <w:rFonts w:ascii="Times New Roman" w:hAnsi="Times New Roman" w:cs="Times New Roman"/>
        </w:rPr>
        <w:t xml:space="preserve"> + Dijkstra)</w:t>
      </w:r>
    </w:p>
    <w:p w14:paraId="5DA804F9" w14:textId="77777777" w:rsidR="00E43143" w:rsidRPr="00E820CA" w:rsidRDefault="00000000">
      <w:pPr>
        <w:pStyle w:val="BodyText"/>
        <w:numPr>
          <w:ilvl w:val="0"/>
          <w:numId w:val="6"/>
        </w:numPr>
        <w:tabs>
          <w:tab w:val="left" w:pos="709"/>
        </w:tabs>
        <w:rPr>
          <w:rFonts w:ascii="Times New Roman" w:hAnsi="Times New Roman" w:cs="Times New Roman"/>
        </w:rPr>
      </w:pPr>
      <w:r w:rsidRPr="00E820CA">
        <w:rPr>
          <w:rFonts w:ascii="Times New Roman" w:hAnsi="Times New Roman" w:cs="Times New Roman"/>
        </w:rPr>
        <w:t>Formal NBRO/DMC/Met Dept API partnerships and data-sharing agreements</w:t>
      </w:r>
    </w:p>
    <w:p w14:paraId="11D3A858" w14:textId="77777777" w:rsidR="00E43143" w:rsidRPr="00E820CA" w:rsidRDefault="00000000">
      <w:pPr>
        <w:pStyle w:val="BodyText"/>
        <w:numPr>
          <w:ilvl w:val="0"/>
          <w:numId w:val="6"/>
        </w:numPr>
        <w:tabs>
          <w:tab w:val="left" w:pos="709"/>
        </w:tabs>
        <w:rPr>
          <w:rFonts w:ascii="Times New Roman" w:hAnsi="Times New Roman" w:cs="Times New Roman"/>
        </w:rPr>
      </w:pPr>
      <w:r w:rsidRPr="00E820CA">
        <w:rPr>
          <w:rFonts w:ascii="Times New Roman" w:hAnsi="Times New Roman" w:cs="Times New Roman"/>
        </w:rPr>
        <w:t>WhatsApp Business API / SMS dispatch infrastructure</w:t>
      </w:r>
    </w:p>
    <w:p w14:paraId="7FEDE0F3" w14:textId="77777777" w:rsidR="00E43143" w:rsidRPr="00E820CA" w:rsidRDefault="00000000">
      <w:pPr>
        <w:pStyle w:val="BodyText"/>
        <w:numPr>
          <w:ilvl w:val="0"/>
          <w:numId w:val="6"/>
        </w:numPr>
        <w:tabs>
          <w:tab w:val="left" w:pos="709"/>
        </w:tabs>
        <w:rPr>
          <w:rFonts w:ascii="Times New Roman" w:hAnsi="Times New Roman" w:cs="Times New Roman"/>
        </w:rPr>
      </w:pPr>
      <w:r w:rsidRPr="00E820CA">
        <w:rPr>
          <w:rFonts w:ascii="Times New Roman" w:hAnsi="Times New Roman" w:cs="Times New Roman"/>
        </w:rPr>
        <w:t>Crowdsourced report verification (image + text classifier)</w:t>
      </w:r>
    </w:p>
    <w:p w14:paraId="63DBD831" w14:textId="77777777" w:rsidR="00E43143" w:rsidRPr="00E820CA" w:rsidRDefault="00000000">
      <w:pPr>
        <w:pStyle w:val="BodyText"/>
        <w:numPr>
          <w:ilvl w:val="0"/>
          <w:numId w:val="6"/>
        </w:numPr>
        <w:tabs>
          <w:tab w:val="left" w:pos="709"/>
        </w:tabs>
        <w:rPr>
          <w:rFonts w:ascii="Times New Roman" w:hAnsi="Times New Roman" w:cs="Times New Roman"/>
        </w:rPr>
      </w:pPr>
      <w:r w:rsidRPr="00E820CA">
        <w:rPr>
          <w:rFonts w:ascii="Times New Roman" w:hAnsi="Times New Roman" w:cs="Times New Roman"/>
        </w:rPr>
        <w:t>Government liaison for official alert-issuing authority</w:t>
      </w:r>
    </w:p>
    <w:p w14:paraId="0401AAD8" w14:textId="77777777" w:rsidR="00E43143" w:rsidRDefault="00000000">
      <w:pPr>
        <w:pStyle w:val="BodyText"/>
        <w:rPr>
          <w:rFonts w:ascii="Times New Roman" w:hAnsi="Times New Roman" w:cs="Times New Roman"/>
        </w:rPr>
      </w:pPr>
      <w:r w:rsidRPr="00E820CA">
        <w:rPr>
          <w:rFonts w:ascii="Times New Roman" w:hAnsi="Times New Roman" w:cs="Times New Roman"/>
        </w:rPr>
        <w:t xml:space="preserve">Putting the roadmap in writing (rather than pretending the MVP </w:t>
      </w:r>
      <w:r w:rsidRPr="00E820CA">
        <w:rPr>
          <w:rFonts w:ascii="Times New Roman" w:hAnsi="Times New Roman" w:cs="Times New Roman"/>
          <w:i/>
        </w:rPr>
        <w:t>is</w:t>
      </w:r>
      <w:r w:rsidRPr="00E820CA">
        <w:rPr>
          <w:rFonts w:ascii="Times New Roman" w:hAnsi="Times New Roman" w:cs="Times New Roman"/>
        </w:rPr>
        <w:t xml:space="preserve"> the production system) is what lets you honestly claim "this is production-track" without overclaiming what a 10-week student prototype actually is.</w:t>
      </w:r>
    </w:p>
    <w:p w14:paraId="28E28D87" w14:textId="77777777" w:rsidR="00E820CA" w:rsidRDefault="00E820CA">
      <w:pPr>
        <w:pStyle w:val="BodyText"/>
        <w:rPr>
          <w:rFonts w:ascii="Times New Roman" w:hAnsi="Times New Roman" w:cs="Times New Roman"/>
        </w:rPr>
      </w:pPr>
    </w:p>
    <w:p w14:paraId="6C028158" w14:textId="77777777" w:rsidR="00E820CA" w:rsidRPr="00E820CA" w:rsidRDefault="00E820CA">
      <w:pPr>
        <w:pStyle w:val="BodyText"/>
        <w:rPr>
          <w:rFonts w:ascii="Times New Roman" w:hAnsi="Times New Roman" w:cs="Times New Roman"/>
        </w:rPr>
      </w:pPr>
    </w:p>
    <w:p w14:paraId="5F2370E3" w14:textId="77777777" w:rsidR="00E43143" w:rsidRPr="00E820CA" w:rsidRDefault="00000000">
      <w:pPr>
        <w:pStyle w:val="Heading2"/>
        <w:rPr>
          <w:rFonts w:ascii="Times New Roman" w:hAnsi="Times New Roman" w:cs="Times New Roman"/>
        </w:rPr>
      </w:pPr>
      <w:r w:rsidRPr="00E820CA">
        <w:rPr>
          <w:rFonts w:ascii="Times New Roman" w:hAnsi="Times New Roman" w:cs="Times New Roman"/>
        </w:rPr>
        <w:lastRenderedPageBreak/>
        <w:t>4. System Architecture</w:t>
      </w:r>
    </w:p>
    <w:p w14:paraId="6DAEAF0C" w14:textId="77777777" w:rsidR="00E43143" w:rsidRPr="00E820CA" w:rsidRDefault="00000000">
      <w:pPr>
        <w:pStyle w:val="PreformattedText"/>
        <w:shd w:val="clear" w:color="auto" w:fill="E1E1E1"/>
        <w:spacing w:after="283"/>
        <w:rPr>
          <w:rFonts w:ascii="Times New Roman" w:hAnsi="Times New Roman" w:cs="Times New Roman"/>
        </w:rPr>
      </w:pPr>
      <w:r w:rsidRPr="00E820CA">
        <w:rPr>
          <w:rFonts w:ascii="Times New Roman" w:hAnsi="Times New Roman" w:cs="Times New Roman"/>
        </w:rPr>
        <w:t>┌─────────────────────────────────────────────────────────────┐</w:t>
      </w:r>
      <w:r w:rsidRPr="00E820CA">
        <w:rPr>
          <w:rFonts w:ascii="Times New Roman" w:hAnsi="Times New Roman" w:cs="Times New Roman"/>
        </w:rPr>
        <w:br/>
        <w:t>│                      DATA LAYER (</w:t>
      </w:r>
      <w:proofErr w:type="spellStart"/>
      <w:r w:rsidRPr="00E820CA">
        <w:rPr>
          <w:rFonts w:ascii="Times New Roman" w:hAnsi="Times New Roman" w:cs="Times New Roman"/>
        </w:rPr>
        <w:t>Supabase</w:t>
      </w:r>
      <w:proofErr w:type="spellEnd"/>
      <w:r w:rsidRPr="00E820CA">
        <w:rPr>
          <w:rFonts w:ascii="Times New Roman" w:hAnsi="Times New Roman" w:cs="Times New Roman"/>
        </w:rPr>
        <w:t>/Postgres)            │</w:t>
      </w:r>
      <w:r w:rsidRPr="00E820CA">
        <w:rPr>
          <w:rFonts w:ascii="Times New Roman" w:hAnsi="Times New Roman" w:cs="Times New Roman"/>
        </w:rPr>
        <w:br/>
        <w:t>│  CHIRPS rainfall · NBRO landslide records · DMC disaster log   │</w:t>
      </w:r>
      <w:r w:rsidRPr="00E820CA">
        <w:rPr>
          <w:rFonts w:ascii="Times New Roman" w:hAnsi="Times New Roman" w:cs="Times New Roman"/>
        </w:rPr>
        <w:br/>
        <w:t>│  UNOSAT flood maps · GADM boundaries · SLTDA tourism stats      │</w:t>
      </w:r>
      <w:r w:rsidRPr="00E820CA">
        <w:rPr>
          <w:rFonts w:ascii="Times New Roman" w:hAnsi="Times New Roman" w:cs="Times New Roman"/>
        </w:rPr>
        <w:br/>
        <w:t>│  Curated activity-season reference table (surf/whale/hiking)   │</w:t>
      </w:r>
      <w:r w:rsidRPr="00E820CA">
        <w:rPr>
          <w:rFonts w:ascii="Times New Roman" w:hAnsi="Times New Roman" w:cs="Times New Roman"/>
        </w:rPr>
        <w:br/>
        <w:t>└───────────────────────────┬───────────────────────────────────┘</w:t>
      </w:r>
      <w:r w:rsidRPr="00E820CA">
        <w:rPr>
          <w:rFonts w:ascii="Times New Roman" w:hAnsi="Times New Roman" w:cs="Times New Roman"/>
        </w:rPr>
        <w:br/>
        <w:t xml:space="preserve">                             │</w:t>
      </w:r>
      <w:r w:rsidRPr="00E820CA">
        <w:rPr>
          <w:rFonts w:ascii="Times New Roman" w:hAnsi="Times New Roman" w:cs="Times New Roman"/>
        </w:rPr>
        <w:br/>
        <w:t>┌───────────────────────────▼───────────────────────────────────┐</w:t>
      </w:r>
      <w:r w:rsidRPr="00E820CA">
        <w:rPr>
          <w:rFonts w:ascii="Times New Roman" w:hAnsi="Times New Roman" w:cs="Times New Roman"/>
        </w:rPr>
        <w:br/>
        <w:t>│              CORE RISK ENGINE (</w:t>
      </w:r>
      <w:proofErr w:type="spellStart"/>
      <w:r w:rsidRPr="00E820CA">
        <w:rPr>
          <w:rFonts w:ascii="Times New Roman" w:hAnsi="Times New Roman" w:cs="Times New Roman"/>
        </w:rPr>
        <w:t>FastAPI</w:t>
      </w:r>
      <w:proofErr w:type="spellEnd"/>
      <w:r w:rsidRPr="00E820CA">
        <w:rPr>
          <w:rFonts w:ascii="Times New Roman" w:hAnsi="Times New Roman" w:cs="Times New Roman"/>
        </w:rPr>
        <w:t xml:space="preserve"> + ML, </w:t>
      </w:r>
      <w:proofErr w:type="spellStart"/>
      <w:r w:rsidRPr="00E820CA">
        <w:rPr>
          <w:rFonts w:ascii="Times New Roman" w:hAnsi="Times New Roman" w:cs="Times New Roman"/>
        </w:rPr>
        <w:t>Colab</w:t>
      </w:r>
      <w:proofErr w:type="spellEnd"/>
      <w:r w:rsidRPr="00E820CA">
        <w:rPr>
          <w:rFonts w:ascii="Times New Roman" w:hAnsi="Times New Roman" w:cs="Times New Roman"/>
        </w:rPr>
        <w:t>-trained)     │</w:t>
      </w:r>
      <w:r w:rsidRPr="00E820CA">
        <w:rPr>
          <w:rFonts w:ascii="Times New Roman" w:hAnsi="Times New Roman" w:cs="Times New Roman"/>
        </w:rPr>
        <w:br/>
        <w:t>│  Model 1: Risk Scoring Model (</w:t>
      </w:r>
      <w:proofErr w:type="spellStart"/>
      <w:r w:rsidRPr="00E820CA">
        <w:rPr>
          <w:rFonts w:ascii="Times New Roman" w:hAnsi="Times New Roman" w:cs="Times New Roman"/>
        </w:rPr>
        <w:t>XGBoost</w:t>
      </w:r>
      <w:proofErr w:type="spellEnd"/>
      <w:r w:rsidRPr="00E820CA">
        <w:rPr>
          <w:rFonts w:ascii="Times New Roman" w:hAnsi="Times New Roman" w:cs="Times New Roman"/>
        </w:rPr>
        <w:t>/</w:t>
      </w:r>
      <w:proofErr w:type="spellStart"/>
      <w:r w:rsidRPr="00E820CA">
        <w:rPr>
          <w:rFonts w:ascii="Times New Roman" w:hAnsi="Times New Roman" w:cs="Times New Roman"/>
        </w:rPr>
        <w:t>LightGBM</w:t>
      </w:r>
      <w:proofErr w:type="spellEnd"/>
      <w:r w:rsidRPr="00E820CA">
        <w:rPr>
          <w:rFonts w:ascii="Times New Roman" w:hAnsi="Times New Roman" w:cs="Times New Roman"/>
        </w:rPr>
        <w:t>)                 │</w:t>
      </w:r>
      <w:r w:rsidRPr="00E820CA">
        <w:rPr>
          <w:rFonts w:ascii="Times New Roman" w:hAnsi="Times New Roman" w:cs="Times New Roman"/>
        </w:rPr>
        <w:br/>
        <w:t>│   → flood risk / landslide risk / comfort score per             │</w:t>
      </w:r>
      <w:r w:rsidRPr="00E820CA">
        <w:rPr>
          <w:rFonts w:ascii="Times New Roman" w:hAnsi="Times New Roman" w:cs="Times New Roman"/>
        </w:rPr>
        <w:br/>
        <w:t>│     district per month                                          │</w:t>
      </w:r>
      <w:r w:rsidRPr="00E820CA">
        <w:rPr>
          <w:rFonts w:ascii="Times New Roman" w:hAnsi="Times New Roman" w:cs="Times New Roman"/>
        </w:rPr>
        <w:br/>
        <w:t>│  Model 2: Recommendation Scorer (rule-based, uses Model 1's     │</w:t>
      </w:r>
      <w:r w:rsidRPr="00E820CA">
        <w:rPr>
          <w:rFonts w:ascii="Times New Roman" w:hAnsi="Times New Roman" w:cs="Times New Roman"/>
        </w:rPr>
        <w:br/>
        <w:t>│     outputs + interest-activity matrix)                         │</w:t>
      </w:r>
      <w:r w:rsidRPr="00E820CA">
        <w:rPr>
          <w:rFonts w:ascii="Times New Roman" w:hAnsi="Times New Roman" w:cs="Times New Roman"/>
        </w:rPr>
        <w:br/>
        <w:t>└─────────┬─────────────────────────────────────┬─────────────────┘</w:t>
      </w:r>
      <w:r w:rsidRPr="00E820CA">
        <w:rPr>
          <w:rFonts w:ascii="Times New Roman" w:hAnsi="Times New Roman" w:cs="Times New Roman"/>
        </w:rPr>
        <w:br/>
        <w:t xml:space="preserve">          │                                       │</w:t>
      </w:r>
      <w:r w:rsidRPr="00E820CA">
        <w:rPr>
          <w:rFonts w:ascii="Times New Roman" w:hAnsi="Times New Roman" w:cs="Times New Roman"/>
        </w:rPr>
        <w:br/>
        <w:t>┌─────────▼─────────────┐           ┌────────────▼─────────────────┐</w:t>
      </w:r>
      <w:r w:rsidRPr="00E820CA">
        <w:rPr>
          <w:rFonts w:ascii="Times New Roman" w:hAnsi="Times New Roman" w:cs="Times New Roman"/>
        </w:rPr>
        <w:br/>
        <w:t xml:space="preserve">│   </w:t>
      </w:r>
      <w:proofErr w:type="spellStart"/>
      <w:r w:rsidRPr="00E820CA">
        <w:rPr>
          <w:rFonts w:ascii="Times New Roman" w:hAnsi="Times New Roman" w:cs="Times New Roman"/>
        </w:rPr>
        <w:t>SriSafe</w:t>
      </w:r>
      <w:proofErr w:type="spellEnd"/>
      <w:r w:rsidRPr="00E820CA">
        <w:rPr>
          <w:rFonts w:ascii="Times New Roman" w:hAnsi="Times New Roman" w:cs="Times New Roman"/>
        </w:rPr>
        <w:t xml:space="preserve"> Mode          │           │   DIWASA Mode                  │</w:t>
      </w:r>
      <w:r w:rsidRPr="00E820CA">
        <w:rPr>
          <w:rFonts w:ascii="Times New Roman" w:hAnsi="Times New Roman" w:cs="Times New Roman"/>
        </w:rPr>
        <w:br/>
        <w:t>│   (Flutter, primary)    │           │   (Flutter tab / web dashboard)│</w:t>
      </w:r>
      <w:r w:rsidRPr="00E820CA">
        <w:rPr>
          <w:rFonts w:ascii="Times New Roman" w:hAnsi="Times New Roman" w:cs="Times New Roman"/>
        </w:rPr>
        <w:br/>
        <w:t>│  - Trip planner          │          │  - District risk map           │</w:t>
      </w:r>
      <w:r w:rsidRPr="00E820CA">
        <w:rPr>
          <w:rFonts w:ascii="Times New Roman" w:hAnsi="Times New Roman" w:cs="Times New Roman"/>
        </w:rPr>
        <w:br/>
        <w:t xml:space="preserve">│  - Destination recs      │          │  - </w:t>
      </w:r>
      <w:proofErr w:type="spellStart"/>
      <w:r w:rsidRPr="00E820CA">
        <w:rPr>
          <w:rFonts w:ascii="Times New Roman" w:hAnsi="Times New Roman" w:cs="Times New Roman"/>
        </w:rPr>
        <w:t>Ditwah</w:t>
      </w:r>
      <w:proofErr w:type="spellEnd"/>
      <w:r w:rsidRPr="00E820CA">
        <w:rPr>
          <w:rFonts w:ascii="Times New Roman" w:hAnsi="Times New Roman" w:cs="Times New Roman"/>
        </w:rPr>
        <w:t xml:space="preserve"> replay view           │</w:t>
      </w:r>
      <w:r w:rsidRPr="00E820CA">
        <w:rPr>
          <w:rFonts w:ascii="Times New Roman" w:hAnsi="Times New Roman" w:cs="Times New Roman"/>
        </w:rPr>
        <w:br/>
        <w:t>│  - Safety/comfort scores │          │  - Multilingual alert templates │</w:t>
      </w:r>
      <w:r w:rsidRPr="00E820CA">
        <w:rPr>
          <w:rFonts w:ascii="Times New Roman" w:hAnsi="Times New Roman" w:cs="Times New Roman"/>
        </w:rPr>
        <w:br/>
        <w:t>│  - Map view              │          │  - (Stretch) SMS preview         │</w:t>
      </w:r>
      <w:r w:rsidRPr="00E820CA">
        <w:rPr>
          <w:rFonts w:ascii="Times New Roman" w:hAnsi="Times New Roman" w:cs="Times New Roman"/>
        </w:rPr>
        <w:br/>
        <w:t>└──────────────────────────┘           └─────────────────────────────┘</w:t>
      </w:r>
    </w:p>
    <w:p w14:paraId="617E3F7E" w14:textId="77777777" w:rsidR="00E43143" w:rsidRDefault="00000000">
      <w:pPr>
        <w:pStyle w:val="BodyText"/>
        <w:rPr>
          <w:rFonts w:ascii="Times New Roman" w:hAnsi="Times New Roman" w:cs="Times New Roman"/>
        </w:rPr>
      </w:pPr>
      <w:r w:rsidRPr="00E820CA">
        <w:rPr>
          <w:rFonts w:ascii="Times New Roman" w:hAnsi="Times New Roman" w:cs="Times New Roman"/>
        </w:rPr>
        <w:t xml:space="preserve">Both modes call the same </w:t>
      </w:r>
      <w:proofErr w:type="spellStart"/>
      <w:r w:rsidRPr="00E820CA">
        <w:rPr>
          <w:rFonts w:ascii="Times New Roman" w:hAnsi="Times New Roman" w:cs="Times New Roman"/>
        </w:rPr>
        <w:t>FastAPI</w:t>
      </w:r>
      <w:proofErr w:type="spellEnd"/>
      <w:r w:rsidRPr="00E820CA">
        <w:rPr>
          <w:rFonts w:ascii="Times New Roman" w:hAnsi="Times New Roman" w:cs="Times New Roman"/>
        </w:rPr>
        <w:t xml:space="preserve"> endpoints (/risk-score, /recommendations) — this is the technical embodiment of "one engine, two faces" and is the cleanest thing to point at in your architecture diagram when explaining the merge decision.</w:t>
      </w:r>
    </w:p>
    <w:p w14:paraId="2A9410A1" w14:textId="77777777" w:rsidR="00E820CA" w:rsidRDefault="00E820CA">
      <w:pPr>
        <w:pStyle w:val="BodyText"/>
        <w:rPr>
          <w:rFonts w:ascii="Times New Roman" w:hAnsi="Times New Roman" w:cs="Times New Roman"/>
        </w:rPr>
      </w:pPr>
    </w:p>
    <w:p w14:paraId="1E2E5E4F" w14:textId="77777777" w:rsidR="00E820CA" w:rsidRPr="00E820CA" w:rsidRDefault="00E820CA">
      <w:pPr>
        <w:pStyle w:val="BodyText"/>
        <w:rPr>
          <w:rFonts w:ascii="Times New Roman" w:hAnsi="Times New Roman" w:cs="Times New Roman"/>
        </w:rPr>
      </w:pPr>
    </w:p>
    <w:p w14:paraId="6D54BB9A" w14:textId="77777777" w:rsidR="00E43143" w:rsidRPr="00E820CA" w:rsidRDefault="00000000">
      <w:pPr>
        <w:pStyle w:val="Heading2"/>
        <w:rPr>
          <w:rFonts w:ascii="Times New Roman" w:hAnsi="Times New Roman" w:cs="Times New Roman"/>
        </w:rPr>
      </w:pPr>
      <w:r w:rsidRPr="00E820CA">
        <w:rPr>
          <w:rFonts w:ascii="Times New Roman" w:hAnsi="Times New Roman" w:cs="Times New Roman"/>
        </w:rPr>
        <w:t>5. Data Sources — Detailed</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254"/>
        <w:gridCol w:w="2254"/>
        <w:gridCol w:w="2254"/>
        <w:gridCol w:w="2254"/>
      </w:tblGrid>
      <w:tr w:rsidR="00E43143" w:rsidRPr="00E820CA" w14:paraId="30F76990" w14:textId="77777777">
        <w:trPr>
          <w:tblHeader/>
        </w:trPr>
        <w:tc>
          <w:tcPr>
            <w:tcW w:w="2409" w:type="dxa"/>
            <w:tcBorders>
              <w:top w:val="single" w:sz="4" w:space="0" w:color="000000"/>
              <w:left w:val="single" w:sz="4" w:space="0" w:color="000000"/>
              <w:bottom w:val="single" w:sz="4" w:space="0" w:color="000000"/>
            </w:tcBorders>
          </w:tcPr>
          <w:p w14:paraId="66ADEC84"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Source</w:t>
            </w:r>
          </w:p>
        </w:tc>
        <w:tc>
          <w:tcPr>
            <w:tcW w:w="2410" w:type="dxa"/>
            <w:tcBorders>
              <w:top w:val="single" w:sz="4" w:space="0" w:color="000000"/>
              <w:left w:val="single" w:sz="4" w:space="0" w:color="000000"/>
              <w:bottom w:val="single" w:sz="4" w:space="0" w:color="000000"/>
            </w:tcBorders>
          </w:tcPr>
          <w:p w14:paraId="3957819C"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What it gives you</w:t>
            </w:r>
          </w:p>
        </w:tc>
        <w:tc>
          <w:tcPr>
            <w:tcW w:w="2409" w:type="dxa"/>
            <w:tcBorders>
              <w:top w:val="single" w:sz="4" w:space="0" w:color="000000"/>
              <w:left w:val="single" w:sz="4" w:space="0" w:color="000000"/>
              <w:bottom w:val="single" w:sz="4" w:space="0" w:color="000000"/>
            </w:tcBorders>
          </w:tcPr>
          <w:p w14:paraId="6D140899"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Access</w:t>
            </w:r>
          </w:p>
        </w:tc>
        <w:tc>
          <w:tcPr>
            <w:tcW w:w="2410" w:type="dxa"/>
            <w:tcBorders>
              <w:top w:val="single" w:sz="4" w:space="0" w:color="000000"/>
              <w:left w:val="single" w:sz="4" w:space="0" w:color="000000"/>
              <w:bottom w:val="single" w:sz="4" w:space="0" w:color="000000"/>
              <w:right w:val="single" w:sz="4" w:space="0" w:color="000000"/>
            </w:tcBorders>
          </w:tcPr>
          <w:p w14:paraId="349AC800"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Used for</w:t>
            </w:r>
          </w:p>
        </w:tc>
      </w:tr>
      <w:tr w:rsidR="00E43143" w:rsidRPr="00E820CA" w14:paraId="2B8E5F5D" w14:textId="77777777">
        <w:tc>
          <w:tcPr>
            <w:tcW w:w="2409" w:type="dxa"/>
            <w:tcBorders>
              <w:left w:val="single" w:sz="4" w:space="0" w:color="000000"/>
              <w:bottom w:val="single" w:sz="4" w:space="0" w:color="000000"/>
            </w:tcBorders>
          </w:tcPr>
          <w:p w14:paraId="1E9990AE"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CHIRPS Rainfall (1981–2025)</w:t>
            </w:r>
          </w:p>
        </w:tc>
        <w:tc>
          <w:tcPr>
            <w:tcW w:w="2410" w:type="dxa"/>
            <w:tcBorders>
              <w:left w:val="single" w:sz="4" w:space="0" w:color="000000"/>
              <w:bottom w:val="single" w:sz="4" w:space="0" w:color="000000"/>
            </w:tcBorders>
          </w:tcPr>
          <w:p w14:paraId="0450351D"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Satellite + gauge rainfall, sub-district level</w:t>
            </w:r>
          </w:p>
        </w:tc>
        <w:tc>
          <w:tcPr>
            <w:tcW w:w="2409" w:type="dxa"/>
            <w:tcBorders>
              <w:left w:val="single" w:sz="4" w:space="0" w:color="000000"/>
              <w:bottom w:val="single" w:sz="4" w:space="0" w:color="000000"/>
            </w:tcBorders>
          </w:tcPr>
          <w:p w14:paraId="14123B1B"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Free, HDX (data.humdata.org)</w:t>
            </w:r>
          </w:p>
        </w:tc>
        <w:tc>
          <w:tcPr>
            <w:tcW w:w="2410" w:type="dxa"/>
            <w:tcBorders>
              <w:left w:val="single" w:sz="4" w:space="0" w:color="000000"/>
              <w:bottom w:val="single" w:sz="4" w:space="0" w:color="000000"/>
              <w:right w:val="single" w:sz="4" w:space="0" w:color="000000"/>
            </w:tcBorders>
          </w:tcPr>
          <w:p w14:paraId="1A723CAC"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Core Risk Engine — flood risk training data</w:t>
            </w:r>
          </w:p>
        </w:tc>
      </w:tr>
      <w:tr w:rsidR="00E43143" w:rsidRPr="00E820CA" w14:paraId="0E11FB09" w14:textId="77777777">
        <w:tc>
          <w:tcPr>
            <w:tcW w:w="2409" w:type="dxa"/>
            <w:tcBorders>
              <w:left w:val="single" w:sz="4" w:space="0" w:color="000000"/>
              <w:bottom w:val="single" w:sz="4" w:space="0" w:color="000000"/>
            </w:tcBorders>
          </w:tcPr>
          <w:p w14:paraId="0FED3433"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NBRO Landslide Records + Rain Gauges</w:t>
            </w:r>
          </w:p>
        </w:tc>
        <w:tc>
          <w:tcPr>
            <w:tcW w:w="2410" w:type="dxa"/>
            <w:tcBorders>
              <w:left w:val="single" w:sz="4" w:space="0" w:color="000000"/>
              <w:bottom w:val="single" w:sz="4" w:space="0" w:color="000000"/>
            </w:tcBorders>
          </w:tcPr>
          <w:p w14:paraId="19F851F6"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10+ years of landslide events with GPS, severity</w:t>
            </w:r>
          </w:p>
        </w:tc>
        <w:tc>
          <w:tcPr>
            <w:tcW w:w="2409" w:type="dxa"/>
            <w:tcBorders>
              <w:left w:val="single" w:sz="4" w:space="0" w:color="000000"/>
              <w:bottom w:val="single" w:sz="4" w:space="0" w:color="000000"/>
            </w:tcBorders>
          </w:tcPr>
          <w:p w14:paraId="666CFE24"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Free / contact for full API</w:t>
            </w:r>
          </w:p>
        </w:tc>
        <w:tc>
          <w:tcPr>
            <w:tcW w:w="2410" w:type="dxa"/>
            <w:tcBorders>
              <w:left w:val="single" w:sz="4" w:space="0" w:color="000000"/>
              <w:bottom w:val="single" w:sz="4" w:space="0" w:color="000000"/>
              <w:right w:val="single" w:sz="4" w:space="0" w:color="000000"/>
            </w:tcBorders>
          </w:tcPr>
          <w:p w14:paraId="7E5E989F"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Core Risk Engine — landslide risk training data</w:t>
            </w:r>
          </w:p>
        </w:tc>
      </w:tr>
      <w:tr w:rsidR="00E43143" w:rsidRPr="00E820CA" w14:paraId="1A163330" w14:textId="77777777">
        <w:tc>
          <w:tcPr>
            <w:tcW w:w="2409" w:type="dxa"/>
            <w:tcBorders>
              <w:left w:val="single" w:sz="4" w:space="0" w:color="000000"/>
              <w:bottom w:val="single" w:sz="4" w:space="0" w:color="000000"/>
            </w:tcBorders>
          </w:tcPr>
          <w:p w14:paraId="62D831B4"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UNOSAT Flood Geospatial Maps</w:t>
            </w:r>
          </w:p>
        </w:tc>
        <w:tc>
          <w:tcPr>
            <w:tcW w:w="2410" w:type="dxa"/>
            <w:tcBorders>
              <w:left w:val="single" w:sz="4" w:space="0" w:color="000000"/>
              <w:bottom w:val="single" w:sz="4" w:space="0" w:color="000000"/>
            </w:tcBorders>
          </w:tcPr>
          <w:p w14:paraId="1AF7B164" w14:textId="77777777" w:rsidR="00E43143" w:rsidRPr="00E820CA" w:rsidRDefault="00000000">
            <w:pPr>
              <w:pStyle w:val="TableContents"/>
              <w:rPr>
                <w:rFonts w:ascii="Times New Roman" w:hAnsi="Times New Roman" w:cs="Times New Roman"/>
              </w:rPr>
            </w:pPr>
            <w:proofErr w:type="spellStart"/>
            <w:r w:rsidRPr="00E820CA">
              <w:rPr>
                <w:rFonts w:ascii="Times New Roman" w:hAnsi="Times New Roman" w:cs="Times New Roman"/>
              </w:rPr>
              <w:t>GeoJSON</w:t>
            </w:r>
            <w:proofErr w:type="spellEnd"/>
            <w:r w:rsidRPr="00E820CA">
              <w:rPr>
                <w:rFonts w:ascii="Times New Roman" w:hAnsi="Times New Roman" w:cs="Times New Roman"/>
              </w:rPr>
              <w:t xml:space="preserve"> flood extent for </w:t>
            </w:r>
            <w:proofErr w:type="spellStart"/>
            <w:r w:rsidRPr="00E820CA">
              <w:rPr>
                <w:rFonts w:ascii="Times New Roman" w:hAnsi="Times New Roman" w:cs="Times New Roman"/>
              </w:rPr>
              <w:t>Ditwah</w:t>
            </w:r>
            <w:proofErr w:type="spellEnd"/>
            <w:r w:rsidRPr="00E820CA">
              <w:rPr>
                <w:rFonts w:ascii="Times New Roman" w:hAnsi="Times New Roman" w:cs="Times New Roman"/>
              </w:rPr>
              <w:t xml:space="preserve"> and 2024 floods</w:t>
            </w:r>
          </w:p>
        </w:tc>
        <w:tc>
          <w:tcPr>
            <w:tcW w:w="2409" w:type="dxa"/>
            <w:tcBorders>
              <w:left w:val="single" w:sz="4" w:space="0" w:color="000000"/>
              <w:bottom w:val="single" w:sz="4" w:space="0" w:color="000000"/>
            </w:tcBorders>
          </w:tcPr>
          <w:p w14:paraId="2B5D0B7E"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Free, HDX</w:t>
            </w:r>
          </w:p>
        </w:tc>
        <w:tc>
          <w:tcPr>
            <w:tcW w:w="2410" w:type="dxa"/>
            <w:tcBorders>
              <w:left w:val="single" w:sz="4" w:space="0" w:color="000000"/>
              <w:bottom w:val="single" w:sz="4" w:space="0" w:color="000000"/>
              <w:right w:val="single" w:sz="4" w:space="0" w:color="000000"/>
            </w:tcBorders>
          </w:tcPr>
          <w:p w14:paraId="2B8EA329" w14:textId="77777777" w:rsidR="00E43143" w:rsidRPr="00E820CA" w:rsidRDefault="00000000">
            <w:pPr>
              <w:pStyle w:val="TableContents"/>
              <w:rPr>
                <w:rFonts w:ascii="Times New Roman" w:hAnsi="Times New Roman" w:cs="Times New Roman"/>
              </w:rPr>
            </w:pPr>
            <w:proofErr w:type="spellStart"/>
            <w:r w:rsidRPr="00E820CA">
              <w:rPr>
                <w:rFonts w:ascii="Times New Roman" w:hAnsi="Times New Roman" w:cs="Times New Roman"/>
              </w:rPr>
              <w:t>Ditwah</w:t>
            </w:r>
            <w:proofErr w:type="spellEnd"/>
            <w:r w:rsidRPr="00E820CA">
              <w:rPr>
                <w:rFonts w:ascii="Times New Roman" w:hAnsi="Times New Roman" w:cs="Times New Roman"/>
              </w:rPr>
              <w:t xml:space="preserve"> Replay validation</w:t>
            </w:r>
          </w:p>
        </w:tc>
      </w:tr>
      <w:tr w:rsidR="00E43143" w:rsidRPr="00E820CA" w14:paraId="7794E13B" w14:textId="77777777">
        <w:tc>
          <w:tcPr>
            <w:tcW w:w="2409" w:type="dxa"/>
            <w:tcBorders>
              <w:left w:val="single" w:sz="4" w:space="0" w:color="000000"/>
              <w:bottom w:val="single" w:sz="4" w:space="0" w:color="000000"/>
            </w:tcBorders>
          </w:tcPr>
          <w:p w14:paraId="60B6835D"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DMC Historical Disaster Records (2004–2025)</w:t>
            </w:r>
          </w:p>
        </w:tc>
        <w:tc>
          <w:tcPr>
            <w:tcW w:w="2410" w:type="dxa"/>
            <w:tcBorders>
              <w:left w:val="single" w:sz="4" w:space="0" w:color="000000"/>
              <w:bottom w:val="single" w:sz="4" w:space="0" w:color="000000"/>
            </w:tcBorders>
          </w:tcPr>
          <w:p w14:paraId="54DA7933"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Per-event deaths, displacement, district impact</w:t>
            </w:r>
          </w:p>
        </w:tc>
        <w:tc>
          <w:tcPr>
            <w:tcW w:w="2409" w:type="dxa"/>
            <w:tcBorders>
              <w:left w:val="single" w:sz="4" w:space="0" w:color="000000"/>
              <w:bottom w:val="single" w:sz="4" w:space="0" w:color="000000"/>
            </w:tcBorders>
          </w:tcPr>
          <w:p w14:paraId="5C688160"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Public</w:t>
            </w:r>
          </w:p>
        </w:tc>
        <w:tc>
          <w:tcPr>
            <w:tcW w:w="2410" w:type="dxa"/>
            <w:tcBorders>
              <w:left w:val="single" w:sz="4" w:space="0" w:color="000000"/>
              <w:bottom w:val="single" w:sz="4" w:space="0" w:color="000000"/>
              <w:right w:val="single" w:sz="4" w:space="0" w:color="000000"/>
            </w:tcBorders>
          </w:tcPr>
          <w:p w14:paraId="303836A3"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Ground truth for model evaluation</w:t>
            </w:r>
          </w:p>
        </w:tc>
      </w:tr>
      <w:tr w:rsidR="00E43143" w:rsidRPr="00E820CA" w14:paraId="3EDB46F1" w14:textId="77777777">
        <w:tc>
          <w:tcPr>
            <w:tcW w:w="2409" w:type="dxa"/>
            <w:tcBorders>
              <w:left w:val="single" w:sz="4" w:space="0" w:color="000000"/>
              <w:bottom w:val="single" w:sz="4" w:space="0" w:color="000000"/>
            </w:tcBorders>
          </w:tcPr>
          <w:p w14:paraId="2591825B"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lastRenderedPageBreak/>
              <w:t>GADM Admin Boundaries / OpenStreetMap</w:t>
            </w:r>
          </w:p>
        </w:tc>
        <w:tc>
          <w:tcPr>
            <w:tcW w:w="2410" w:type="dxa"/>
            <w:tcBorders>
              <w:left w:val="single" w:sz="4" w:space="0" w:color="000000"/>
              <w:bottom w:val="single" w:sz="4" w:space="0" w:color="000000"/>
            </w:tcBorders>
          </w:tcPr>
          <w:p w14:paraId="5A42A284"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District/GN boundaries, road network, elevation</w:t>
            </w:r>
          </w:p>
        </w:tc>
        <w:tc>
          <w:tcPr>
            <w:tcW w:w="2409" w:type="dxa"/>
            <w:tcBorders>
              <w:left w:val="single" w:sz="4" w:space="0" w:color="000000"/>
              <w:bottom w:val="single" w:sz="4" w:space="0" w:color="000000"/>
            </w:tcBorders>
          </w:tcPr>
          <w:p w14:paraId="49618A67"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Free</w:t>
            </w:r>
          </w:p>
        </w:tc>
        <w:tc>
          <w:tcPr>
            <w:tcW w:w="2410" w:type="dxa"/>
            <w:tcBorders>
              <w:left w:val="single" w:sz="4" w:space="0" w:color="000000"/>
              <w:bottom w:val="single" w:sz="4" w:space="0" w:color="000000"/>
              <w:right w:val="single" w:sz="4" w:space="0" w:color="000000"/>
            </w:tcBorders>
          </w:tcPr>
          <w:p w14:paraId="3E077333"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Map rendering, terrain features</w:t>
            </w:r>
          </w:p>
        </w:tc>
      </w:tr>
      <w:tr w:rsidR="00E43143" w:rsidRPr="00E820CA" w14:paraId="662085D8" w14:textId="77777777">
        <w:tc>
          <w:tcPr>
            <w:tcW w:w="2409" w:type="dxa"/>
            <w:tcBorders>
              <w:left w:val="single" w:sz="4" w:space="0" w:color="000000"/>
              <w:bottom w:val="single" w:sz="4" w:space="0" w:color="000000"/>
            </w:tcBorders>
          </w:tcPr>
          <w:p w14:paraId="7D3D561A"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SLTDA Monthly Tourist Arrival Statistics</w:t>
            </w:r>
          </w:p>
        </w:tc>
        <w:tc>
          <w:tcPr>
            <w:tcW w:w="2410" w:type="dxa"/>
            <w:tcBorders>
              <w:left w:val="single" w:sz="4" w:space="0" w:color="000000"/>
              <w:bottom w:val="single" w:sz="4" w:space="0" w:color="000000"/>
            </w:tcBorders>
          </w:tcPr>
          <w:p w14:paraId="351D1962"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National-level seasonal visitor patterns</w:t>
            </w:r>
          </w:p>
        </w:tc>
        <w:tc>
          <w:tcPr>
            <w:tcW w:w="2409" w:type="dxa"/>
            <w:tcBorders>
              <w:left w:val="single" w:sz="4" w:space="0" w:color="000000"/>
              <w:bottom w:val="single" w:sz="4" w:space="0" w:color="000000"/>
            </w:tcBorders>
          </w:tcPr>
          <w:p w14:paraId="38639AD8"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Public</w:t>
            </w:r>
          </w:p>
        </w:tc>
        <w:tc>
          <w:tcPr>
            <w:tcW w:w="2410" w:type="dxa"/>
            <w:tcBorders>
              <w:left w:val="single" w:sz="4" w:space="0" w:color="000000"/>
              <w:bottom w:val="single" w:sz="4" w:space="0" w:color="000000"/>
              <w:right w:val="single" w:sz="4" w:space="0" w:color="000000"/>
            </w:tcBorders>
          </w:tcPr>
          <w:p w14:paraId="60382CEE"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Crowd-level estimation (national trend only — be upfront this isn't destination-granular)</w:t>
            </w:r>
          </w:p>
        </w:tc>
      </w:tr>
      <w:tr w:rsidR="00E43143" w:rsidRPr="00E820CA" w14:paraId="76909F5D" w14:textId="77777777">
        <w:tc>
          <w:tcPr>
            <w:tcW w:w="2409" w:type="dxa"/>
            <w:tcBorders>
              <w:left w:val="single" w:sz="4" w:space="0" w:color="000000"/>
              <w:bottom w:val="single" w:sz="4" w:space="0" w:color="000000"/>
            </w:tcBorders>
          </w:tcPr>
          <w:p w14:paraId="08BB9214"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Curated Activity-Season Table</w:t>
            </w:r>
          </w:p>
        </w:tc>
        <w:tc>
          <w:tcPr>
            <w:tcW w:w="2410" w:type="dxa"/>
            <w:tcBorders>
              <w:left w:val="single" w:sz="4" w:space="0" w:color="000000"/>
              <w:bottom w:val="single" w:sz="4" w:space="0" w:color="000000"/>
            </w:tcBorders>
          </w:tcPr>
          <w:p w14:paraId="1EDFBE3E"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Surf season (Arugam Bay Apr–Oct), whale watching (Mirissa Nov–Apr, Trincomalee May–Oct), hiking, cultural sites</w:t>
            </w:r>
          </w:p>
        </w:tc>
        <w:tc>
          <w:tcPr>
            <w:tcW w:w="2409" w:type="dxa"/>
            <w:tcBorders>
              <w:left w:val="single" w:sz="4" w:space="0" w:color="000000"/>
              <w:bottom w:val="single" w:sz="4" w:space="0" w:color="000000"/>
            </w:tcBorders>
          </w:tcPr>
          <w:p w14:paraId="0892141D"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b/>
              </w:rPr>
              <w:t>You build this manually</w:t>
            </w:r>
            <w:r w:rsidRPr="00E820CA">
              <w:rPr>
                <w:rFonts w:ascii="Times New Roman" w:hAnsi="Times New Roman" w:cs="Times New Roman"/>
              </w:rPr>
              <w:t xml:space="preserve"> — small spreadsheet, ~30–50 rows, sourced from tourism board guides and cross-checked</w:t>
            </w:r>
          </w:p>
        </w:tc>
        <w:tc>
          <w:tcPr>
            <w:tcW w:w="2410" w:type="dxa"/>
            <w:tcBorders>
              <w:left w:val="single" w:sz="4" w:space="0" w:color="000000"/>
              <w:bottom w:val="single" w:sz="4" w:space="0" w:color="000000"/>
              <w:right w:val="single" w:sz="4" w:space="0" w:color="000000"/>
            </w:tcBorders>
          </w:tcPr>
          <w:p w14:paraId="671A49DD" w14:textId="77777777" w:rsidR="00E43143" w:rsidRPr="00E820CA" w:rsidRDefault="00000000">
            <w:pPr>
              <w:pStyle w:val="TableContents"/>
              <w:rPr>
                <w:rFonts w:ascii="Times New Roman" w:hAnsi="Times New Roman" w:cs="Times New Roman"/>
              </w:rPr>
            </w:pPr>
            <w:proofErr w:type="spellStart"/>
            <w:r w:rsidRPr="00E820CA">
              <w:rPr>
                <w:rFonts w:ascii="Times New Roman" w:hAnsi="Times New Roman" w:cs="Times New Roman"/>
              </w:rPr>
              <w:t>SriSafe</w:t>
            </w:r>
            <w:proofErr w:type="spellEnd"/>
            <w:r w:rsidRPr="00E820CA">
              <w:rPr>
                <w:rFonts w:ascii="Times New Roman" w:hAnsi="Times New Roman" w:cs="Times New Roman"/>
              </w:rPr>
              <w:t xml:space="preserve"> recommendation matching</w:t>
            </w:r>
          </w:p>
        </w:tc>
      </w:tr>
    </w:tbl>
    <w:p w14:paraId="253EAB32" w14:textId="77777777" w:rsidR="00E43143" w:rsidRPr="00E820CA" w:rsidRDefault="00E43143">
      <w:pPr>
        <w:pStyle w:val="BodyText"/>
        <w:rPr>
          <w:rFonts w:ascii="Times New Roman" w:hAnsi="Times New Roman" w:cs="Times New Roman"/>
        </w:rPr>
      </w:pPr>
    </w:p>
    <w:p w14:paraId="703A731B" w14:textId="77777777" w:rsidR="00E43143" w:rsidRDefault="00000000">
      <w:pPr>
        <w:pStyle w:val="BodyText"/>
        <w:rPr>
          <w:rFonts w:ascii="Times New Roman" w:hAnsi="Times New Roman" w:cs="Times New Roman"/>
        </w:rPr>
      </w:pPr>
      <w:r w:rsidRPr="00E820CA">
        <w:rPr>
          <w:rFonts w:ascii="Times New Roman" w:hAnsi="Times New Roman" w:cs="Times New Roman"/>
          <w:b/>
        </w:rPr>
        <w:t>Note on the curated table</w:t>
      </w:r>
      <w:r w:rsidRPr="00E820CA">
        <w:rPr>
          <w:rFonts w:ascii="Times New Roman" w:hAnsi="Times New Roman" w:cs="Times New Roman"/>
        </w:rPr>
        <w:t>: there's no public API for "best month to surf at X beach." This is genuinely your team's own knowledge-engineering work — assign it to whoever has the Quality Manager role, since validating these entries against multiple sources is itself a quality-assurance task worth documenting.</w:t>
      </w:r>
    </w:p>
    <w:p w14:paraId="70EC02FB" w14:textId="77777777" w:rsidR="00E820CA" w:rsidRDefault="00E820CA">
      <w:pPr>
        <w:pStyle w:val="BodyText"/>
        <w:rPr>
          <w:rFonts w:ascii="Times New Roman" w:hAnsi="Times New Roman" w:cs="Times New Roman"/>
        </w:rPr>
      </w:pPr>
    </w:p>
    <w:p w14:paraId="642427AE" w14:textId="77777777" w:rsidR="00E820CA" w:rsidRPr="00E820CA" w:rsidRDefault="00E820CA">
      <w:pPr>
        <w:pStyle w:val="BodyText"/>
        <w:rPr>
          <w:rFonts w:ascii="Times New Roman" w:hAnsi="Times New Roman" w:cs="Times New Roman"/>
        </w:rPr>
      </w:pPr>
    </w:p>
    <w:p w14:paraId="06093780" w14:textId="77777777" w:rsidR="00E43143" w:rsidRPr="00E820CA" w:rsidRDefault="00000000">
      <w:pPr>
        <w:pStyle w:val="Heading2"/>
        <w:rPr>
          <w:rFonts w:ascii="Times New Roman" w:hAnsi="Times New Roman" w:cs="Times New Roman"/>
        </w:rPr>
      </w:pPr>
      <w:r w:rsidRPr="00E820CA">
        <w:rPr>
          <w:rFonts w:ascii="Times New Roman" w:hAnsi="Times New Roman" w:cs="Times New Roman"/>
        </w:rPr>
        <w:t>6. AI/ML Models — Realistically Scoped for 10 Weeks</w:t>
      </w:r>
    </w:p>
    <w:p w14:paraId="2AA2CBD2" w14:textId="77777777" w:rsidR="00E43143" w:rsidRPr="00E820CA" w:rsidRDefault="00000000">
      <w:pPr>
        <w:pStyle w:val="Heading3"/>
        <w:rPr>
          <w:rFonts w:ascii="Times New Roman" w:hAnsi="Times New Roman" w:cs="Times New Roman"/>
        </w:rPr>
      </w:pPr>
      <w:r w:rsidRPr="00E820CA">
        <w:rPr>
          <w:rFonts w:ascii="Times New Roman" w:hAnsi="Times New Roman" w:cs="Times New Roman"/>
        </w:rPr>
        <w:t>Model 1: Core Risk Scoring Model (the heart of the project)</w:t>
      </w:r>
    </w:p>
    <w:p w14:paraId="4271F21C" w14:textId="77777777" w:rsidR="00E43143" w:rsidRPr="00E820CA" w:rsidRDefault="00000000">
      <w:pPr>
        <w:pStyle w:val="BodyText"/>
        <w:numPr>
          <w:ilvl w:val="0"/>
          <w:numId w:val="7"/>
        </w:numPr>
        <w:tabs>
          <w:tab w:val="left" w:pos="709"/>
        </w:tabs>
        <w:rPr>
          <w:rFonts w:ascii="Times New Roman" w:hAnsi="Times New Roman" w:cs="Times New Roman"/>
        </w:rPr>
      </w:pPr>
      <w:r w:rsidRPr="00E820CA">
        <w:rPr>
          <w:rFonts w:ascii="Times New Roman" w:hAnsi="Times New Roman" w:cs="Times New Roman"/>
          <w:b/>
        </w:rPr>
        <w:t>Type</w:t>
      </w:r>
      <w:r w:rsidRPr="00E820CA">
        <w:rPr>
          <w:rFonts w:ascii="Times New Roman" w:hAnsi="Times New Roman" w:cs="Times New Roman"/>
        </w:rPr>
        <w:t>: Gradient-boosted trees (</w:t>
      </w:r>
      <w:proofErr w:type="spellStart"/>
      <w:r w:rsidRPr="00E820CA">
        <w:rPr>
          <w:rFonts w:ascii="Times New Roman" w:hAnsi="Times New Roman" w:cs="Times New Roman"/>
        </w:rPr>
        <w:t>XGBoost</w:t>
      </w:r>
      <w:proofErr w:type="spellEnd"/>
      <w:r w:rsidRPr="00E820CA">
        <w:rPr>
          <w:rFonts w:ascii="Times New Roman" w:hAnsi="Times New Roman" w:cs="Times New Roman"/>
        </w:rPr>
        <w:t xml:space="preserve"> or </w:t>
      </w:r>
      <w:proofErr w:type="spellStart"/>
      <w:r w:rsidRPr="00E820CA">
        <w:rPr>
          <w:rFonts w:ascii="Times New Roman" w:hAnsi="Times New Roman" w:cs="Times New Roman"/>
        </w:rPr>
        <w:t>LightGBM</w:t>
      </w:r>
      <w:proofErr w:type="spellEnd"/>
      <w:r w:rsidRPr="00E820CA">
        <w:rPr>
          <w:rFonts w:ascii="Times New Roman" w:hAnsi="Times New Roman" w:cs="Times New Roman"/>
        </w:rPr>
        <w:t>) — not an LSTM ensemble. One well-validated model beats three half-finished ones.</w:t>
      </w:r>
    </w:p>
    <w:p w14:paraId="2861E634" w14:textId="77777777" w:rsidR="00E43143" w:rsidRPr="00E820CA" w:rsidRDefault="00000000">
      <w:pPr>
        <w:pStyle w:val="BodyText"/>
        <w:numPr>
          <w:ilvl w:val="0"/>
          <w:numId w:val="7"/>
        </w:numPr>
        <w:tabs>
          <w:tab w:val="left" w:pos="709"/>
        </w:tabs>
        <w:rPr>
          <w:rFonts w:ascii="Times New Roman" w:hAnsi="Times New Roman" w:cs="Times New Roman"/>
        </w:rPr>
      </w:pPr>
      <w:r w:rsidRPr="00E820CA">
        <w:rPr>
          <w:rFonts w:ascii="Times New Roman" w:hAnsi="Times New Roman" w:cs="Times New Roman"/>
          <w:b/>
        </w:rPr>
        <w:t>Input features</w:t>
      </w:r>
      <w:r w:rsidRPr="00E820CA">
        <w:rPr>
          <w:rFonts w:ascii="Times New Roman" w:hAnsi="Times New Roman" w:cs="Times New Roman"/>
        </w:rPr>
        <w:t xml:space="preserve"> (per district, per month): average/total rainfall (CHIRPS), historical landslide event count (NBRO), historical flood event count and severity (DMC), elevation/slope summary (GADM/DEM), month-of-year (seasonality).</w:t>
      </w:r>
    </w:p>
    <w:p w14:paraId="4EC91E0D" w14:textId="77777777" w:rsidR="00E43143" w:rsidRPr="00E820CA" w:rsidRDefault="00000000">
      <w:pPr>
        <w:pStyle w:val="BodyText"/>
        <w:numPr>
          <w:ilvl w:val="0"/>
          <w:numId w:val="7"/>
        </w:numPr>
        <w:tabs>
          <w:tab w:val="left" w:pos="709"/>
        </w:tabs>
        <w:rPr>
          <w:rFonts w:ascii="Times New Roman" w:hAnsi="Times New Roman" w:cs="Times New Roman"/>
        </w:rPr>
      </w:pPr>
      <w:r w:rsidRPr="00E820CA">
        <w:rPr>
          <w:rFonts w:ascii="Times New Roman" w:hAnsi="Times New Roman" w:cs="Times New Roman"/>
          <w:b/>
        </w:rPr>
        <w:t>Output</w:t>
      </w:r>
      <w:r w:rsidRPr="00E820CA">
        <w:rPr>
          <w:rFonts w:ascii="Times New Roman" w:hAnsi="Times New Roman" w:cs="Times New Roman"/>
        </w:rPr>
        <w:t>: flood risk (0–100), landslide risk (0–100), weather-comfort score (0–100), combined into a tier (Green/Amber/Red/Black).</w:t>
      </w:r>
    </w:p>
    <w:p w14:paraId="1492A54D" w14:textId="77777777" w:rsidR="00E43143" w:rsidRPr="00E820CA" w:rsidRDefault="00000000">
      <w:pPr>
        <w:pStyle w:val="BodyText"/>
        <w:numPr>
          <w:ilvl w:val="0"/>
          <w:numId w:val="7"/>
        </w:numPr>
        <w:tabs>
          <w:tab w:val="left" w:pos="709"/>
        </w:tabs>
        <w:rPr>
          <w:rFonts w:ascii="Times New Roman" w:hAnsi="Times New Roman" w:cs="Times New Roman"/>
        </w:rPr>
      </w:pPr>
      <w:r w:rsidRPr="00E820CA">
        <w:rPr>
          <w:rFonts w:ascii="Times New Roman" w:hAnsi="Times New Roman" w:cs="Times New Roman"/>
          <w:b/>
        </w:rPr>
        <w:t xml:space="preserve">Validation — the </w:t>
      </w:r>
      <w:proofErr w:type="spellStart"/>
      <w:r w:rsidRPr="00E820CA">
        <w:rPr>
          <w:rFonts w:ascii="Times New Roman" w:hAnsi="Times New Roman" w:cs="Times New Roman"/>
          <w:b/>
        </w:rPr>
        <w:t>Ditwah</w:t>
      </w:r>
      <w:proofErr w:type="spellEnd"/>
      <w:r w:rsidRPr="00E820CA">
        <w:rPr>
          <w:rFonts w:ascii="Times New Roman" w:hAnsi="Times New Roman" w:cs="Times New Roman"/>
          <w:b/>
        </w:rPr>
        <w:t xml:space="preserve"> Replay</w:t>
      </w:r>
      <w:r w:rsidRPr="00E820CA">
        <w:rPr>
          <w:rFonts w:ascii="Times New Roman" w:hAnsi="Times New Roman" w:cs="Times New Roman"/>
        </w:rPr>
        <w:t xml:space="preserve">: feed the model rainfall data from late October/early November 2025 and check whether it assigns elevated risk to Kandy, Gampaha, Colombo, Nuwara Eliya, and Puttalam — the districts that the DMC confirmed were hardest hit. This is your single most powerful demo moment and your Quality Manager's primary evaluation metric (precision/recall against the actual </w:t>
      </w:r>
      <w:proofErr w:type="spellStart"/>
      <w:r w:rsidRPr="00E820CA">
        <w:rPr>
          <w:rFonts w:ascii="Times New Roman" w:hAnsi="Times New Roman" w:cs="Times New Roman"/>
        </w:rPr>
        <w:t>Ditwah</w:t>
      </w:r>
      <w:proofErr w:type="spellEnd"/>
      <w:r w:rsidRPr="00E820CA">
        <w:rPr>
          <w:rFonts w:ascii="Times New Roman" w:hAnsi="Times New Roman" w:cs="Times New Roman"/>
        </w:rPr>
        <w:t xml:space="preserve"> outcome).</w:t>
      </w:r>
    </w:p>
    <w:p w14:paraId="58DC46E0" w14:textId="77777777" w:rsidR="00E43143" w:rsidRPr="00E820CA" w:rsidRDefault="00000000">
      <w:pPr>
        <w:pStyle w:val="Heading3"/>
        <w:numPr>
          <w:ilvl w:val="0"/>
          <w:numId w:val="0"/>
        </w:numPr>
        <w:rPr>
          <w:rFonts w:ascii="Times New Roman" w:hAnsi="Times New Roman" w:cs="Times New Roman"/>
        </w:rPr>
      </w:pPr>
      <w:r w:rsidRPr="00E820CA">
        <w:rPr>
          <w:rFonts w:ascii="Times New Roman" w:hAnsi="Times New Roman" w:cs="Times New Roman"/>
        </w:rPr>
        <w:lastRenderedPageBreak/>
        <w:t>Model 2: Seasonal Recommendation Scorer</w:t>
      </w:r>
    </w:p>
    <w:p w14:paraId="1597D94B" w14:textId="77777777" w:rsidR="00E43143" w:rsidRPr="00E820CA" w:rsidRDefault="00000000">
      <w:pPr>
        <w:pStyle w:val="BodyText"/>
        <w:numPr>
          <w:ilvl w:val="0"/>
          <w:numId w:val="8"/>
        </w:numPr>
        <w:tabs>
          <w:tab w:val="left" w:pos="709"/>
        </w:tabs>
        <w:rPr>
          <w:rFonts w:ascii="Times New Roman" w:hAnsi="Times New Roman" w:cs="Times New Roman"/>
        </w:rPr>
      </w:pPr>
      <w:r w:rsidRPr="00E820CA">
        <w:rPr>
          <w:rFonts w:ascii="Times New Roman" w:hAnsi="Times New Roman" w:cs="Times New Roman"/>
          <w:b/>
        </w:rPr>
        <w:t>Type</w:t>
      </w:r>
      <w:r w:rsidRPr="00E820CA">
        <w:rPr>
          <w:rFonts w:ascii="Times New Roman" w:hAnsi="Times New Roman" w:cs="Times New Roman"/>
        </w:rPr>
        <w:t xml:space="preserve">: rule-based weighted scoring, </w:t>
      </w:r>
      <w:r w:rsidRPr="00E820CA">
        <w:rPr>
          <w:rFonts w:ascii="Times New Roman" w:hAnsi="Times New Roman" w:cs="Times New Roman"/>
          <w:i/>
        </w:rPr>
        <w:t>not</w:t>
      </w:r>
      <w:r w:rsidRPr="00E820CA">
        <w:rPr>
          <w:rFonts w:ascii="Times New Roman" w:hAnsi="Times New Roman" w:cs="Times New Roman"/>
        </w:rPr>
        <w:t xml:space="preserve"> a separate trained ML model — it consumes Model 1's outputs as inputs.</w:t>
      </w:r>
    </w:p>
    <w:p w14:paraId="7D77C485" w14:textId="77777777" w:rsidR="00E43143" w:rsidRPr="00E820CA" w:rsidRDefault="00000000">
      <w:pPr>
        <w:pStyle w:val="BodyText"/>
        <w:numPr>
          <w:ilvl w:val="0"/>
          <w:numId w:val="8"/>
        </w:numPr>
        <w:tabs>
          <w:tab w:val="left" w:pos="709"/>
        </w:tabs>
        <w:rPr>
          <w:rFonts w:ascii="Times New Roman" w:hAnsi="Times New Roman" w:cs="Times New Roman"/>
        </w:rPr>
      </w:pPr>
      <w:r w:rsidRPr="00E820CA">
        <w:rPr>
          <w:rFonts w:ascii="Times New Roman" w:hAnsi="Times New Roman" w:cs="Times New Roman"/>
          <w:b/>
        </w:rPr>
        <w:t>Formula sketch</w:t>
      </w:r>
      <w:r w:rsidRPr="00E820CA">
        <w:rPr>
          <w:rFonts w:ascii="Times New Roman" w:hAnsi="Times New Roman" w:cs="Times New Roman"/>
        </w:rPr>
        <w:t xml:space="preserve">: </w:t>
      </w:r>
      <w:proofErr w:type="spellStart"/>
      <w:r w:rsidRPr="00E820CA">
        <w:rPr>
          <w:rFonts w:ascii="Times New Roman" w:hAnsi="Times New Roman" w:cs="Times New Roman"/>
        </w:rPr>
        <w:t>suitability_score</w:t>
      </w:r>
      <w:proofErr w:type="spellEnd"/>
      <w:r w:rsidRPr="00E820CA">
        <w:rPr>
          <w:rFonts w:ascii="Times New Roman" w:hAnsi="Times New Roman" w:cs="Times New Roman"/>
        </w:rPr>
        <w:t xml:space="preserve"> = (</w:t>
      </w:r>
      <w:proofErr w:type="spellStart"/>
      <w:r w:rsidRPr="00E820CA">
        <w:rPr>
          <w:rFonts w:ascii="Times New Roman" w:hAnsi="Times New Roman" w:cs="Times New Roman"/>
        </w:rPr>
        <w:t>interest_activity_seasonal_fit</w:t>
      </w:r>
      <w:proofErr w:type="spellEnd"/>
      <w:r w:rsidRPr="00E820CA">
        <w:rPr>
          <w:rFonts w:ascii="Times New Roman" w:hAnsi="Times New Roman" w:cs="Times New Roman"/>
        </w:rPr>
        <w:t xml:space="preserve"> × 0.4) + ((100 − </w:t>
      </w:r>
      <w:proofErr w:type="spellStart"/>
      <w:r w:rsidRPr="00E820CA">
        <w:rPr>
          <w:rFonts w:ascii="Times New Roman" w:hAnsi="Times New Roman" w:cs="Times New Roman"/>
        </w:rPr>
        <w:t>flood_risk</w:t>
      </w:r>
      <w:proofErr w:type="spellEnd"/>
      <w:r w:rsidRPr="00E820CA">
        <w:rPr>
          <w:rFonts w:ascii="Times New Roman" w:hAnsi="Times New Roman" w:cs="Times New Roman"/>
        </w:rPr>
        <w:t xml:space="preserve">) × 0.25) + ((100 − </w:t>
      </w:r>
      <w:proofErr w:type="spellStart"/>
      <w:r w:rsidRPr="00E820CA">
        <w:rPr>
          <w:rFonts w:ascii="Times New Roman" w:hAnsi="Times New Roman" w:cs="Times New Roman"/>
        </w:rPr>
        <w:t>landslide_risk</w:t>
      </w:r>
      <w:proofErr w:type="spellEnd"/>
      <w:r w:rsidRPr="00E820CA">
        <w:rPr>
          <w:rFonts w:ascii="Times New Roman" w:hAnsi="Times New Roman" w:cs="Times New Roman"/>
        </w:rPr>
        <w:t>) × 0.15) + (</w:t>
      </w:r>
      <w:proofErr w:type="spellStart"/>
      <w:r w:rsidRPr="00E820CA">
        <w:rPr>
          <w:rFonts w:ascii="Times New Roman" w:hAnsi="Times New Roman" w:cs="Times New Roman"/>
        </w:rPr>
        <w:t>comfort_score</w:t>
      </w:r>
      <w:proofErr w:type="spellEnd"/>
      <w:r w:rsidRPr="00E820CA">
        <w:rPr>
          <w:rFonts w:ascii="Times New Roman" w:hAnsi="Times New Roman" w:cs="Times New Roman"/>
        </w:rPr>
        <w:t xml:space="preserve"> × 0.2)</w:t>
      </w:r>
    </w:p>
    <w:p w14:paraId="76BB1DF2" w14:textId="77777777" w:rsidR="00E43143" w:rsidRPr="00E820CA" w:rsidRDefault="00000000">
      <w:pPr>
        <w:pStyle w:val="BodyText"/>
        <w:numPr>
          <w:ilvl w:val="0"/>
          <w:numId w:val="8"/>
        </w:numPr>
        <w:tabs>
          <w:tab w:val="left" w:pos="709"/>
        </w:tabs>
        <w:rPr>
          <w:rFonts w:ascii="Times New Roman" w:hAnsi="Times New Roman" w:cs="Times New Roman"/>
        </w:rPr>
      </w:pPr>
      <w:r w:rsidRPr="00E820CA">
        <w:rPr>
          <w:rFonts w:ascii="Times New Roman" w:hAnsi="Times New Roman" w:cs="Times New Roman"/>
        </w:rPr>
        <w:t xml:space="preserve">Being explicit that this is "AI-assisted scoring built on a trained risk model" rather than claiming a second deep model is </w:t>
      </w:r>
      <w:r w:rsidRPr="00E820CA">
        <w:rPr>
          <w:rFonts w:ascii="Times New Roman" w:hAnsi="Times New Roman" w:cs="Times New Roman"/>
          <w:i/>
        </w:rPr>
        <w:t>more</w:t>
      </w:r>
      <w:r w:rsidRPr="00E820CA">
        <w:rPr>
          <w:rFonts w:ascii="Times New Roman" w:hAnsi="Times New Roman" w:cs="Times New Roman"/>
        </w:rPr>
        <w:t xml:space="preserve"> honest and ties directly into the ethical theme of not overstating AI capability.</w:t>
      </w:r>
    </w:p>
    <w:p w14:paraId="0378C208" w14:textId="77777777" w:rsidR="00E43143" w:rsidRPr="00E820CA" w:rsidRDefault="00000000">
      <w:pPr>
        <w:pStyle w:val="Heading3"/>
        <w:numPr>
          <w:ilvl w:val="0"/>
          <w:numId w:val="0"/>
        </w:numPr>
        <w:rPr>
          <w:rFonts w:ascii="Times New Roman" w:hAnsi="Times New Roman" w:cs="Times New Roman"/>
        </w:rPr>
      </w:pPr>
      <w:r w:rsidRPr="00E820CA">
        <w:rPr>
          <w:rFonts w:ascii="Times New Roman" w:hAnsi="Times New Roman" w:cs="Times New Roman"/>
        </w:rPr>
        <w:t>Stretch Model 3: LSTM Time-Series Layer</w:t>
      </w:r>
    </w:p>
    <w:p w14:paraId="4AB85CC9" w14:textId="77777777" w:rsidR="00E43143" w:rsidRPr="00E820CA" w:rsidRDefault="00000000">
      <w:pPr>
        <w:pStyle w:val="BodyText"/>
        <w:rPr>
          <w:rFonts w:ascii="Times New Roman" w:hAnsi="Times New Roman" w:cs="Times New Roman"/>
        </w:rPr>
      </w:pPr>
      <w:r w:rsidRPr="00E820CA">
        <w:rPr>
          <w:rFonts w:ascii="Times New Roman" w:hAnsi="Times New Roman" w:cs="Times New Roman"/>
        </w:rPr>
        <w:t>Only attempt this if Model 1 is validated and stable by end of Sprint 4 (Week 4). If attempted, frame it as "augments Model 1's monthly view with a short-term trend signal" — not a replacement.</w:t>
      </w:r>
    </w:p>
    <w:p w14:paraId="1DCC677C" w14:textId="77777777" w:rsidR="00E43143" w:rsidRPr="00E820CA" w:rsidRDefault="00000000">
      <w:pPr>
        <w:pStyle w:val="Heading3"/>
        <w:rPr>
          <w:rFonts w:ascii="Times New Roman" w:hAnsi="Times New Roman" w:cs="Times New Roman"/>
        </w:rPr>
      </w:pPr>
      <w:r w:rsidRPr="00E820CA">
        <w:rPr>
          <w:rFonts w:ascii="Times New Roman" w:hAnsi="Times New Roman" w:cs="Times New Roman"/>
        </w:rPr>
        <w:t>Multilingual Support (Sinhala/Tamil/English)</w:t>
      </w:r>
    </w:p>
    <w:p w14:paraId="45AAB911" w14:textId="77777777" w:rsidR="00E43143" w:rsidRPr="00E820CA" w:rsidRDefault="00000000">
      <w:pPr>
        <w:pStyle w:val="BodyText"/>
        <w:numPr>
          <w:ilvl w:val="0"/>
          <w:numId w:val="9"/>
        </w:numPr>
        <w:tabs>
          <w:tab w:val="left" w:pos="709"/>
        </w:tabs>
        <w:rPr>
          <w:rFonts w:ascii="Times New Roman" w:hAnsi="Times New Roman" w:cs="Times New Roman"/>
        </w:rPr>
      </w:pPr>
      <w:r w:rsidRPr="00E820CA">
        <w:rPr>
          <w:rFonts w:ascii="Times New Roman" w:hAnsi="Times New Roman" w:cs="Times New Roman"/>
          <w:b/>
        </w:rPr>
        <w:t>MVP approach</w:t>
      </w:r>
      <w:r w:rsidRPr="00E820CA">
        <w:rPr>
          <w:rFonts w:ascii="Times New Roman" w:hAnsi="Times New Roman" w:cs="Times New Roman"/>
        </w:rPr>
        <w:t>: a fixed set of ~30–40 UI strings and alert-template sentences, translated by a native speaker on the team (or via translation tool + native-speaker review — document this review step for your Quality Manager's plan).</w:t>
      </w:r>
    </w:p>
    <w:p w14:paraId="418AA3C8" w14:textId="77777777" w:rsidR="00E43143" w:rsidRDefault="00000000">
      <w:pPr>
        <w:pStyle w:val="BodyText"/>
        <w:numPr>
          <w:ilvl w:val="0"/>
          <w:numId w:val="9"/>
        </w:numPr>
        <w:tabs>
          <w:tab w:val="left" w:pos="709"/>
        </w:tabs>
        <w:rPr>
          <w:rFonts w:ascii="Times New Roman" w:hAnsi="Times New Roman" w:cs="Times New Roman"/>
        </w:rPr>
      </w:pPr>
      <w:r w:rsidRPr="00E820CA">
        <w:rPr>
          <w:rFonts w:ascii="Times New Roman" w:hAnsi="Times New Roman" w:cs="Times New Roman"/>
          <w:b/>
        </w:rPr>
        <w:t>Explicitly not</w:t>
      </w:r>
      <w:r w:rsidRPr="00E820CA">
        <w:rPr>
          <w:rFonts w:ascii="Times New Roman" w:hAnsi="Times New Roman" w:cs="Times New Roman"/>
        </w:rPr>
        <w:t xml:space="preserve"> a fine-tuned </w:t>
      </w:r>
      <w:proofErr w:type="spellStart"/>
      <w:r w:rsidRPr="00E820CA">
        <w:rPr>
          <w:rFonts w:ascii="Times New Roman" w:hAnsi="Times New Roman" w:cs="Times New Roman"/>
        </w:rPr>
        <w:t>mBERT</w:t>
      </w:r>
      <w:proofErr w:type="spellEnd"/>
      <w:r w:rsidRPr="00E820CA">
        <w:rPr>
          <w:rFonts w:ascii="Times New Roman" w:hAnsi="Times New Roman" w:cs="Times New Roman"/>
        </w:rPr>
        <w:t xml:space="preserve"> model for the MVP — that's roadmap. This keeps the "language equity" ethical point intact (</w:t>
      </w:r>
      <w:proofErr w:type="spellStart"/>
      <w:r w:rsidRPr="00E820CA">
        <w:rPr>
          <w:rFonts w:ascii="Times New Roman" w:hAnsi="Times New Roman" w:cs="Times New Roman"/>
        </w:rPr>
        <w:t>Ditwah's</w:t>
      </w:r>
      <w:proofErr w:type="spellEnd"/>
      <w:r w:rsidRPr="00E820CA">
        <w:rPr>
          <w:rFonts w:ascii="Times New Roman" w:hAnsi="Times New Roman" w:cs="Times New Roman"/>
        </w:rPr>
        <w:t xml:space="preserve"> Tamil-warning delay is directly addressed) without taking on a research-grade NLP task.</w:t>
      </w:r>
    </w:p>
    <w:p w14:paraId="6DE5AB41" w14:textId="77777777" w:rsidR="00E820CA" w:rsidRDefault="00E820CA" w:rsidP="00E820CA">
      <w:pPr>
        <w:pStyle w:val="BodyText"/>
        <w:rPr>
          <w:rFonts w:ascii="Times New Roman" w:hAnsi="Times New Roman" w:cs="Times New Roman"/>
        </w:rPr>
      </w:pPr>
    </w:p>
    <w:p w14:paraId="3EECBCCF" w14:textId="77777777" w:rsidR="00E820CA" w:rsidRPr="00E820CA" w:rsidRDefault="00E820CA" w:rsidP="00E820CA">
      <w:pPr>
        <w:pStyle w:val="BodyText"/>
        <w:rPr>
          <w:rFonts w:ascii="Times New Roman" w:hAnsi="Times New Roman" w:cs="Times New Roman"/>
        </w:rPr>
      </w:pPr>
    </w:p>
    <w:p w14:paraId="42449C39" w14:textId="77777777" w:rsidR="00E43143" w:rsidRPr="00E820CA" w:rsidRDefault="00000000">
      <w:pPr>
        <w:pStyle w:val="Heading2"/>
        <w:rPr>
          <w:rFonts w:ascii="Times New Roman" w:hAnsi="Times New Roman" w:cs="Times New Roman"/>
        </w:rPr>
      </w:pPr>
      <w:r w:rsidRPr="00E820CA">
        <w:rPr>
          <w:rFonts w:ascii="Times New Roman" w:hAnsi="Times New Roman" w:cs="Times New Roman"/>
        </w:rPr>
        <w:t>7. Feature Specification by Mode</w:t>
      </w:r>
    </w:p>
    <w:p w14:paraId="5D2A0A8D" w14:textId="77777777" w:rsidR="00E43143" w:rsidRPr="00E820CA" w:rsidRDefault="00000000">
      <w:pPr>
        <w:pStyle w:val="Heading3"/>
        <w:rPr>
          <w:rFonts w:ascii="Times New Roman" w:hAnsi="Times New Roman" w:cs="Times New Roman"/>
        </w:rPr>
      </w:pPr>
      <w:r w:rsidRPr="00E820CA">
        <w:rPr>
          <w:rFonts w:ascii="Times New Roman" w:hAnsi="Times New Roman" w:cs="Times New Roman"/>
        </w:rPr>
        <w:t xml:space="preserve">7.1 </w:t>
      </w:r>
      <w:proofErr w:type="spellStart"/>
      <w:r w:rsidRPr="00E820CA">
        <w:rPr>
          <w:rFonts w:ascii="Times New Roman" w:hAnsi="Times New Roman" w:cs="Times New Roman"/>
        </w:rPr>
        <w:t>SriSafe</w:t>
      </w:r>
      <w:proofErr w:type="spellEnd"/>
      <w:r w:rsidRPr="00E820CA">
        <w:rPr>
          <w:rFonts w:ascii="Times New Roman" w:hAnsi="Times New Roman" w:cs="Times New Roman"/>
        </w:rPr>
        <w:t xml:space="preserve"> Mode (Tourist-facing, primary deliverable)</w:t>
      </w:r>
    </w:p>
    <w:p w14:paraId="30E3A6E1" w14:textId="77777777" w:rsidR="00E43143" w:rsidRPr="00E820CA" w:rsidRDefault="00000000">
      <w:pPr>
        <w:pStyle w:val="BodyText"/>
        <w:numPr>
          <w:ilvl w:val="0"/>
          <w:numId w:val="10"/>
        </w:numPr>
        <w:tabs>
          <w:tab w:val="left" w:pos="709"/>
        </w:tabs>
        <w:rPr>
          <w:rFonts w:ascii="Times New Roman" w:hAnsi="Times New Roman" w:cs="Times New Roman"/>
        </w:rPr>
      </w:pPr>
      <w:r w:rsidRPr="00E820CA">
        <w:rPr>
          <w:rFonts w:ascii="Times New Roman" w:hAnsi="Times New Roman" w:cs="Times New Roman"/>
        </w:rPr>
        <w:t>Onboarding: select travel month(s) and interests (surfing, wildlife/whale watching, hiking, beaches, cultural tourism)</w:t>
      </w:r>
    </w:p>
    <w:p w14:paraId="2885CF8B" w14:textId="77777777" w:rsidR="00E43143" w:rsidRPr="00E820CA" w:rsidRDefault="00000000">
      <w:pPr>
        <w:pStyle w:val="BodyText"/>
        <w:numPr>
          <w:ilvl w:val="0"/>
          <w:numId w:val="10"/>
        </w:numPr>
        <w:tabs>
          <w:tab w:val="left" w:pos="709"/>
        </w:tabs>
        <w:rPr>
          <w:rFonts w:ascii="Times New Roman" w:hAnsi="Times New Roman" w:cs="Times New Roman"/>
        </w:rPr>
      </w:pPr>
      <w:r w:rsidRPr="00E820CA">
        <w:rPr>
          <w:rFonts w:ascii="Times New Roman" w:hAnsi="Times New Roman" w:cs="Times New Roman"/>
        </w:rPr>
        <w:t>Ranked destination recommendations with a "Travel Suitability Score"</w:t>
      </w:r>
    </w:p>
    <w:p w14:paraId="3077DE1D" w14:textId="77777777" w:rsidR="00E43143" w:rsidRPr="00E820CA" w:rsidRDefault="00000000">
      <w:pPr>
        <w:pStyle w:val="BodyText"/>
        <w:numPr>
          <w:ilvl w:val="0"/>
          <w:numId w:val="10"/>
        </w:numPr>
        <w:tabs>
          <w:tab w:val="left" w:pos="709"/>
        </w:tabs>
        <w:rPr>
          <w:rFonts w:ascii="Times New Roman" w:hAnsi="Times New Roman" w:cs="Times New Roman"/>
        </w:rPr>
      </w:pPr>
      <w:r w:rsidRPr="00E820CA">
        <w:rPr>
          <w:rFonts w:ascii="Times New Roman" w:hAnsi="Times New Roman" w:cs="Times New Roman"/>
        </w:rPr>
        <w:t>Destination detail page: risk breakdown (flood/landslide/comfort), best-months chart, activity notes (e.g. "Arugam Bay surf season runs April–October")</w:t>
      </w:r>
    </w:p>
    <w:p w14:paraId="0190D77B" w14:textId="77777777" w:rsidR="00E43143" w:rsidRPr="00E820CA" w:rsidRDefault="00000000">
      <w:pPr>
        <w:pStyle w:val="BodyText"/>
        <w:numPr>
          <w:ilvl w:val="0"/>
          <w:numId w:val="10"/>
        </w:numPr>
        <w:tabs>
          <w:tab w:val="left" w:pos="709"/>
        </w:tabs>
        <w:rPr>
          <w:rFonts w:ascii="Times New Roman" w:hAnsi="Times New Roman" w:cs="Times New Roman"/>
        </w:rPr>
      </w:pPr>
      <w:r w:rsidRPr="00E820CA">
        <w:rPr>
          <w:rFonts w:ascii="Times New Roman" w:hAnsi="Times New Roman" w:cs="Times New Roman"/>
        </w:rPr>
        <w:t xml:space="preserve">Interactive map with </w:t>
      </w:r>
      <w:proofErr w:type="spellStart"/>
      <w:r w:rsidRPr="00E820CA">
        <w:rPr>
          <w:rFonts w:ascii="Times New Roman" w:hAnsi="Times New Roman" w:cs="Times New Roman"/>
        </w:rPr>
        <w:t>colour</w:t>
      </w:r>
      <w:proofErr w:type="spellEnd"/>
      <w:r w:rsidRPr="00E820CA">
        <w:rPr>
          <w:rFonts w:ascii="Times New Roman" w:hAnsi="Times New Roman" w:cs="Times New Roman"/>
        </w:rPr>
        <w:t>-coded destination markers</w:t>
      </w:r>
    </w:p>
    <w:p w14:paraId="2CA72E1A" w14:textId="77777777" w:rsidR="00E43143" w:rsidRPr="00E820CA" w:rsidRDefault="00000000">
      <w:pPr>
        <w:pStyle w:val="Heading3"/>
        <w:numPr>
          <w:ilvl w:val="0"/>
          <w:numId w:val="0"/>
        </w:numPr>
        <w:rPr>
          <w:rFonts w:ascii="Times New Roman" w:hAnsi="Times New Roman" w:cs="Times New Roman"/>
        </w:rPr>
      </w:pPr>
      <w:r w:rsidRPr="00E820CA">
        <w:rPr>
          <w:rFonts w:ascii="Times New Roman" w:hAnsi="Times New Roman" w:cs="Times New Roman"/>
        </w:rPr>
        <w:t>7.2 DIWASA Mode (Resident/authority-facing, demo differentiator)</w:t>
      </w:r>
    </w:p>
    <w:p w14:paraId="24A05990" w14:textId="77777777" w:rsidR="00E43143" w:rsidRPr="00E820CA" w:rsidRDefault="00000000">
      <w:pPr>
        <w:pStyle w:val="BodyText"/>
        <w:numPr>
          <w:ilvl w:val="0"/>
          <w:numId w:val="11"/>
        </w:numPr>
        <w:tabs>
          <w:tab w:val="left" w:pos="709"/>
        </w:tabs>
        <w:rPr>
          <w:rFonts w:ascii="Times New Roman" w:hAnsi="Times New Roman" w:cs="Times New Roman"/>
        </w:rPr>
      </w:pPr>
      <w:r w:rsidRPr="00E820CA">
        <w:rPr>
          <w:rFonts w:ascii="Times New Roman" w:hAnsi="Times New Roman" w:cs="Times New Roman"/>
        </w:rPr>
        <w:t>District-level risk map (Green/Amber/Red/Black, based on historical/seasonal model output — labelled clearly as "illustrative, based on historical patterns")</w:t>
      </w:r>
    </w:p>
    <w:p w14:paraId="3698BE8B" w14:textId="77777777" w:rsidR="00E43143" w:rsidRPr="00E820CA" w:rsidRDefault="00000000">
      <w:pPr>
        <w:pStyle w:val="BodyText"/>
        <w:numPr>
          <w:ilvl w:val="0"/>
          <w:numId w:val="11"/>
        </w:numPr>
        <w:tabs>
          <w:tab w:val="left" w:pos="709"/>
        </w:tabs>
        <w:rPr>
          <w:rFonts w:ascii="Times New Roman" w:hAnsi="Times New Roman" w:cs="Times New Roman"/>
        </w:rPr>
      </w:pPr>
      <w:r w:rsidRPr="00E820CA">
        <w:rPr>
          <w:rFonts w:ascii="Times New Roman" w:hAnsi="Times New Roman" w:cs="Times New Roman"/>
        </w:rPr>
        <w:t>Language toggle (Sinhala/Tamil/English) affecting risk-tier labels and alert template text</w:t>
      </w:r>
    </w:p>
    <w:p w14:paraId="1CD2B8CC" w14:textId="77777777" w:rsidR="00E43143" w:rsidRPr="00E820CA" w:rsidRDefault="00000000">
      <w:pPr>
        <w:pStyle w:val="BodyText"/>
        <w:numPr>
          <w:ilvl w:val="0"/>
          <w:numId w:val="11"/>
        </w:numPr>
        <w:tabs>
          <w:tab w:val="left" w:pos="709"/>
        </w:tabs>
        <w:rPr>
          <w:rFonts w:ascii="Times New Roman" w:hAnsi="Times New Roman" w:cs="Times New Roman"/>
        </w:rPr>
      </w:pPr>
      <w:proofErr w:type="spellStart"/>
      <w:r w:rsidRPr="00E820CA">
        <w:rPr>
          <w:rFonts w:ascii="Times New Roman" w:hAnsi="Times New Roman" w:cs="Times New Roman"/>
          <w:b/>
        </w:rPr>
        <w:lastRenderedPageBreak/>
        <w:t>Ditwah</w:t>
      </w:r>
      <w:proofErr w:type="spellEnd"/>
      <w:r w:rsidRPr="00E820CA">
        <w:rPr>
          <w:rFonts w:ascii="Times New Roman" w:hAnsi="Times New Roman" w:cs="Times New Roman"/>
          <w:b/>
        </w:rPr>
        <w:t xml:space="preserve"> Replay</w:t>
      </w:r>
      <w:r w:rsidRPr="00E820CA">
        <w:rPr>
          <w:rFonts w:ascii="Times New Roman" w:hAnsi="Times New Roman" w:cs="Times New Roman"/>
        </w:rPr>
        <w:t xml:space="preserve"> view — side-by-side of "what our model predicts" vs. "what actually happened in Nov 2025"</w:t>
      </w:r>
    </w:p>
    <w:p w14:paraId="5B082141" w14:textId="77777777" w:rsidR="00E43143" w:rsidRPr="00E820CA" w:rsidRDefault="00000000">
      <w:pPr>
        <w:pStyle w:val="BodyText"/>
        <w:numPr>
          <w:ilvl w:val="0"/>
          <w:numId w:val="11"/>
        </w:numPr>
        <w:tabs>
          <w:tab w:val="left" w:pos="709"/>
        </w:tabs>
        <w:rPr>
          <w:rFonts w:ascii="Times New Roman" w:hAnsi="Times New Roman" w:cs="Times New Roman"/>
        </w:rPr>
      </w:pPr>
      <w:r w:rsidRPr="00E820CA">
        <w:rPr>
          <w:rFonts w:ascii="Times New Roman" w:hAnsi="Times New Roman" w:cs="Times New Roman"/>
        </w:rPr>
        <w:t>Stretch: SMS alert preview panel (text only, never actually dispatched)</w:t>
      </w:r>
    </w:p>
    <w:p w14:paraId="61F0AED3" w14:textId="77777777" w:rsidR="00E43143" w:rsidRPr="00E820CA" w:rsidRDefault="00000000">
      <w:pPr>
        <w:pStyle w:val="Heading3"/>
        <w:numPr>
          <w:ilvl w:val="0"/>
          <w:numId w:val="0"/>
        </w:numPr>
        <w:rPr>
          <w:rFonts w:ascii="Times New Roman" w:hAnsi="Times New Roman" w:cs="Times New Roman"/>
        </w:rPr>
      </w:pPr>
      <w:r w:rsidRPr="00E820CA">
        <w:rPr>
          <w:rFonts w:ascii="Times New Roman" w:hAnsi="Times New Roman" w:cs="Times New Roman"/>
        </w:rPr>
        <w:t>7.3 Shared Core</w:t>
      </w:r>
    </w:p>
    <w:p w14:paraId="696FCA4A" w14:textId="77777777" w:rsidR="00E43143" w:rsidRPr="00E820CA" w:rsidRDefault="00000000">
      <w:pPr>
        <w:pStyle w:val="BodyText"/>
        <w:numPr>
          <w:ilvl w:val="0"/>
          <w:numId w:val="12"/>
        </w:numPr>
        <w:tabs>
          <w:tab w:val="left" w:pos="709"/>
        </w:tabs>
        <w:rPr>
          <w:rFonts w:ascii="Times New Roman" w:hAnsi="Times New Roman" w:cs="Times New Roman"/>
        </w:rPr>
      </w:pPr>
      <w:r w:rsidRPr="00E820CA">
        <w:rPr>
          <w:rFonts w:ascii="Times New Roman" w:hAnsi="Times New Roman" w:cs="Times New Roman"/>
        </w:rPr>
        <w:t>District/region selector synced across both modes</w:t>
      </w:r>
    </w:p>
    <w:p w14:paraId="00B05978" w14:textId="77777777" w:rsidR="00E43143" w:rsidRPr="00E820CA" w:rsidRDefault="00000000">
      <w:pPr>
        <w:pStyle w:val="BodyText"/>
        <w:numPr>
          <w:ilvl w:val="0"/>
          <w:numId w:val="12"/>
        </w:numPr>
        <w:tabs>
          <w:tab w:val="left" w:pos="709"/>
        </w:tabs>
        <w:rPr>
          <w:rFonts w:ascii="Times New Roman" w:hAnsi="Times New Roman" w:cs="Times New Roman"/>
        </w:rPr>
      </w:pPr>
      <w:r w:rsidRPr="00E820CA">
        <w:rPr>
          <w:rFonts w:ascii="Times New Roman" w:hAnsi="Times New Roman" w:cs="Times New Roman"/>
        </w:rPr>
        <w:t xml:space="preserve">A persistent, visible disclaimer: </w:t>
      </w:r>
      <w:r w:rsidRPr="00E820CA">
        <w:rPr>
          <w:rFonts w:ascii="Times New Roman" w:hAnsi="Times New Roman" w:cs="Times New Roman"/>
          <w:i/>
        </w:rPr>
        <w:t>"SAHANA is a student prototype for educational purposes. Risk scores are illustrative and based on historical data — they are not official warnings. For real emergencies, follow guidance from the Disaster Management Centre (DMC) and local authorities."</w:t>
      </w:r>
      <w:r w:rsidRPr="00E820CA">
        <w:rPr>
          <w:rFonts w:ascii="Times New Roman" w:hAnsi="Times New Roman" w:cs="Times New Roman"/>
        </w:rPr>
        <w:t xml:space="preserve"> — put this on every risk-related screen. It's a one-line addition that does a lot of ethical work.</w:t>
      </w:r>
    </w:p>
    <w:p w14:paraId="110D8B43" w14:textId="77777777" w:rsidR="00E820CA" w:rsidRDefault="00E820CA">
      <w:pPr>
        <w:pStyle w:val="Heading2"/>
        <w:rPr>
          <w:rFonts w:ascii="Times New Roman" w:hAnsi="Times New Roman" w:cs="Times New Roman"/>
        </w:rPr>
      </w:pPr>
    </w:p>
    <w:p w14:paraId="27204F4A" w14:textId="39C33679" w:rsidR="00E43143" w:rsidRPr="00E820CA" w:rsidRDefault="00000000">
      <w:pPr>
        <w:pStyle w:val="Heading2"/>
        <w:rPr>
          <w:rFonts w:ascii="Times New Roman" w:hAnsi="Times New Roman" w:cs="Times New Roman"/>
        </w:rPr>
      </w:pPr>
      <w:r w:rsidRPr="00E820CA">
        <w:rPr>
          <w:rFonts w:ascii="Times New Roman" w:hAnsi="Times New Roman" w:cs="Times New Roman"/>
        </w:rPr>
        <w:t>8. Technology Stack</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004"/>
        <w:gridCol w:w="3006"/>
        <w:gridCol w:w="3006"/>
      </w:tblGrid>
      <w:tr w:rsidR="00E43143" w:rsidRPr="00E820CA" w14:paraId="65EC1156" w14:textId="77777777">
        <w:trPr>
          <w:tblHeader/>
        </w:trPr>
        <w:tc>
          <w:tcPr>
            <w:tcW w:w="3212" w:type="dxa"/>
            <w:tcBorders>
              <w:top w:val="single" w:sz="4" w:space="0" w:color="000000"/>
              <w:left w:val="single" w:sz="4" w:space="0" w:color="000000"/>
              <w:bottom w:val="single" w:sz="4" w:space="0" w:color="000000"/>
            </w:tcBorders>
          </w:tcPr>
          <w:p w14:paraId="1D8E9EF7"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Layer</w:t>
            </w:r>
          </w:p>
        </w:tc>
        <w:tc>
          <w:tcPr>
            <w:tcW w:w="3213" w:type="dxa"/>
            <w:tcBorders>
              <w:top w:val="single" w:sz="4" w:space="0" w:color="000000"/>
              <w:left w:val="single" w:sz="4" w:space="0" w:color="000000"/>
              <w:bottom w:val="single" w:sz="4" w:space="0" w:color="000000"/>
            </w:tcBorders>
          </w:tcPr>
          <w:p w14:paraId="03753A18"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Choice</w:t>
            </w:r>
          </w:p>
        </w:tc>
        <w:tc>
          <w:tcPr>
            <w:tcW w:w="3213" w:type="dxa"/>
            <w:tcBorders>
              <w:top w:val="single" w:sz="4" w:space="0" w:color="000000"/>
              <w:left w:val="single" w:sz="4" w:space="0" w:color="000000"/>
              <w:bottom w:val="single" w:sz="4" w:space="0" w:color="000000"/>
              <w:right w:val="single" w:sz="4" w:space="0" w:color="000000"/>
            </w:tcBorders>
          </w:tcPr>
          <w:p w14:paraId="43426A12"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Why</w:t>
            </w:r>
          </w:p>
        </w:tc>
      </w:tr>
      <w:tr w:rsidR="00E43143" w:rsidRPr="00E820CA" w14:paraId="2BEC7611" w14:textId="77777777">
        <w:tc>
          <w:tcPr>
            <w:tcW w:w="3212" w:type="dxa"/>
            <w:tcBorders>
              <w:left w:val="single" w:sz="4" w:space="0" w:color="000000"/>
              <w:bottom w:val="single" w:sz="4" w:space="0" w:color="000000"/>
            </w:tcBorders>
          </w:tcPr>
          <w:p w14:paraId="2C61FBD7"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Mobile app</w:t>
            </w:r>
          </w:p>
        </w:tc>
        <w:tc>
          <w:tcPr>
            <w:tcW w:w="3213" w:type="dxa"/>
            <w:tcBorders>
              <w:left w:val="single" w:sz="4" w:space="0" w:color="000000"/>
              <w:bottom w:val="single" w:sz="4" w:space="0" w:color="000000"/>
            </w:tcBorders>
          </w:tcPr>
          <w:p w14:paraId="46073AA7" w14:textId="3186A84E" w:rsidR="00E43143" w:rsidRPr="00E820CA" w:rsidRDefault="00E820CA">
            <w:pPr>
              <w:pStyle w:val="TableContents"/>
              <w:rPr>
                <w:rFonts w:ascii="Times New Roman" w:hAnsi="Times New Roman" w:cs="Times New Roman"/>
              </w:rPr>
            </w:pPr>
            <w:r>
              <w:rPr>
                <w:rFonts w:ascii="Times New Roman" w:hAnsi="Times New Roman" w:cs="Times New Roman"/>
              </w:rPr>
              <w:t>React Native</w:t>
            </w:r>
          </w:p>
        </w:tc>
        <w:tc>
          <w:tcPr>
            <w:tcW w:w="3213" w:type="dxa"/>
            <w:tcBorders>
              <w:left w:val="single" w:sz="4" w:space="0" w:color="000000"/>
              <w:bottom w:val="single" w:sz="4" w:space="0" w:color="000000"/>
              <w:right w:val="single" w:sz="4" w:space="0" w:color="000000"/>
            </w:tcBorders>
          </w:tcPr>
          <w:p w14:paraId="1E61E074" w14:textId="15F381B2" w:rsidR="00E43143" w:rsidRPr="00E820CA" w:rsidRDefault="00E43143">
            <w:pPr>
              <w:pStyle w:val="TableContents"/>
              <w:rPr>
                <w:rFonts w:ascii="Times New Roman" w:hAnsi="Times New Roman" w:cs="Times New Roman"/>
              </w:rPr>
            </w:pPr>
          </w:p>
        </w:tc>
      </w:tr>
      <w:tr w:rsidR="00E43143" w:rsidRPr="00E820CA" w14:paraId="1A37F2E8" w14:textId="77777777">
        <w:tc>
          <w:tcPr>
            <w:tcW w:w="3212" w:type="dxa"/>
            <w:tcBorders>
              <w:left w:val="single" w:sz="4" w:space="0" w:color="000000"/>
              <w:bottom w:val="single" w:sz="4" w:space="0" w:color="000000"/>
            </w:tcBorders>
          </w:tcPr>
          <w:p w14:paraId="297A3F4C"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Backend API</w:t>
            </w:r>
          </w:p>
        </w:tc>
        <w:tc>
          <w:tcPr>
            <w:tcW w:w="3213" w:type="dxa"/>
            <w:tcBorders>
              <w:left w:val="single" w:sz="4" w:space="0" w:color="000000"/>
              <w:bottom w:val="single" w:sz="4" w:space="0" w:color="000000"/>
            </w:tcBorders>
          </w:tcPr>
          <w:p w14:paraId="51DB0746" w14:textId="77777777" w:rsidR="00E43143" w:rsidRPr="00E820CA" w:rsidRDefault="00000000">
            <w:pPr>
              <w:pStyle w:val="TableContents"/>
              <w:rPr>
                <w:rFonts w:ascii="Times New Roman" w:hAnsi="Times New Roman" w:cs="Times New Roman"/>
              </w:rPr>
            </w:pPr>
            <w:proofErr w:type="spellStart"/>
            <w:r w:rsidRPr="00E820CA">
              <w:rPr>
                <w:rFonts w:ascii="Times New Roman" w:hAnsi="Times New Roman" w:cs="Times New Roman"/>
              </w:rPr>
              <w:t>FastAPI</w:t>
            </w:r>
            <w:proofErr w:type="spellEnd"/>
            <w:r w:rsidRPr="00E820CA">
              <w:rPr>
                <w:rFonts w:ascii="Times New Roman" w:hAnsi="Times New Roman" w:cs="Times New Roman"/>
              </w:rPr>
              <w:t xml:space="preserve"> (Python)</w:t>
            </w:r>
          </w:p>
        </w:tc>
        <w:tc>
          <w:tcPr>
            <w:tcW w:w="3213" w:type="dxa"/>
            <w:tcBorders>
              <w:left w:val="single" w:sz="4" w:space="0" w:color="000000"/>
              <w:bottom w:val="single" w:sz="4" w:space="0" w:color="000000"/>
              <w:right w:val="single" w:sz="4" w:space="0" w:color="000000"/>
            </w:tcBorders>
          </w:tcPr>
          <w:p w14:paraId="5AB2D8E7"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 xml:space="preserve">Serves model predictions and recommendation logic; pairs naturally with </w:t>
            </w:r>
            <w:proofErr w:type="spellStart"/>
            <w:r w:rsidRPr="00E820CA">
              <w:rPr>
                <w:rFonts w:ascii="Times New Roman" w:hAnsi="Times New Roman" w:cs="Times New Roman"/>
              </w:rPr>
              <w:t>Colab</w:t>
            </w:r>
            <w:proofErr w:type="spellEnd"/>
            <w:r w:rsidRPr="00E820CA">
              <w:rPr>
                <w:rFonts w:ascii="Times New Roman" w:hAnsi="Times New Roman" w:cs="Times New Roman"/>
              </w:rPr>
              <w:t>-trained models</w:t>
            </w:r>
          </w:p>
        </w:tc>
      </w:tr>
      <w:tr w:rsidR="00E43143" w:rsidRPr="00E820CA" w14:paraId="291C4F87" w14:textId="77777777">
        <w:tc>
          <w:tcPr>
            <w:tcW w:w="3212" w:type="dxa"/>
            <w:tcBorders>
              <w:left w:val="single" w:sz="4" w:space="0" w:color="000000"/>
              <w:bottom w:val="single" w:sz="4" w:space="0" w:color="000000"/>
            </w:tcBorders>
          </w:tcPr>
          <w:p w14:paraId="6F6E71B7"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ML training</w:t>
            </w:r>
          </w:p>
        </w:tc>
        <w:tc>
          <w:tcPr>
            <w:tcW w:w="3213" w:type="dxa"/>
            <w:tcBorders>
              <w:left w:val="single" w:sz="4" w:space="0" w:color="000000"/>
              <w:bottom w:val="single" w:sz="4" w:space="0" w:color="000000"/>
            </w:tcBorders>
          </w:tcPr>
          <w:p w14:paraId="7B0D6599"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 xml:space="preserve">Google </w:t>
            </w:r>
            <w:proofErr w:type="spellStart"/>
            <w:r w:rsidRPr="00E820CA">
              <w:rPr>
                <w:rFonts w:ascii="Times New Roman" w:hAnsi="Times New Roman" w:cs="Times New Roman"/>
              </w:rPr>
              <w:t>Colab</w:t>
            </w:r>
            <w:proofErr w:type="spellEnd"/>
          </w:p>
        </w:tc>
        <w:tc>
          <w:tcPr>
            <w:tcW w:w="3213" w:type="dxa"/>
            <w:tcBorders>
              <w:left w:val="single" w:sz="4" w:space="0" w:color="000000"/>
              <w:bottom w:val="single" w:sz="4" w:space="0" w:color="000000"/>
              <w:right w:val="single" w:sz="4" w:space="0" w:color="000000"/>
            </w:tcBorders>
          </w:tcPr>
          <w:p w14:paraId="4BFFA2FB"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Free GPU access, easy to share notebooks across the team</w:t>
            </w:r>
          </w:p>
        </w:tc>
      </w:tr>
      <w:tr w:rsidR="00E43143" w:rsidRPr="00E820CA" w14:paraId="443B0B37" w14:textId="77777777">
        <w:tc>
          <w:tcPr>
            <w:tcW w:w="3212" w:type="dxa"/>
            <w:tcBorders>
              <w:left w:val="single" w:sz="4" w:space="0" w:color="000000"/>
              <w:bottom w:val="single" w:sz="4" w:space="0" w:color="000000"/>
            </w:tcBorders>
          </w:tcPr>
          <w:p w14:paraId="3E23A770"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Database</w:t>
            </w:r>
          </w:p>
        </w:tc>
        <w:tc>
          <w:tcPr>
            <w:tcW w:w="3213" w:type="dxa"/>
            <w:tcBorders>
              <w:left w:val="single" w:sz="4" w:space="0" w:color="000000"/>
              <w:bottom w:val="single" w:sz="4" w:space="0" w:color="000000"/>
            </w:tcBorders>
          </w:tcPr>
          <w:p w14:paraId="78DB52C5" w14:textId="77777777" w:rsidR="00E43143" w:rsidRPr="00E820CA" w:rsidRDefault="00000000">
            <w:pPr>
              <w:pStyle w:val="TableContents"/>
              <w:rPr>
                <w:rFonts w:ascii="Times New Roman" w:hAnsi="Times New Roman" w:cs="Times New Roman"/>
              </w:rPr>
            </w:pPr>
            <w:proofErr w:type="spellStart"/>
            <w:r w:rsidRPr="00E820CA">
              <w:rPr>
                <w:rFonts w:ascii="Times New Roman" w:hAnsi="Times New Roman" w:cs="Times New Roman"/>
              </w:rPr>
              <w:t>Supabase</w:t>
            </w:r>
            <w:proofErr w:type="spellEnd"/>
            <w:r w:rsidRPr="00E820CA">
              <w:rPr>
                <w:rFonts w:ascii="Times New Roman" w:hAnsi="Times New Roman" w:cs="Times New Roman"/>
              </w:rPr>
              <w:t>/Postgres</w:t>
            </w:r>
          </w:p>
        </w:tc>
        <w:tc>
          <w:tcPr>
            <w:tcW w:w="3213" w:type="dxa"/>
            <w:tcBorders>
              <w:left w:val="single" w:sz="4" w:space="0" w:color="000000"/>
              <w:bottom w:val="single" w:sz="4" w:space="0" w:color="000000"/>
              <w:right w:val="single" w:sz="4" w:space="0" w:color="000000"/>
            </w:tcBorders>
          </w:tcPr>
          <w:p w14:paraId="11033CAA"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 xml:space="preserve">Free tier, good fit if you've already worked with </w:t>
            </w:r>
            <w:proofErr w:type="spellStart"/>
            <w:r w:rsidRPr="00E820CA">
              <w:rPr>
                <w:rFonts w:ascii="Times New Roman" w:hAnsi="Times New Roman" w:cs="Times New Roman"/>
              </w:rPr>
              <w:t>Supabase</w:t>
            </w:r>
            <w:proofErr w:type="spellEnd"/>
            <w:r w:rsidRPr="00E820CA">
              <w:rPr>
                <w:rFonts w:ascii="Times New Roman" w:hAnsi="Times New Roman" w:cs="Times New Roman"/>
              </w:rPr>
              <w:t xml:space="preserve"> schemas before</w:t>
            </w:r>
          </w:p>
        </w:tc>
      </w:tr>
      <w:tr w:rsidR="00E43143" w:rsidRPr="00E820CA" w14:paraId="2B0AD53E" w14:textId="77777777">
        <w:tc>
          <w:tcPr>
            <w:tcW w:w="3212" w:type="dxa"/>
            <w:tcBorders>
              <w:left w:val="single" w:sz="4" w:space="0" w:color="000000"/>
              <w:bottom w:val="single" w:sz="4" w:space="0" w:color="000000"/>
            </w:tcBorders>
          </w:tcPr>
          <w:p w14:paraId="282A256F"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Map rendering</w:t>
            </w:r>
          </w:p>
        </w:tc>
        <w:tc>
          <w:tcPr>
            <w:tcW w:w="3213" w:type="dxa"/>
            <w:tcBorders>
              <w:left w:val="single" w:sz="4" w:space="0" w:color="000000"/>
              <w:bottom w:val="single" w:sz="4" w:space="0" w:color="000000"/>
            </w:tcBorders>
          </w:tcPr>
          <w:p w14:paraId="73EACEBD"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 xml:space="preserve">OpenStreetMap / </w:t>
            </w:r>
            <w:proofErr w:type="spellStart"/>
            <w:r w:rsidRPr="00E820CA">
              <w:rPr>
                <w:rFonts w:ascii="Times New Roman" w:hAnsi="Times New Roman" w:cs="Times New Roman"/>
              </w:rPr>
              <w:t>flutter_map</w:t>
            </w:r>
            <w:proofErr w:type="spellEnd"/>
          </w:p>
        </w:tc>
        <w:tc>
          <w:tcPr>
            <w:tcW w:w="3213" w:type="dxa"/>
            <w:tcBorders>
              <w:left w:val="single" w:sz="4" w:space="0" w:color="000000"/>
              <w:bottom w:val="single" w:sz="4" w:space="0" w:color="000000"/>
              <w:right w:val="single" w:sz="4" w:space="0" w:color="000000"/>
            </w:tcBorders>
          </w:tcPr>
          <w:p w14:paraId="120A2A70"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Free, no API key hassle</w:t>
            </w:r>
          </w:p>
        </w:tc>
      </w:tr>
      <w:tr w:rsidR="00E43143" w:rsidRPr="00E820CA" w14:paraId="5A5F92A3" w14:textId="77777777">
        <w:tc>
          <w:tcPr>
            <w:tcW w:w="3212" w:type="dxa"/>
            <w:tcBorders>
              <w:left w:val="single" w:sz="4" w:space="0" w:color="000000"/>
              <w:bottom w:val="single" w:sz="4" w:space="0" w:color="000000"/>
            </w:tcBorders>
          </w:tcPr>
          <w:p w14:paraId="59A37B19"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Hosting (backend)</w:t>
            </w:r>
          </w:p>
        </w:tc>
        <w:tc>
          <w:tcPr>
            <w:tcW w:w="3213" w:type="dxa"/>
            <w:tcBorders>
              <w:left w:val="single" w:sz="4" w:space="0" w:color="000000"/>
              <w:bottom w:val="single" w:sz="4" w:space="0" w:color="000000"/>
            </w:tcBorders>
          </w:tcPr>
          <w:p w14:paraId="6FB6442C"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Railway or Render free tier</w:t>
            </w:r>
          </w:p>
        </w:tc>
        <w:tc>
          <w:tcPr>
            <w:tcW w:w="3213" w:type="dxa"/>
            <w:tcBorders>
              <w:left w:val="single" w:sz="4" w:space="0" w:color="000000"/>
              <w:bottom w:val="single" w:sz="4" w:space="0" w:color="000000"/>
              <w:right w:val="single" w:sz="4" w:space="0" w:color="000000"/>
            </w:tcBorders>
          </w:tcPr>
          <w:p w14:paraId="3E6240DF"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 xml:space="preserve">Simple </w:t>
            </w:r>
            <w:proofErr w:type="spellStart"/>
            <w:r w:rsidRPr="00E820CA">
              <w:rPr>
                <w:rFonts w:ascii="Times New Roman" w:hAnsi="Times New Roman" w:cs="Times New Roman"/>
              </w:rPr>
              <w:t>FastAPI</w:t>
            </w:r>
            <w:proofErr w:type="spellEnd"/>
            <w:r w:rsidRPr="00E820CA">
              <w:rPr>
                <w:rFonts w:ascii="Times New Roman" w:hAnsi="Times New Roman" w:cs="Times New Roman"/>
              </w:rPr>
              <w:t xml:space="preserve"> deployment for demo purposes</w:t>
            </w:r>
          </w:p>
        </w:tc>
      </w:tr>
      <w:tr w:rsidR="00E43143" w:rsidRPr="00E820CA" w14:paraId="129E4693" w14:textId="77777777">
        <w:tc>
          <w:tcPr>
            <w:tcW w:w="3212" w:type="dxa"/>
            <w:tcBorders>
              <w:left w:val="single" w:sz="4" w:space="0" w:color="000000"/>
              <w:bottom w:val="single" w:sz="4" w:space="0" w:color="000000"/>
            </w:tcBorders>
          </w:tcPr>
          <w:p w14:paraId="1F895913"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PM tooling</w:t>
            </w:r>
          </w:p>
        </w:tc>
        <w:tc>
          <w:tcPr>
            <w:tcW w:w="3213" w:type="dxa"/>
            <w:tcBorders>
              <w:left w:val="single" w:sz="4" w:space="0" w:color="000000"/>
              <w:bottom w:val="single" w:sz="4" w:space="0" w:color="000000"/>
            </w:tcBorders>
          </w:tcPr>
          <w:p w14:paraId="732AE9EB"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GitHub + Trello/Jira</w:t>
            </w:r>
          </w:p>
        </w:tc>
        <w:tc>
          <w:tcPr>
            <w:tcW w:w="3213" w:type="dxa"/>
            <w:tcBorders>
              <w:left w:val="single" w:sz="4" w:space="0" w:color="000000"/>
              <w:bottom w:val="single" w:sz="4" w:space="0" w:color="000000"/>
              <w:right w:val="single" w:sz="4" w:space="0" w:color="000000"/>
            </w:tcBorders>
          </w:tcPr>
          <w:p w14:paraId="505CC92B"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Kanban board for Scheduling Manager, issue tracking for contribution evidence</w:t>
            </w:r>
          </w:p>
        </w:tc>
      </w:tr>
    </w:tbl>
    <w:p w14:paraId="5D06219C" w14:textId="77777777" w:rsidR="00E43143" w:rsidRDefault="00E43143">
      <w:pPr>
        <w:pStyle w:val="BodyText"/>
        <w:rPr>
          <w:rFonts w:ascii="Times New Roman" w:hAnsi="Times New Roman" w:cs="Times New Roman"/>
        </w:rPr>
      </w:pPr>
    </w:p>
    <w:p w14:paraId="22E74D45" w14:textId="77777777" w:rsidR="00E820CA" w:rsidRPr="00E820CA" w:rsidRDefault="00E820CA">
      <w:pPr>
        <w:pStyle w:val="BodyText"/>
        <w:rPr>
          <w:rFonts w:ascii="Times New Roman" w:hAnsi="Times New Roman" w:cs="Times New Roman"/>
        </w:rPr>
      </w:pPr>
    </w:p>
    <w:p w14:paraId="0809A325" w14:textId="77777777" w:rsidR="00E43143" w:rsidRPr="00E820CA" w:rsidRDefault="00000000">
      <w:pPr>
        <w:pStyle w:val="Heading2"/>
        <w:rPr>
          <w:rFonts w:ascii="Times New Roman" w:hAnsi="Times New Roman" w:cs="Times New Roman"/>
        </w:rPr>
      </w:pPr>
      <w:r w:rsidRPr="00E820CA">
        <w:rPr>
          <w:rFonts w:ascii="Times New Roman" w:hAnsi="Times New Roman" w:cs="Times New Roman"/>
        </w:rPr>
        <w:t>9. 10-Week Agile Sprint Plan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02"/>
        <w:gridCol w:w="1803"/>
        <w:gridCol w:w="1803"/>
        <w:gridCol w:w="1804"/>
        <w:gridCol w:w="1804"/>
      </w:tblGrid>
      <w:tr w:rsidR="00E43143" w:rsidRPr="00E820CA" w14:paraId="620C9FAF" w14:textId="77777777">
        <w:trPr>
          <w:tblHeader/>
        </w:trPr>
        <w:tc>
          <w:tcPr>
            <w:tcW w:w="1927" w:type="dxa"/>
            <w:tcBorders>
              <w:top w:val="single" w:sz="4" w:space="0" w:color="000000"/>
              <w:left w:val="single" w:sz="4" w:space="0" w:color="000000"/>
              <w:bottom w:val="single" w:sz="4" w:space="0" w:color="000000"/>
            </w:tcBorders>
          </w:tcPr>
          <w:p w14:paraId="74C46C53"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Sprint</w:t>
            </w:r>
          </w:p>
        </w:tc>
        <w:tc>
          <w:tcPr>
            <w:tcW w:w="1928" w:type="dxa"/>
            <w:tcBorders>
              <w:top w:val="single" w:sz="4" w:space="0" w:color="000000"/>
              <w:left w:val="single" w:sz="4" w:space="0" w:color="000000"/>
              <w:bottom w:val="single" w:sz="4" w:space="0" w:color="000000"/>
            </w:tcBorders>
          </w:tcPr>
          <w:p w14:paraId="2E7C9A99"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Weeks</w:t>
            </w:r>
          </w:p>
        </w:tc>
        <w:tc>
          <w:tcPr>
            <w:tcW w:w="1927" w:type="dxa"/>
            <w:tcBorders>
              <w:top w:val="single" w:sz="4" w:space="0" w:color="000000"/>
              <w:left w:val="single" w:sz="4" w:space="0" w:color="000000"/>
              <w:bottom w:val="single" w:sz="4" w:space="0" w:color="000000"/>
            </w:tcBorders>
          </w:tcPr>
          <w:p w14:paraId="7D43AF87"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Goal</w:t>
            </w:r>
          </w:p>
        </w:tc>
        <w:tc>
          <w:tcPr>
            <w:tcW w:w="1928" w:type="dxa"/>
            <w:tcBorders>
              <w:top w:val="single" w:sz="4" w:space="0" w:color="000000"/>
              <w:left w:val="single" w:sz="4" w:space="0" w:color="000000"/>
              <w:bottom w:val="single" w:sz="4" w:space="0" w:color="000000"/>
            </w:tcBorders>
          </w:tcPr>
          <w:p w14:paraId="28B1C6FB"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Key Tasks</w:t>
            </w:r>
          </w:p>
        </w:tc>
        <w:tc>
          <w:tcPr>
            <w:tcW w:w="1928" w:type="dxa"/>
            <w:tcBorders>
              <w:top w:val="single" w:sz="4" w:space="0" w:color="000000"/>
              <w:left w:val="single" w:sz="4" w:space="0" w:color="000000"/>
              <w:bottom w:val="single" w:sz="4" w:space="0" w:color="000000"/>
              <w:right w:val="single" w:sz="4" w:space="0" w:color="000000"/>
            </w:tcBorders>
          </w:tcPr>
          <w:p w14:paraId="472B4541"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Sprint Review Output</w:t>
            </w:r>
          </w:p>
        </w:tc>
      </w:tr>
      <w:tr w:rsidR="00E43143" w:rsidRPr="00E820CA" w14:paraId="3BB5E981" w14:textId="77777777">
        <w:tc>
          <w:tcPr>
            <w:tcW w:w="1927" w:type="dxa"/>
            <w:tcBorders>
              <w:left w:val="single" w:sz="4" w:space="0" w:color="000000"/>
              <w:bottom w:val="single" w:sz="4" w:space="0" w:color="000000"/>
            </w:tcBorders>
          </w:tcPr>
          <w:p w14:paraId="1956EAF2"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1–2</w:t>
            </w:r>
          </w:p>
        </w:tc>
        <w:tc>
          <w:tcPr>
            <w:tcW w:w="1928" w:type="dxa"/>
            <w:tcBorders>
              <w:left w:val="single" w:sz="4" w:space="0" w:color="000000"/>
              <w:bottom w:val="single" w:sz="4" w:space="0" w:color="000000"/>
            </w:tcBorders>
          </w:tcPr>
          <w:p w14:paraId="36800EBF"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1–2</w:t>
            </w:r>
          </w:p>
        </w:tc>
        <w:tc>
          <w:tcPr>
            <w:tcW w:w="1927" w:type="dxa"/>
            <w:tcBorders>
              <w:left w:val="single" w:sz="4" w:space="0" w:color="000000"/>
              <w:bottom w:val="single" w:sz="4" w:space="0" w:color="000000"/>
            </w:tcBorders>
          </w:tcPr>
          <w:p w14:paraId="69C27E24"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Foundation &amp; Data</w:t>
            </w:r>
          </w:p>
        </w:tc>
        <w:tc>
          <w:tcPr>
            <w:tcW w:w="1928" w:type="dxa"/>
            <w:tcBorders>
              <w:left w:val="single" w:sz="4" w:space="0" w:color="000000"/>
              <w:bottom w:val="single" w:sz="4" w:space="0" w:color="000000"/>
            </w:tcBorders>
          </w:tcPr>
          <w:p w14:paraId="656E133A"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 xml:space="preserve">Form team, assign 5 roles; </w:t>
            </w:r>
            <w:r w:rsidRPr="00E820CA">
              <w:rPr>
                <w:rFonts w:ascii="Times New Roman" w:hAnsi="Times New Roman" w:cs="Times New Roman"/>
              </w:rPr>
              <w:lastRenderedPageBreak/>
              <w:t>project charter + team code of conduct (BCS-derived); set up GitHub + Trello; download CHIRPS/NBRO/DMC datasets; curate activity-season table</w:t>
            </w:r>
          </w:p>
        </w:tc>
        <w:tc>
          <w:tcPr>
            <w:tcW w:w="1928" w:type="dxa"/>
            <w:tcBorders>
              <w:left w:val="single" w:sz="4" w:space="0" w:color="000000"/>
              <w:bottom w:val="single" w:sz="4" w:space="0" w:color="000000"/>
              <w:right w:val="single" w:sz="4" w:space="0" w:color="000000"/>
            </w:tcBorders>
          </w:tcPr>
          <w:p w14:paraId="4AE48457"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lastRenderedPageBreak/>
              <w:t xml:space="preserve">Present charter, roles, data </w:t>
            </w:r>
            <w:r w:rsidRPr="00E820CA">
              <w:rPr>
                <w:rFonts w:ascii="Times New Roman" w:hAnsi="Times New Roman" w:cs="Times New Roman"/>
              </w:rPr>
              <w:lastRenderedPageBreak/>
              <w:t>sources to tutor</w:t>
            </w:r>
          </w:p>
        </w:tc>
      </w:tr>
      <w:tr w:rsidR="00E43143" w:rsidRPr="00E820CA" w14:paraId="6464979A" w14:textId="77777777">
        <w:tc>
          <w:tcPr>
            <w:tcW w:w="1927" w:type="dxa"/>
            <w:tcBorders>
              <w:left w:val="single" w:sz="4" w:space="0" w:color="000000"/>
              <w:bottom w:val="single" w:sz="4" w:space="0" w:color="000000"/>
            </w:tcBorders>
          </w:tcPr>
          <w:p w14:paraId="4CCBC2EB"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3–4</w:t>
            </w:r>
          </w:p>
        </w:tc>
        <w:tc>
          <w:tcPr>
            <w:tcW w:w="1928" w:type="dxa"/>
            <w:tcBorders>
              <w:left w:val="single" w:sz="4" w:space="0" w:color="000000"/>
              <w:bottom w:val="single" w:sz="4" w:space="0" w:color="000000"/>
            </w:tcBorders>
          </w:tcPr>
          <w:p w14:paraId="40018F08"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3–4</w:t>
            </w:r>
          </w:p>
        </w:tc>
        <w:tc>
          <w:tcPr>
            <w:tcW w:w="1927" w:type="dxa"/>
            <w:tcBorders>
              <w:left w:val="single" w:sz="4" w:space="0" w:color="000000"/>
              <w:bottom w:val="single" w:sz="4" w:space="0" w:color="000000"/>
            </w:tcBorders>
          </w:tcPr>
          <w:p w14:paraId="16D901B2"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Core Risk Model v1</w:t>
            </w:r>
          </w:p>
        </w:tc>
        <w:tc>
          <w:tcPr>
            <w:tcW w:w="1928" w:type="dxa"/>
            <w:tcBorders>
              <w:left w:val="single" w:sz="4" w:space="0" w:color="000000"/>
              <w:bottom w:val="single" w:sz="4" w:space="0" w:color="000000"/>
            </w:tcBorders>
          </w:tcPr>
          <w:p w14:paraId="1E22D0B3"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Clean/merge datasets into Postgres schema; feature engineering; train Model 1 (</w:t>
            </w:r>
            <w:proofErr w:type="spellStart"/>
            <w:r w:rsidRPr="00E820CA">
              <w:rPr>
                <w:rFonts w:ascii="Times New Roman" w:hAnsi="Times New Roman" w:cs="Times New Roman"/>
              </w:rPr>
              <w:t>XGBoost</w:t>
            </w:r>
            <w:proofErr w:type="spellEnd"/>
            <w:r w:rsidRPr="00E820CA">
              <w:rPr>
                <w:rFonts w:ascii="Times New Roman" w:hAnsi="Times New Roman" w:cs="Times New Roman"/>
              </w:rPr>
              <w:t xml:space="preserve">) on </w:t>
            </w:r>
            <w:proofErr w:type="spellStart"/>
            <w:r w:rsidRPr="00E820CA">
              <w:rPr>
                <w:rFonts w:ascii="Times New Roman" w:hAnsi="Times New Roman" w:cs="Times New Roman"/>
              </w:rPr>
              <w:t>Colab</w:t>
            </w:r>
            <w:proofErr w:type="spellEnd"/>
            <w:r w:rsidRPr="00E820CA">
              <w:rPr>
                <w:rFonts w:ascii="Times New Roman" w:hAnsi="Times New Roman" w:cs="Times New Roman"/>
              </w:rPr>
              <w:t xml:space="preserve">; run </w:t>
            </w:r>
            <w:proofErr w:type="spellStart"/>
            <w:r w:rsidRPr="00E820CA">
              <w:rPr>
                <w:rFonts w:ascii="Times New Roman" w:hAnsi="Times New Roman" w:cs="Times New Roman"/>
              </w:rPr>
              <w:t>Ditwah</w:t>
            </w:r>
            <w:proofErr w:type="spellEnd"/>
            <w:r w:rsidRPr="00E820CA">
              <w:rPr>
                <w:rFonts w:ascii="Times New Roman" w:hAnsi="Times New Roman" w:cs="Times New Roman"/>
              </w:rPr>
              <w:t xml:space="preserve"> Replay validation; draft quality plan with eval metrics</w:t>
            </w:r>
          </w:p>
        </w:tc>
        <w:tc>
          <w:tcPr>
            <w:tcW w:w="1928" w:type="dxa"/>
            <w:tcBorders>
              <w:left w:val="single" w:sz="4" w:space="0" w:color="000000"/>
              <w:bottom w:val="single" w:sz="4" w:space="0" w:color="000000"/>
              <w:right w:val="single" w:sz="4" w:space="0" w:color="000000"/>
            </w:tcBorders>
          </w:tcPr>
          <w:p w14:paraId="38AD1DFF"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 xml:space="preserve">Demo </w:t>
            </w:r>
            <w:proofErr w:type="spellStart"/>
            <w:r w:rsidRPr="00E820CA">
              <w:rPr>
                <w:rFonts w:ascii="Times New Roman" w:hAnsi="Times New Roman" w:cs="Times New Roman"/>
              </w:rPr>
              <w:t>Ditwah</w:t>
            </w:r>
            <w:proofErr w:type="spellEnd"/>
            <w:r w:rsidRPr="00E820CA">
              <w:rPr>
                <w:rFonts w:ascii="Times New Roman" w:hAnsi="Times New Roman" w:cs="Times New Roman"/>
              </w:rPr>
              <w:t xml:space="preserve"> Replay result; show evaluation metrics</w:t>
            </w:r>
          </w:p>
        </w:tc>
      </w:tr>
      <w:tr w:rsidR="00E43143" w:rsidRPr="00E820CA" w14:paraId="565B7C8B" w14:textId="77777777">
        <w:tc>
          <w:tcPr>
            <w:tcW w:w="1927" w:type="dxa"/>
            <w:tcBorders>
              <w:left w:val="single" w:sz="4" w:space="0" w:color="000000"/>
              <w:bottom w:val="single" w:sz="4" w:space="0" w:color="000000"/>
            </w:tcBorders>
          </w:tcPr>
          <w:p w14:paraId="0218D23B"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5–6</w:t>
            </w:r>
          </w:p>
        </w:tc>
        <w:tc>
          <w:tcPr>
            <w:tcW w:w="1928" w:type="dxa"/>
            <w:tcBorders>
              <w:left w:val="single" w:sz="4" w:space="0" w:color="000000"/>
              <w:bottom w:val="single" w:sz="4" w:space="0" w:color="000000"/>
            </w:tcBorders>
          </w:tcPr>
          <w:p w14:paraId="0D45C866"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5–6</w:t>
            </w:r>
          </w:p>
        </w:tc>
        <w:tc>
          <w:tcPr>
            <w:tcW w:w="1927" w:type="dxa"/>
            <w:tcBorders>
              <w:left w:val="single" w:sz="4" w:space="0" w:color="000000"/>
              <w:bottom w:val="single" w:sz="4" w:space="0" w:color="000000"/>
            </w:tcBorders>
          </w:tcPr>
          <w:p w14:paraId="4925B5EA" w14:textId="77777777" w:rsidR="00E43143" w:rsidRPr="00E820CA" w:rsidRDefault="00000000">
            <w:pPr>
              <w:pStyle w:val="TableContents"/>
              <w:rPr>
                <w:rFonts w:ascii="Times New Roman" w:hAnsi="Times New Roman" w:cs="Times New Roman"/>
              </w:rPr>
            </w:pPr>
            <w:proofErr w:type="spellStart"/>
            <w:r w:rsidRPr="00E820CA">
              <w:rPr>
                <w:rFonts w:ascii="Times New Roman" w:hAnsi="Times New Roman" w:cs="Times New Roman"/>
              </w:rPr>
              <w:t>SriSafe</w:t>
            </w:r>
            <w:proofErr w:type="spellEnd"/>
            <w:r w:rsidRPr="00E820CA">
              <w:rPr>
                <w:rFonts w:ascii="Times New Roman" w:hAnsi="Times New Roman" w:cs="Times New Roman"/>
              </w:rPr>
              <w:t xml:space="preserve"> Mode build</w:t>
            </w:r>
          </w:p>
        </w:tc>
        <w:tc>
          <w:tcPr>
            <w:tcW w:w="1928" w:type="dxa"/>
            <w:tcBorders>
              <w:left w:val="single" w:sz="4" w:space="0" w:color="000000"/>
              <w:bottom w:val="single" w:sz="4" w:space="0" w:color="000000"/>
            </w:tcBorders>
          </w:tcPr>
          <w:p w14:paraId="46C0C011"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 xml:space="preserve">Recommendation scorer logic; Flutter app skeleton + onboarding flow; </w:t>
            </w:r>
            <w:proofErr w:type="spellStart"/>
            <w:r w:rsidRPr="00E820CA">
              <w:rPr>
                <w:rFonts w:ascii="Times New Roman" w:hAnsi="Times New Roman" w:cs="Times New Roman"/>
              </w:rPr>
              <w:t>FastAPI</w:t>
            </w:r>
            <w:proofErr w:type="spellEnd"/>
            <w:r w:rsidRPr="00E820CA">
              <w:rPr>
                <w:rFonts w:ascii="Times New Roman" w:hAnsi="Times New Roman" w:cs="Times New Roman"/>
              </w:rPr>
              <w:t xml:space="preserve"> endpoints (/risk-score, /recommendations); connect frontend to backend</w:t>
            </w:r>
          </w:p>
        </w:tc>
        <w:tc>
          <w:tcPr>
            <w:tcW w:w="1928" w:type="dxa"/>
            <w:tcBorders>
              <w:left w:val="single" w:sz="4" w:space="0" w:color="000000"/>
              <w:bottom w:val="single" w:sz="4" w:space="0" w:color="000000"/>
              <w:right w:val="single" w:sz="4" w:space="0" w:color="000000"/>
            </w:tcBorders>
          </w:tcPr>
          <w:p w14:paraId="6B953692"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Working trip-planner demo</w:t>
            </w:r>
          </w:p>
        </w:tc>
      </w:tr>
      <w:tr w:rsidR="00E43143" w:rsidRPr="00E820CA" w14:paraId="6ED612A5" w14:textId="77777777">
        <w:tc>
          <w:tcPr>
            <w:tcW w:w="1927" w:type="dxa"/>
            <w:tcBorders>
              <w:left w:val="single" w:sz="4" w:space="0" w:color="000000"/>
              <w:bottom w:val="single" w:sz="4" w:space="0" w:color="000000"/>
            </w:tcBorders>
          </w:tcPr>
          <w:p w14:paraId="0EC5C3EE"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7–8</w:t>
            </w:r>
          </w:p>
        </w:tc>
        <w:tc>
          <w:tcPr>
            <w:tcW w:w="1928" w:type="dxa"/>
            <w:tcBorders>
              <w:left w:val="single" w:sz="4" w:space="0" w:color="000000"/>
              <w:bottom w:val="single" w:sz="4" w:space="0" w:color="000000"/>
            </w:tcBorders>
          </w:tcPr>
          <w:p w14:paraId="53FA365C"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7–8</w:t>
            </w:r>
          </w:p>
        </w:tc>
        <w:tc>
          <w:tcPr>
            <w:tcW w:w="1927" w:type="dxa"/>
            <w:tcBorders>
              <w:left w:val="single" w:sz="4" w:space="0" w:color="000000"/>
              <w:bottom w:val="single" w:sz="4" w:space="0" w:color="000000"/>
            </w:tcBorders>
          </w:tcPr>
          <w:p w14:paraId="41044A67"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DIWASA Mode + multilingual</w:t>
            </w:r>
          </w:p>
        </w:tc>
        <w:tc>
          <w:tcPr>
            <w:tcW w:w="1928" w:type="dxa"/>
            <w:tcBorders>
              <w:left w:val="single" w:sz="4" w:space="0" w:color="000000"/>
              <w:bottom w:val="single" w:sz="4" w:space="0" w:color="000000"/>
            </w:tcBorders>
          </w:tcPr>
          <w:p w14:paraId="5CA7293C"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 xml:space="preserve">District risk map UI; Sinhala/Tamil/English string translation + i18n setup; </w:t>
            </w:r>
            <w:proofErr w:type="spellStart"/>
            <w:r w:rsidRPr="00E820CA">
              <w:rPr>
                <w:rFonts w:ascii="Times New Roman" w:hAnsi="Times New Roman" w:cs="Times New Roman"/>
              </w:rPr>
              <w:t>Ditwah</w:t>
            </w:r>
            <w:proofErr w:type="spellEnd"/>
            <w:r w:rsidRPr="00E820CA">
              <w:rPr>
                <w:rFonts w:ascii="Times New Roman" w:hAnsi="Times New Roman" w:cs="Times New Roman"/>
              </w:rPr>
              <w:t xml:space="preserve"> Replay view; (if ahead) attempt live NASA GPM integration</w:t>
            </w:r>
          </w:p>
        </w:tc>
        <w:tc>
          <w:tcPr>
            <w:tcW w:w="1928" w:type="dxa"/>
            <w:tcBorders>
              <w:left w:val="single" w:sz="4" w:space="0" w:color="000000"/>
              <w:bottom w:val="single" w:sz="4" w:space="0" w:color="000000"/>
              <w:right w:val="single" w:sz="4" w:space="0" w:color="000000"/>
            </w:tcBorders>
          </w:tcPr>
          <w:p w14:paraId="13E5B825"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Working risk-map demo with language toggle</w:t>
            </w:r>
          </w:p>
        </w:tc>
      </w:tr>
      <w:tr w:rsidR="00E43143" w:rsidRPr="00E820CA" w14:paraId="3C7623A2" w14:textId="77777777">
        <w:tc>
          <w:tcPr>
            <w:tcW w:w="1927" w:type="dxa"/>
            <w:tcBorders>
              <w:left w:val="single" w:sz="4" w:space="0" w:color="000000"/>
              <w:bottom w:val="single" w:sz="4" w:space="0" w:color="000000"/>
            </w:tcBorders>
          </w:tcPr>
          <w:p w14:paraId="25962E6B"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9–10</w:t>
            </w:r>
          </w:p>
        </w:tc>
        <w:tc>
          <w:tcPr>
            <w:tcW w:w="1928" w:type="dxa"/>
            <w:tcBorders>
              <w:left w:val="single" w:sz="4" w:space="0" w:color="000000"/>
              <w:bottom w:val="single" w:sz="4" w:space="0" w:color="000000"/>
            </w:tcBorders>
          </w:tcPr>
          <w:p w14:paraId="0D7F76B2"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9–10</w:t>
            </w:r>
          </w:p>
        </w:tc>
        <w:tc>
          <w:tcPr>
            <w:tcW w:w="1927" w:type="dxa"/>
            <w:tcBorders>
              <w:left w:val="single" w:sz="4" w:space="0" w:color="000000"/>
              <w:bottom w:val="single" w:sz="4" w:space="0" w:color="000000"/>
            </w:tcBorders>
          </w:tcPr>
          <w:p w14:paraId="6DF94A80"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 xml:space="preserve">Integration, QA, </w:t>
            </w:r>
            <w:r w:rsidRPr="00E820CA">
              <w:rPr>
                <w:rFonts w:ascii="Times New Roman" w:hAnsi="Times New Roman" w:cs="Times New Roman"/>
              </w:rPr>
              <w:lastRenderedPageBreak/>
              <w:t>demo</w:t>
            </w:r>
          </w:p>
        </w:tc>
        <w:tc>
          <w:tcPr>
            <w:tcW w:w="1928" w:type="dxa"/>
            <w:tcBorders>
              <w:left w:val="single" w:sz="4" w:space="0" w:color="000000"/>
              <w:bottom w:val="single" w:sz="4" w:space="0" w:color="000000"/>
            </w:tcBorders>
          </w:tcPr>
          <w:p w14:paraId="0FAC076A"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lastRenderedPageBreak/>
              <w:t xml:space="preserve">End-to-end </w:t>
            </w:r>
            <w:r w:rsidRPr="00E820CA">
              <w:rPr>
                <w:rFonts w:ascii="Times New Roman" w:hAnsi="Times New Roman" w:cs="Times New Roman"/>
              </w:rPr>
              <w:lastRenderedPageBreak/>
              <w:t>testing; accessibility pass (</w:t>
            </w:r>
            <w:proofErr w:type="spellStart"/>
            <w:r w:rsidRPr="00E820CA">
              <w:rPr>
                <w:rFonts w:ascii="Times New Roman" w:hAnsi="Times New Roman" w:cs="Times New Roman"/>
              </w:rPr>
              <w:t>colour</w:t>
            </w:r>
            <w:proofErr w:type="spellEnd"/>
            <w:r w:rsidRPr="00E820CA">
              <w:rPr>
                <w:rFonts w:ascii="Times New Roman" w:hAnsi="Times New Roman" w:cs="Times New Roman"/>
              </w:rPr>
              <w:t xml:space="preserve"> contrast on risk tiers, screen-reader labels); bug fixes; script and record 5-min demo video; </w:t>
            </w:r>
            <w:proofErr w:type="spellStart"/>
            <w:r w:rsidRPr="00E820CA">
              <w:rPr>
                <w:rFonts w:ascii="Times New Roman" w:hAnsi="Times New Roman" w:cs="Times New Roman"/>
              </w:rPr>
              <w:t>finalise</w:t>
            </w:r>
            <w:proofErr w:type="spellEnd"/>
            <w:r w:rsidRPr="00E820CA">
              <w:rPr>
                <w:rFonts w:ascii="Times New Roman" w:hAnsi="Times New Roman" w:cs="Times New Roman"/>
              </w:rPr>
              <w:t xml:space="preserve"> all documentation</w:t>
            </w:r>
          </w:p>
        </w:tc>
        <w:tc>
          <w:tcPr>
            <w:tcW w:w="1928" w:type="dxa"/>
            <w:tcBorders>
              <w:left w:val="single" w:sz="4" w:space="0" w:color="000000"/>
              <w:bottom w:val="single" w:sz="4" w:space="0" w:color="000000"/>
              <w:right w:val="single" w:sz="4" w:space="0" w:color="000000"/>
            </w:tcBorders>
          </w:tcPr>
          <w:p w14:paraId="55A52B2C"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lastRenderedPageBreak/>
              <w:t xml:space="preserve">Final sprint </w:t>
            </w:r>
            <w:r w:rsidRPr="00E820CA">
              <w:rPr>
                <w:rFonts w:ascii="Times New Roman" w:hAnsi="Times New Roman" w:cs="Times New Roman"/>
              </w:rPr>
              <w:lastRenderedPageBreak/>
              <w:t>review + demo video</w:t>
            </w:r>
          </w:p>
        </w:tc>
      </w:tr>
    </w:tbl>
    <w:p w14:paraId="1B41BFDE" w14:textId="77777777" w:rsidR="00E43143" w:rsidRDefault="00E43143">
      <w:pPr>
        <w:pStyle w:val="BodyText"/>
        <w:rPr>
          <w:rFonts w:ascii="Times New Roman" w:hAnsi="Times New Roman" w:cs="Times New Roman"/>
        </w:rPr>
      </w:pPr>
    </w:p>
    <w:p w14:paraId="06D12B44" w14:textId="77777777" w:rsidR="00E820CA" w:rsidRDefault="00E820CA">
      <w:pPr>
        <w:pStyle w:val="BodyText"/>
        <w:rPr>
          <w:rFonts w:ascii="Times New Roman" w:hAnsi="Times New Roman" w:cs="Times New Roman"/>
        </w:rPr>
      </w:pPr>
    </w:p>
    <w:p w14:paraId="31A6EADF" w14:textId="77777777" w:rsidR="00E820CA" w:rsidRPr="00E820CA" w:rsidRDefault="00E820CA">
      <w:pPr>
        <w:pStyle w:val="BodyText"/>
        <w:rPr>
          <w:rFonts w:ascii="Times New Roman" w:hAnsi="Times New Roman" w:cs="Times New Roman"/>
        </w:rPr>
      </w:pPr>
    </w:p>
    <w:p w14:paraId="3F5C0A9E" w14:textId="77777777" w:rsidR="00E43143" w:rsidRPr="00E820CA" w:rsidRDefault="00000000">
      <w:pPr>
        <w:pStyle w:val="Heading2"/>
        <w:rPr>
          <w:rFonts w:ascii="Times New Roman" w:hAnsi="Times New Roman" w:cs="Times New Roman"/>
        </w:rPr>
      </w:pPr>
      <w:r w:rsidRPr="00E820CA">
        <w:rPr>
          <w:rFonts w:ascii="Times New Roman" w:hAnsi="Times New Roman" w:cs="Times New Roman"/>
        </w:rPr>
        <w:t>10. Role Assignments &amp; Documentation Map</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004"/>
        <w:gridCol w:w="3006"/>
        <w:gridCol w:w="3006"/>
      </w:tblGrid>
      <w:tr w:rsidR="00E43143" w:rsidRPr="00E820CA" w14:paraId="0BAF376B" w14:textId="77777777">
        <w:trPr>
          <w:tblHeader/>
        </w:trPr>
        <w:tc>
          <w:tcPr>
            <w:tcW w:w="3212" w:type="dxa"/>
            <w:tcBorders>
              <w:top w:val="single" w:sz="4" w:space="0" w:color="000000"/>
              <w:left w:val="single" w:sz="4" w:space="0" w:color="000000"/>
              <w:bottom w:val="single" w:sz="4" w:space="0" w:color="000000"/>
            </w:tcBorders>
          </w:tcPr>
          <w:p w14:paraId="49101994"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Role</w:t>
            </w:r>
          </w:p>
        </w:tc>
        <w:tc>
          <w:tcPr>
            <w:tcW w:w="3213" w:type="dxa"/>
            <w:tcBorders>
              <w:top w:val="single" w:sz="4" w:space="0" w:color="000000"/>
              <w:left w:val="single" w:sz="4" w:space="0" w:color="000000"/>
              <w:bottom w:val="single" w:sz="4" w:space="0" w:color="000000"/>
            </w:tcBorders>
          </w:tcPr>
          <w:p w14:paraId="09B215DD"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Core Documents</w:t>
            </w:r>
          </w:p>
        </w:tc>
        <w:tc>
          <w:tcPr>
            <w:tcW w:w="3213" w:type="dxa"/>
            <w:tcBorders>
              <w:top w:val="single" w:sz="4" w:space="0" w:color="000000"/>
              <w:left w:val="single" w:sz="4" w:space="0" w:color="000000"/>
              <w:bottom w:val="single" w:sz="4" w:space="0" w:color="000000"/>
              <w:right w:val="single" w:sz="4" w:space="0" w:color="000000"/>
            </w:tcBorders>
          </w:tcPr>
          <w:p w14:paraId="0FFD839F"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Specific Tasks Tied to This Project</w:t>
            </w:r>
          </w:p>
        </w:tc>
      </w:tr>
      <w:tr w:rsidR="00E43143" w:rsidRPr="00E820CA" w14:paraId="70B1357A" w14:textId="77777777">
        <w:tc>
          <w:tcPr>
            <w:tcW w:w="3212" w:type="dxa"/>
            <w:tcBorders>
              <w:left w:val="single" w:sz="4" w:space="0" w:color="000000"/>
              <w:bottom w:val="single" w:sz="4" w:space="0" w:color="000000"/>
            </w:tcBorders>
          </w:tcPr>
          <w:p w14:paraId="5BEDB061"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b/>
              </w:rPr>
              <w:t>Start-up Manager</w:t>
            </w:r>
          </w:p>
        </w:tc>
        <w:tc>
          <w:tcPr>
            <w:tcW w:w="3213" w:type="dxa"/>
            <w:tcBorders>
              <w:left w:val="single" w:sz="4" w:space="0" w:color="000000"/>
              <w:bottom w:val="single" w:sz="4" w:space="0" w:color="000000"/>
            </w:tcBorders>
          </w:tcPr>
          <w:p w14:paraId="48944F08"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Project plan/outline, team code of conduct (BCS-derived)</w:t>
            </w:r>
          </w:p>
        </w:tc>
        <w:tc>
          <w:tcPr>
            <w:tcW w:w="3213" w:type="dxa"/>
            <w:tcBorders>
              <w:left w:val="single" w:sz="4" w:space="0" w:color="000000"/>
              <w:bottom w:val="single" w:sz="4" w:space="0" w:color="000000"/>
              <w:right w:val="single" w:sz="4" w:space="0" w:color="000000"/>
            </w:tcBorders>
          </w:tcPr>
          <w:p w14:paraId="7CA8BEEB"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Define the "shared core, two modes" structure as the official project scope; write the code of conduct with specific clauses on data handling (since you're working with disaster-related data)</w:t>
            </w:r>
          </w:p>
        </w:tc>
      </w:tr>
      <w:tr w:rsidR="00E43143" w:rsidRPr="00E820CA" w14:paraId="5A65971A" w14:textId="77777777">
        <w:tc>
          <w:tcPr>
            <w:tcW w:w="3212" w:type="dxa"/>
            <w:tcBorders>
              <w:left w:val="single" w:sz="4" w:space="0" w:color="000000"/>
              <w:bottom w:val="single" w:sz="4" w:space="0" w:color="000000"/>
            </w:tcBorders>
          </w:tcPr>
          <w:p w14:paraId="595D901D"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b/>
              </w:rPr>
              <w:t>Project Manager</w:t>
            </w:r>
          </w:p>
        </w:tc>
        <w:tc>
          <w:tcPr>
            <w:tcW w:w="3213" w:type="dxa"/>
            <w:tcBorders>
              <w:left w:val="single" w:sz="4" w:space="0" w:color="000000"/>
              <w:bottom w:val="single" w:sz="4" w:space="0" w:color="000000"/>
            </w:tcBorders>
          </w:tcPr>
          <w:p w14:paraId="756EA00B"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Lessons-learned report, 5-min demo video</w:t>
            </w:r>
          </w:p>
        </w:tc>
        <w:tc>
          <w:tcPr>
            <w:tcW w:w="3213" w:type="dxa"/>
            <w:tcBorders>
              <w:left w:val="single" w:sz="4" w:space="0" w:color="000000"/>
              <w:bottom w:val="single" w:sz="4" w:space="0" w:color="000000"/>
              <w:right w:val="single" w:sz="4" w:space="0" w:color="000000"/>
            </w:tcBorders>
          </w:tcPr>
          <w:p w14:paraId="2FFEBB56"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 xml:space="preserve">Owns the Strategy A/B/C merge-decision narrative (Section 1) as the </w:t>
            </w:r>
            <w:proofErr w:type="spellStart"/>
            <w:r w:rsidRPr="00E820CA">
              <w:rPr>
                <w:rFonts w:ascii="Times New Roman" w:hAnsi="Times New Roman" w:cs="Times New Roman"/>
              </w:rPr>
              <w:t>centrepiece</w:t>
            </w:r>
            <w:proofErr w:type="spellEnd"/>
            <w:r w:rsidRPr="00E820CA">
              <w:rPr>
                <w:rFonts w:ascii="Times New Roman" w:hAnsi="Times New Roman" w:cs="Times New Roman"/>
              </w:rPr>
              <w:t xml:space="preserve"> of the lessons-learned report; scripts and produces the demo video</w:t>
            </w:r>
          </w:p>
        </w:tc>
      </w:tr>
      <w:tr w:rsidR="00E43143" w:rsidRPr="00E820CA" w14:paraId="1AC6AF87" w14:textId="77777777">
        <w:tc>
          <w:tcPr>
            <w:tcW w:w="3212" w:type="dxa"/>
            <w:tcBorders>
              <w:left w:val="single" w:sz="4" w:space="0" w:color="000000"/>
              <w:bottom w:val="single" w:sz="4" w:space="0" w:color="000000"/>
            </w:tcBorders>
          </w:tcPr>
          <w:p w14:paraId="06629784"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b/>
              </w:rPr>
              <w:t>Quality Manager</w:t>
            </w:r>
          </w:p>
        </w:tc>
        <w:tc>
          <w:tcPr>
            <w:tcW w:w="3213" w:type="dxa"/>
            <w:tcBorders>
              <w:left w:val="single" w:sz="4" w:space="0" w:color="000000"/>
              <w:bottom w:val="single" w:sz="4" w:space="0" w:color="000000"/>
            </w:tcBorders>
          </w:tcPr>
          <w:p w14:paraId="0F5B58FB"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Quality plan</w:t>
            </w:r>
          </w:p>
        </w:tc>
        <w:tc>
          <w:tcPr>
            <w:tcW w:w="3213" w:type="dxa"/>
            <w:tcBorders>
              <w:left w:val="single" w:sz="4" w:space="0" w:color="000000"/>
              <w:bottom w:val="single" w:sz="4" w:space="0" w:color="000000"/>
              <w:right w:val="single" w:sz="4" w:space="0" w:color="000000"/>
            </w:tcBorders>
          </w:tcPr>
          <w:p w14:paraId="3E71473C"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 xml:space="preserve">Defines Model 1's evaluation metrics (precision/recall on </w:t>
            </w:r>
            <w:proofErr w:type="spellStart"/>
            <w:r w:rsidRPr="00E820CA">
              <w:rPr>
                <w:rFonts w:ascii="Times New Roman" w:hAnsi="Times New Roman" w:cs="Times New Roman"/>
              </w:rPr>
              <w:t>Ditwah</w:t>
            </w:r>
            <w:proofErr w:type="spellEnd"/>
            <w:r w:rsidRPr="00E820CA">
              <w:rPr>
                <w:rFonts w:ascii="Times New Roman" w:hAnsi="Times New Roman" w:cs="Times New Roman"/>
              </w:rPr>
              <w:t xml:space="preserve"> Replay); owns the translation-review process for Sinhala/Tamil strings; runs accessibility checks</w:t>
            </w:r>
          </w:p>
        </w:tc>
      </w:tr>
      <w:tr w:rsidR="00E43143" w:rsidRPr="00E820CA" w14:paraId="49DF5E3D" w14:textId="77777777">
        <w:tc>
          <w:tcPr>
            <w:tcW w:w="3212" w:type="dxa"/>
            <w:tcBorders>
              <w:left w:val="single" w:sz="4" w:space="0" w:color="000000"/>
              <w:bottom w:val="single" w:sz="4" w:space="0" w:color="000000"/>
            </w:tcBorders>
          </w:tcPr>
          <w:p w14:paraId="534882A4"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b/>
              </w:rPr>
              <w:t>Risk Manager</w:t>
            </w:r>
          </w:p>
        </w:tc>
        <w:tc>
          <w:tcPr>
            <w:tcW w:w="3213" w:type="dxa"/>
            <w:tcBorders>
              <w:left w:val="single" w:sz="4" w:space="0" w:color="000000"/>
              <w:bottom w:val="single" w:sz="4" w:space="0" w:color="000000"/>
            </w:tcBorders>
          </w:tcPr>
          <w:p w14:paraId="1FC8BB0D"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Risk management plan + risk log</w:t>
            </w:r>
          </w:p>
        </w:tc>
        <w:tc>
          <w:tcPr>
            <w:tcW w:w="3213" w:type="dxa"/>
            <w:tcBorders>
              <w:left w:val="single" w:sz="4" w:space="0" w:color="000000"/>
              <w:bottom w:val="single" w:sz="4" w:space="0" w:color="000000"/>
              <w:right w:val="single" w:sz="4" w:space="0" w:color="000000"/>
            </w:tcBorders>
          </w:tcPr>
          <w:p w14:paraId="72BCA3A8"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Owns the risk register (Section 11) including the scope-descope decision itself as a logged and mitigated risk; tracks data-access risks (NBRO contact delays etc.)</w:t>
            </w:r>
          </w:p>
        </w:tc>
      </w:tr>
      <w:tr w:rsidR="00E43143" w:rsidRPr="00E820CA" w14:paraId="07924A5E" w14:textId="77777777">
        <w:tc>
          <w:tcPr>
            <w:tcW w:w="3212" w:type="dxa"/>
            <w:tcBorders>
              <w:left w:val="single" w:sz="4" w:space="0" w:color="000000"/>
              <w:bottom w:val="single" w:sz="4" w:space="0" w:color="000000"/>
            </w:tcBorders>
          </w:tcPr>
          <w:p w14:paraId="192F2DE4"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b/>
              </w:rPr>
              <w:t>Scheduling Manager</w:t>
            </w:r>
          </w:p>
        </w:tc>
        <w:tc>
          <w:tcPr>
            <w:tcW w:w="3213" w:type="dxa"/>
            <w:tcBorders>
              <w:left w:val="single" w:sz="4" w:space="0" w:color="000000"/>
              <w:bottom w:val="single" w:sz="4" w:space="0" w:color="000000"/>
            </w:tcBorders>
          </w:tcPr>
          <w:p w14:paraId="4200549A"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Gantt/Kanban, communication plan, meeting minutes</w:t>
            </w:r>
          </w:p>
        </w:tc>
        <w:tc>
          <w:tcPr>
            <w:tcW w:w="3213" w:type="dxa"/>
            <w:tcBorders>
              <w:left w:val="single" w:sz="4" w:space="0" w:color="000000"/>
              <w:bottom w:val="single" w:sz="4" w:space="0" w:color="000000"/>
              <w:right w:val="single" w:sz="4" w:space="0" w:color="000000"/>
            </w:tcBorders>
          </w:tcPr>
          <w:p w14:paraId="21BA6A72"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Maintains the Trello board against the sprint table above; schedules weekly standups; archives meeting minutes</w:t>
            </w:r>
          </w:p>
        </w:tc>
      </w:tr>
    </w:tbl>
    <w:p w14:paraId="123BBF69" w14:textId="77777777" w:rsidR="00E43143" w:rsidRDefault="00E43143">
      <w:pPr>
        <w:pStyle w:val="BodyText"/>
        <w:rPr>
          <w:rFonts w:ascii="Times New Roman" w:hAnsi="Times New Roman" w:cs="Times New Roman"/>
        </w:rPr>
      </w:pPr>
    </w:p>
    <w:p w14:paraId="0BCA003F" w14:textId="77777777" w:rsidR="00E820CA" w:rsidRDefault="00E820CA">
      <w:pPr>
        <w:pStyle w:val="BodyText"/>
        <w:rPr>
          <w:rFonts w:ascii="Times New Roman" w:hAnsi="Times New Roman" w:cs="Times New Roman"/>
        </w:rPr>
      </w:pPr>
    </w:p>
    <w:p w14:paraId="2014CA14" w14:textId="77777777" w:rsidR="00E820CA" w:rsidRPr="00E820CA" w:rsidRDefault="00E820CA">
      <w:pPr>
        <w:pStyle w:val="BodyText"/>
        <w:rPr>
          <w:rFonts w:ascii="Times New Roman" w:hAnsi="Times New Roman" w:cs="Times New Roman"/>
        </w:rPr>
      </w:pPr>
    </w:p>
    <w:p w14:paraId="1960A0A3" w14:textId="77777777" w:rsidR="00E43143" w:rsidRPr="00E820CA" w:rsidRDefault="00000000">
      <w:pPr>
        <w:pStyle w:val="Heading2"/>
        <w:rPr>
          <w:rFonts w:ascii="Times New Roman" w:hAnsi="Times New Roman" w:cs="Times New Roman"/>
        </w:rPr>
      </w:pPr>
      <w:r w:rsidRPr="00E820CA">
        <w:rPr>
          <w:rFonts w:ascii="Times New Roman" w:hAnsi="Times New Roman" w:cs="Times New Roman"/>
        </w:rPr>
        <w:t>11. Risk Register</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254"/>
        <w:gridCol w:w="2254"/>
        <w:gridCol w:w="2254"/>
        <w:gridCol w:w="2254"/>
      </w:tblGrid>
      <w:tr w:rsidR="00E43143" w:rsidRPr="00E820CA" w14:paraId="1AF5F53C" w14:textId="77777777" w:rsidTr="00E820CA">
        <w:trPr>
          <w:tblHeader/>
        </w:trPr>
        <w:tc>
          <w:tcPr>
            <w:tcW w:w="2254" w:type="dxa"/>
            <w:tcBorders>
              <w:top w:val="single" w:sz="4" w:space="0" w:color="000000"/>
              <w:left w:val="single" w:sz="4" w:space="0" w:color="000000"/>
              <w:bottom w:val="single" w:sz="4" w:space="0" w:color="000000"/>
            </w:tcBorders>
          </w:tcPr>
          <w:p w14:paraId="2AFF4B42"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Risk</w:t>
            </w:r>
          </w:p>
        </w:tc>
        <w:tc>
          <w:tcPr>
            <w:tcW w:w="2254" w:type="dxa"/>
            <w:tcBorders>
              <w:top w:val="single" w:sz="4" w:space="0" w:color="000000"/>
              <w:left w:val="single" w:sz="4" w:space="0" w:color="000000"/>
              <w:bottom w:val="single" w:sz="4" w:space="0" w:color="000000"/>
            </w:tcBorders>
          </w:tcPr>
          <w:p w14:paraId="1EF6E5BD"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Probability</w:t>
            </w:r>
          </w:p>
        </w:tc>
        <w:tc>
          <w:tcPr>
            <w:tcW w:w="2254" w:type="dxa"/>
            <w:tcBorders>
              <w:top w:val="single" w:sz="4" w:space="0" w:color="000000"/>
              <w:left w:val="single" w:sz="4" w:space="0" w:color="000000"/>
              <w:bottom w:val="single" w:sz="4" w:space="0" w:color="000000"/>
            </w:tcBorders>
          </w:tcPr>
          <w:p w14:paraId="00D8576F"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Impact</w:t>
            </w:r>
          </w:p>
        </w:tc>
        <w:tc>
          <w:tcPr>
            <w:tcW w:w="2254" w:type="dxa"/>
            <w:tcBorders>
              <w:top w:val="single" w:sz="4" w:space="0" w:color="000000"/>
              <w:left w:val="single" w:sz="4" w:space="0" w:color="000000"/>
              <w:bottom w:val="single" w:sz="4" w:space="0" w:color="000000"/>
              <w:right w:val="single" w:sz="4" w:space="0" w:color="000000"/>
            </w:tcBorders>
          </w:tcPr>
          <w:p w14:paraId="069EF3A7" w14:textId="77777777" w:rsidR="00E43143" w:rsidRPr="00E820CA" w:rsidRDefault="00000000">
            <w:pPr>
              <w:pStyle w:val="TableHeading"/>
              <w:jc w:val="left"/>
              <w:rPr>
                <w:rFonts w:ascii="Times New Roman" w:hAnsi="Times New Roman" w:cs="Times New Roman"/>
              </w:rPr>
            </w:pPr>
            <w:r w:rsidRPr="00E820CA">
              <w:rPr>
                <w:rFonts w:ascii="Times New Roman" w:hAnsi="Times New Roman" w:cs="Times New Roman"/>
              </w:rPr>
              <w:t>Mitigation</w:t>
            </w:r>
          </w:p>
        </w:tc>
      </w:tr>
      <w:tr w:rsidR="00E43143" w:rsidRPr="00E820CA" w14:paraId="09DA33D6" w14:textId="77777777" w:rsidTr="00E820CA">
        <w:tc>
          <w:tcPr>
            <w:tcW w:w="2254" w:type="dxa"/>
            <w:tcBorders>
              <w:left w:val="single" w:sz="4" w:space="0" w:color="000000"/>
              <w:bottom w:val="single" w:sz="4" w:space="0" w:color="000000"/>
            </w:tcBorders>
          </w:tcPr>
          <w:p w14:paraId="68CDBA2C"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Original DIWASA scope too large for 10 weeks</w:t>
            </w:r>
          </w:p>
        </w:tc>
        <w:tc>
          <w:tcPr>
            <w:tcW w:w="2254" w:type="dxa"/>
            <w:tcBorders>
              <w:left w:val="single" w:sz="4" w:space="0" w:color="000000"/>
              <w:bottom w:val="single" w:sz="4" w:space="0" w:color="000000"/>
            </w:tcBorders>
          </w:tcPr>
          <w:p w14:paraId="376C0D74"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High (if unmitigated)</w:t>
            </w:r>
          </w:p>
        </w:tc>
        <w:tc>
          <w:tcPr>
            <w:tcW w:w="2254" w:type="dxa"/>
            <w:tcBorders>
              <w:left w:val="single" w:sz="4" w:space="0" w:color="000000"/>
              <w:bottom w:val="single" w:sz="4" w:space="0" w:color="000000"/>
            </w:tcBorders>
          </w:tcPr>
          <w:p w14:paraId="474CE6AB"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 xml:space="preserve">High — risk of nothing </w:t>
            </w:r>
            <w:proofErr w:type="spellStart"/>
            <w:r w:rsidRPr="00E820CA">
              <w:rPr>
                <w:rFonts w:ascii="Times New Roman" w:hAnsi="Times New Roman" w:cs="Times New Roman"/>
              </w:rPr>
              <w:t>demoable</w:t>
            </w:r>
            <w:proofErr w:type="spellEnd"/>
          </w:p>
        </w:tc>
        <w:tc>
          <w:tcPr>
            <w:tcW w:w="2254" w:type="dxa"/>
            <w:tcBorders>
              <w:left w:val="single" w:sz="4" w:space="0" w:color="000000"/>
              <w:bottom w:val="single" w:sz="4" w:space="0" w:color="000000"/>
              <w:right w:val="single" w:sz="4" w:space="0" w:color="000000"/>
            </w:tcBorders>
          </w:tcPr>
          <w:p w14:paraId="6C3A0B8E"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b/>
              </w:rPr>
              <w:t>Mitigated by the merge decision itself</w:t>
            </w:r>
            <w:r w:rsidRPr="00E820CA">
              <w:rPr>
                <w:rFonts w:ascii="Times New Roman" w:hAnsi="Times New Roman" w:cs="Times New Roman"/>
              </w:rPr>
              <w:t xml:space="preserve"> — shared core + </w:t>
            </w:r>
            <w:proofErr w:type="spellStart"/>
            <w:r w:rsidRPr="00E820CA">
              <w:rPr>
                <w:rFonts w:ascii="Times New Roman" w:hAnsi="Times New Roman" w:cs="Times New Roman"/>
              </w:rPr>
              <w:t>SriSafe</w:t>
            </w:r>
            <w:proofErr w:type="spellEnd"/>
            <w:r w:rsidRPr="00E820CA">
              <w:rPr>
                <w:rFonts w:ascii="Times New Roman" w:hAnsi="Times New Roman" w:cs="Times New Roman"/>
              </w:rPr>
              <w:t xml:space="preserve"> as guaranteed deliverable. Document this as your primary risk-management success story.</w:t>
            </w:r>
          </w:p>
        </w:tc>
      </w:tr>
      <w:tr w:rsidR="00E43143" w:rsidRPr="00E820CA" w14:paraId="2FEC455E" w14:textId="77777777" w:rsidTr="00E820CA">
        <w:tc>
          <w:tcPr>
            <w:tcW w:w="2254" w:type="dxa"/>
            <w:tcBorders>
              <w:left w:val="single" w:sz="4" w:space="0" w:color="000000"/>
              <w:bottom w:val="single" w:sz="4" w:space="0" w:color="000000"/>
            </w:tcBorders>
          </w:tcPr>
          <w:p w14:paraId="130345ED"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NBRO data access delayed/restricted</w:t>
            </w:r>
          </w:p>
        </w:tc>
        <w:tc>
          <w:tcPr>
            <w:tcW w:w="2254" w:type="dxa"/>
            <w:tcBorders>
              <w:left w:val="single" w:sz="4" w:space="0" w:color="000000"/>
              <w:bottom w:val="single" w:sz="4" w:space="0" w:color="000000"/>
            </w:tcBorders>
          </w:tcPr>
          <w:p w14:paraId="7F9E5CE0"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Medium</w:t>
            </w:r>
          </w:p>
        </w:tc>
        <w:tc>
          <w:tcPr>
            <w:tcW w:w="2254" w:type="dxa"/>
            <w:tcBorders>
              <w:left w:val="single" w:sz="4" w:space="0" w:color="000000"/>
              <w:bottom w:val="single" w:sz="4" w:space="0" w:color="000000"/>
            </w:tcBorders>
          </w:tcPr>
          <w:p w14:paraId="795DFE06"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Medium</w:t>
            </w:r>
          </w:p>
        </w:tc>
        <w:tc>
          <w:tcPr>
            <w:tcW w:w="2254" w:type="dxa"/>
            <w:tcBorders>
              <w:left w:val="single" w:sz="4" w:space="0" w:color="000000"/>
              <w:bottom w:val="single" w:sz="4" w:space="0" w:color="000000"/>
              <w:right w:val="single" w:sz="4" w:space="0" w:color="000000"/>
            </w:tcBorders>
          </w:tcPr>
          <w:p w14:paraId="25E727BD"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Use publicly available HDX datasets (CHIRPS, UNOSAT, DMC) as primary sources; treat NBRO API as enhancement only</w:t>
            </w:r>
          </w:p>
        </w:tc>
      </w:tr>
      <w:tr w:rsidR="00E43143" w:rsidRPr="00E820CA" w14:paraId="53C576E3" w14:textId="77777777" w:rsidTr="00E820CA">
        <w:tc>
          <w:tcPr>
            <w:tcW w:w="2254" w:type="dxa"/>
            <w:tcBorders>
              <w:left w:val="single" w:sz="4" w:space="0" w:color="000000"/>
              <w:bottom w:val="single" w:sz="4" w:space="0" w:color="000000"/>
            </w:tcBorders>
          </w:tcPr>
          <w:p w14:paraId="162DFA79"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Overclaiming AI capability in demo/docs</w:t>
            </w:r>
          </w:p>
        </w:tc>
        <w:tc>
          <w:tcPr>
            <w:tcW w:w="2254" w:type="dxa"/>
            <w:tcBorders>
              <w:left w:val="single" w:sz="4" w:space="0" w:color="000000"/>
              <w:bottom w:val="single" w:sz="4" w:space="0" w:color="000000"/>
            </w:tcBorders>
          </w:tcPr>
          <w:p w14:paraId="7CEEA6D4"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Medium</w:t>
            </w:r>
          </w:p>
        </w:tc>
        <w:tc>
          <w:tcPr>
            <w:tcW w:w="2254" w:type="dxa"/>
            <w:tcBorders>
              <w:left w:val="single" w:sz="4" w:space="0" w:color="000000"/>
              <w:bottom w:val="single" w:sz="4" w:space="0" w:color="000000"/>
            </w:tcBorders>
          </w:tcPr>
          <w:p w14:paraId="6A832007"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High (ethical)</w:t>
            </w:r>
          </w:p>
        </w:tc>
        <w:tc>
          <w:tcPr>
            <w:tcW w:w="2254" w:type="dxa"/>
            <w:tcBorders>
              <w:left w:val="single" w:sz="4" w:space="0" w:color="000000"/>
              <w:bottom w:val="single" w:sz="4" w:space="0" w:color="000000"/>
              <w:right w:val="single" w:sz="4" w:space="0" w:color="000000"/>
            </w:tcBorders>
          </w:tcPr>
          <w:p w14:paraId="4370A70D"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Persistent "illustrative, not an official warning" disclaimer on all risk screens; frame Model 2 honestly as rule-based scoring on top of Model 1</w:t>
            </w:r>
          </w:p>
        </w:tc>
      </w:tr>
      <w:tr w:rsidR="00E43143" w:rsidRPr="00E820CA" w14:paraId="37410B4F" w14:textId="77777777" w:rsidTr="00E820CA">
        <w:tc>
          <w:tcPr>
            <w:tcW w:w="2254" w:type="dxa"/>
            <w:tcBorders>
              <w:left w:val="single" w:sz="4" w:space="0" w:color="000000"/>
              <w:bottom w:val="single" w:sz="4" w:space="0" w:color="000000"/>
            </w:tcBorders>
          </w:tcPr>
          <w:p w14:paraId="596EC226"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Uneven team contribution</w:t>
            </w:r>
          </w:p>
        </w:tc>
        <w:tc>
          <w:tcPr>
            <w:tcW w:w="2254" w:type="dxa"/>
            <w:tcBorders>
              <w:left w:val="single" w:sz="4" w:space="0" w:color="000000"/>
              <w:bottom w:val="single" w:sz="4" w:space="0" w:color="000000"/>
            </w:tcBorders>
          </w:tcPr>
          <w:p w14:paraId="091B03ED"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Medium</w:t>
            </w:r>
          </w:p>
        </w:tc>
        <w:tc>
          <w:tcPr>
            <w:tcW w:w="2254" w:type="dxa"/>
            <w:tcBorders>
              <w:left w:val="single" w:sz="4" w:space="0" w:color="000000"/>
              <w:bottom w:val="single" w:sz="4" w:space="0" w:color="000000"/>
            </w:tcBorders>
          </w:tcPr>
          <w:p w14:paraId="6C723F96"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High (individual grades)</w:t>
            </w:r>
          </w:p>
        </w:tc>
        <w:tc>
          <w:tcPr>
            <w:tcW w:w="2254" w:type="dxa"/>
            <w:tcBorders>
              <w:left w:val="single" w:sz="4" w:space="0" w:color="000000"/>
              <w:bottom w:val="single" w:sz="4" w:space="0" w:color="000000"/>
              <w:right w:val="single" w:sz="4" w:space="0" w:color="000000"/>
            </w:tcBorders>
          </w:tcPr>
          <w:p w14:paraId="75FE48F0"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Trello task assignment with named owners per card; weekly standups logged in meeting minutes</w:t>
            </w:r>
          </w:p>
        </w:tc>
      </w:tr>
      <w:tr w:rsidR="00E43143" w:rsidRPr="00E820CA" w14:paraId="4D3E4106" w14:textId="77777777" w:rsidTr="00E820CA">
        <w:tc>
          <w:tcPr>
            <w:tcW w:w="2254" w:type="dxa"/>
            <w:tcBorders>
              <w:left w:val="single" w:sz="4" w:space="0" w:color="000000"/>
              <w:bottom w:val="single" w:sz="4" w:space="0" w:color="000000"/>
            </w:tcBorders>
          </w:tcPr>
          <w:p w14:paraId="555BB3BC"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Historical data gaps for some districts</w:t>
            </w:r>
          </w:p>
        </w:tc>
        <w:tc>
          <w:tcPr>
            <w:tcW w:w="2254" w:type="dxa"/>
            <w:tcBorders>
              <w:left w:val="single" w:sz="4" w:space="0" w:color="000000"/>
              <w:bottom w:val="single" w:sz="4" w:space="0" w:color="000000"/>
            </w:tcBorders>
          </w:tcPr>
          <w:p w14:paraId="3A0B0B90"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Medium</w:t>
            </w:r>
          </w:p>
        </w:tc>
        <w:tc>
          <w:tcPr>
            <w:tcW w:w="2254" w:type="dxa"/>
            <w:tcBorders>
              <w:left w:val="single" w:sz="4" w:space="0" w:color="000000"/>
              <w:bottom w:val="single" w:sz="4" w:space="0" w:color="000000"/>
            </w:tcBorders>
          </w:tcPr>
          <w:p w14:paraId="54C76C1A"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Medium</w:t>
            </w:r>
          </w:p>
        </w:tc>
        <w:tc>
          <w:tcPr>
            <w:tcW w:w="2254" w:type="dxa"/>
            <w:tcBorders>
              <w:left w:val="single" w:sz="4" w:space="0" w:color="000000"/>
              <w:bottom w:val="single" w:sz="4" w:space="0" w:color="000000"/>
              <w:right w:val="single" w:sz="4" w:space="0" w:color="000000"/>
            </w:tcBorders>
          </w:tcPr>
          <w:p w14:paraId="018B04A8"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Cross-validate CHIRPS against DMC records; document known coverage gaps as a limitation rather than hiding them</w:t>
            </w:r>
          </w:p>
        </w:tc>
      </w:tr>
      <w:tr w:rsidR="00E43143" w:rsidRPr="00E820CA" w14:paraId="093BA4B5" w14:textId="77777777" w:rsidTr="00E820CA">
        <w:tc>
          <w:tcPr>
            <w:tcW w:w="2254" w:type="dxa"/>
            <w:tcBorders>
              <w:left w:val="single" w:sz="4" w:space="0" w:color="000000"/>
            </w:tcBorders>
          </w:tcPr>
          <w:p w14:paraId="68517286"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 xml:space="preserve">Multilingual strings inaccurate/culturally </w:t>
            </w:r>
            <w:r w:rsidRPr="00E820CA">
              <w:rPr>
                <w:rFonts w:ascii="Times New Roman" w:hAnsi="Times New Roman" w:cs="Times New Roman"/>
              </w:rPr>
              <w:lastRenderedPageBreak/>
              <w:t>off</w:t>
            </w:r>
          </w:p>
        </w:tc>
        <w:tc>
          <w:tcPr>
            <w:tcW w:w="2254" w:type="dxa"/>
            <w:tcBorders>
              <w:left w:val="single" w:sz="4" w:space="0" w:color="000000"/>
            </w:tcBorders>
          </w:tcPr>
          <w:p w14:paraId="17A360D7"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lastRenderedPageBreak/>
              <w:t>Low–Medium</w:t>
            </w:r>
          </w:p>
        </w:tc>
        <w:tc>
          <w:tcPr>
            <w:tcW w:w="2254" w:type="dxa"/>
            <w:tcBorders>
              <w:left w:val="single" w:sz="4" w:space="0" w:color="000000"/>
            </w:tcBorders>
          </w:tcPr>
          <w:p w14:paraId="71C6C9A1"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Medium (social/ethical)</w:t>
            </w:r>
          </w:p>
        </w:tc>
        <w:tc>
          <w:tcPr>
            <w:tcW w:w="2254" w:type="dxa"/>
            <w:tcBorders>
              <w:left w:val="single" w:sz="4" w:space="0" w:color="000000"/>
              <w:right w:val="single" w:sz="4" w:space="0" w:color="000000"/>
            </w:tcBorders>
          </w:tcPr>
          <w:p w14:paraId="72322829" w14:textId="77777777" w:rsidR="00E43143" w:rsidRPr="00E820CA" w:rsidRDefault="00000000">
            <w:pPr>
              <w:pStyle w:val="TableContents"/>
              <w:rPr>
                <w:rFonts w:ascii="Times New Roman" w:hAnsi="Times New Roman" w:cs="Times New Roman"/>
              </w:rPr>
            </w:pPr>
            <w:r w:rsidRPr="00E820CA">
              <w:rPr>
                <w:rFonts w:ascii="Times New Roman" w:hAnsi="Times New Roman" w:cs="Times New Roman"/>
              </w:rPr>
              <w:t xml:space="preserve">Native-speaker review step built into </w:t>
            </w:r>
            <w:r w:rsidRPr="00E820CA">
              <w:rPr>
                <w:rFonts w:ascii="Times New Roman" w:hAnsi="Times New Roman" w:cs="Times New Roman"/>
              </w:rPr>
              <w:lastRenderedPageBreak/>
              <w:t xml:space="preserve">Quality Manager's plan before any UI text is </w:t>
            </w:r>
            <w:proofErr w:type="spellStart"/>
            <w:r w:rsidRPr="00E820CA">
              <w:rPr>
                <w:rFonts w:ascii="Times New Roman" w:hAnsi="Times New Roman" w:cs="Times New Roman"/>
              </w:rPr>
              <w:t>finalised</w:t>
            </w:r>
            <w:proofErr w:type="spellEnd"/>
          </w:p>
        </w:tc>
      </w:tr>
      <w:tr w:rsidR="00E820CA" w:rsidRPr="00E820CA" w14:paraId="235F3B66" w14:textId="77777777" w:rsidTr="00E820CA">
        <w:tc>
          <w:tcPr>
            <w:tcW w:w="2254" w:type="dxa"/>
            <w:tcBorders>
              <w:left w:val="single" w:sz="4" w:space="0" w:color="000000"/>
              <w:bottom w:val="single" w:sz="4" w:space="0" w:color="000000"/>
            </w:tcBorders>
          </w:tcPr>
          <w:p w14:paraId="455AB286" w14:textId="77777777" w:rsidR="00E820CA" w:rsidRPr="00E820CA" w:rsidRDefault="00E820CA">
            <w:pPr>
              <w:pStyle w:val="TableContents"/>
              <w:rPr>
                <w:rFonts w:ascii="Times New Roman" w:hAnsi="Times New Roman" w:cs="Times New Roman"/>
              </w:rPr>
            </w:pPr>
          </w:p>
        </w:tc>
        <w:tc>
          <w:tcPr>
            <w:tcW w:w="2254" w:type="dxa"/>
            <w:tcBorders>
              <w:left w:val="single" w:sz="4" w:space="0" w:color="000000"/>
              <w:bottom w:val="single" w:sz="4" w:space="0" w:color="000000"/>
            </w:tcBorders>
          </w:tcPr>
          <w:p w14:paraId="437FA34F" w14:textId="77777777" w:rsidR="00E820CA" w:rsidRPr="00E820CA" w:rsidRDefault="00E820CA">
            <w:pPr>
              <w:pStyle w:val="TableContents"/>
              <w:rPr>
                <w:rFonts w:ascii="Times New Roman" w:hAnsi="Times New Roman" w:cs="Times New Roman"/>
              </w:rPr>
            </w:pPr>
          </w:p>
        </w:tc>
        <w:tc>
          <w:tcPr>
            <w:tcW w:w="2254" w:type="dxa"/>
            <w:tcBorders>
              <w:left w:val="single" w:sz="4" w:space="0" w:color="000000"/>
              <w:bottom w:val="single" w:sz="4" w:space="0" w:color="000000"/>
            </w:tcBorders>
          </w:tcPr>
          <w:p w14:paraId="12A8E55E" w14:textId="77777777" w:rsidR="00E820CA" w:rsidRPr="00E820CA" w:rsidRDefault="00E820CA">
            <w:pPr>
              <w:pStyle w:val="TableContents"/>
              <w:rPr>
                <w:rFonts w:ascii="Times New Roman" w:hAnsi="Times New Roman" w:cs="Times New Roman"/>
              </w:rPr>
            </w:pPr>
          </w:p>
        </w:tc>
        <w:tc>
          <w:tcPr>
            <w:tcW w:w="2254" w:type="dxa"/>
            <w:tcBorders>
              <w:left w:val="single" w:sz="4" w:space="0" w:color="000000"/>
              <w:bottom w:val="single" w:sz="4" w:space="0" w:color="000000"/>
              <w:right w:val="single" w:sz="4" w:space="0" w:color="000000"/>
            </w:tcBorders>
          </w:tcPr>
          <w:p w14:paraId="74740E8D" w14:textId="77777777" w:rsidR="00E820CA" w:rsidRPr="00E820CA" w:rsidRDefault="00E820CA">
            <w:pPr>
              <w:pStyle w:val="TableContents"/>
              <w:rPr>
                <w:rFonts w:ascii="Times New Roman" w:hAnsi="Times New Roman" w:cs="Times New Roman"/>
              </w:rPr>
            </w:pPr>
          </w:p>
        </w:tc>
      </w:tr>
    </w:tbl>
    <w:p w14:paraId="502A7850" w14:textId="77777777" w:rsidR="00E43143" w:rsidRDefault="00E43143">
      <w:pPr>
        <w:pStyle w:val="BodyText"/>
        <w:rPr>
          <w:rFonts w:ascii="Times New Roman" w:hAnsi="Times New Roman" w:cs="Times New Roman"/>
        </w:rPr>
      </w:pPr>
    </w:p>
    <w:p w14:paraId="376976A9" w14:textId="77777777" w:rsidR="00E820CA" w:rsidRPr="00E820CA" w:rsidRDefault="00E820CA">
      <w:pPr>
        <w:pStyle w:val="BodyText"/>
        <w:rPr>
          <w:rFonts w:ascii="Times New Roman" w:hAnsi="Times New Roman" w:cs="Times New Roman"/>
        </w:rPr>
      </w:pPr>
    </w:p>
    <w:p w14:paraId="78117844" w14:textId="77777777" w:rsidR="00E43143" w:rsidRPr="00E820CA" w:rsidRDefault="00000000">
      <w:pPr>
        <w:pStyle w:val="Heading2"/>
        <w:rPr>
          <w:rFonts w:ascii="Times New Roman" w:hAnsi="Times New Roman" w:cs="Times New Roman"/>
        </w:rPr>
      </w:pPr>
      <w:r w:rsidRPr="00E820CA">
        <w:rPr>
          <w:rFonts w:ascii="Times New Roman" w:hAnsi="Times New Roman" w:cs="Times New Roman"/>
        </w:rPr>
        <w:t>12. Demo Video Plan (5 minutes max)</w:t>
      </w:r>
    </w:p>
    <w:p w14:paraId="513FC5FC" w14:textId="77777777" w:rsidR="00E43143" w:rsidRPr="00E820CA" w:rsidRDefault="00000000">
      <w:pPr>
        <w:pStyle w:val="BodyText"/>
        <w:numPr>
          <w:ilvl w:val="0"/>
          <w:numId w:val="13"/>
        </w:numPr>
        <w:tabs>
          <w:tab w:val="left" w:pos="709"/>
        </w:tabs>
        <w:rPr>
          <w:rFonts w:ascii="Times New Roman" w:hAnsi="Times New Roman" w:cs="Times New Roman"/>
        </w:rPr>
      </w:pPr>
      <w:r w:rsidRPr="00E820CA">
        <w:rPr>
          <w:rFonts w:ascii="Times New Roman" w:hAnsi="Times New Roman" w:cs="Times New Roman"/>
          <w:b/>
        </w:rPr>
        <w:t>0:00–0:30</w:t>
      </w:r>
      <w:r w:rsidRPr="00E820CA">
        <w:rPr>
          <w:rFonts w:ascii="Times New Roman" w:hAnsi="Times New Roman" w:cs="Times New Roman"/>
        </w:rPr>
        <w:t xml:space="preserve"> — Problem framing: Cyclone </w:t>
      </w:r>
      <w:proofErr w:type="spellStart"/>
      <w:r w:rsidRPr="00E820CA">
        <w:rPr>
          <w:rFonts w:ascii="Times New Roman" w:hAnsi="Times New Roman" w:cs="Times New Roman"/>
        </w:rPr>
        <w:t>Ditwah</w:t>
      </w:r>
      <w:proofErr w:type="spellEnd"/>
      <w:r w:rsidRPr="00E820CA">
        <w:rPr>
          <w:rFonts w:ascii="Times New Roman" w:hAnsi="Times New Roman" w:cs="Times New Roman"/>
        </w:rPr>
        <w:t xml:space="preserve"> stats + the fragmented-information problem for tourists</w:t>
      </w:r>
    </w:p>
    <w:p w14:paraId="169B2300" w14:textId="77777777" w:rsidR="00E43143" w:rsidRPr="00E820CA" w:rsidRDefault="00000000">
      <w:pPr>
        <w:pStyle w:val="BodyText"/>
        <w:numPr>
          <w:ilvl w:val="0"/>
          <w:numId w:val="13"/>
        </w:numPr>
        <w:tabs>
          <w:tab w:val="left" w:pos="709"/>
        </w:tabs>
        <w:rPr>
          <w:rFonts w:ascii="Times New Roman" w:hAnsi="Times New Roman" w:cs="Times New Roman"/>
        </w:rPr>
      </w:pPr>
      <w:r w:rsidRPr="00E820CA">
        <w:rPr>
          <w:rFonts w:ascii="Times New Roman" w:hAnsi="Times New Roman" w:cs="Times New Roman"/>
          <w:b/>
        </w:rPr>
        <w:t>0:30–1:30</w:t>
      </w:r>
      <w:r w:rsidRPr="00E820CA">
        <w:rPr>
          <w:rFonts w:ascii="Times New Roman" w:hAnsi="Times New Roman" w:cs="Times New Roman"/>
        </w:rPr>
        <w:t xml:space="preserve"> — </w:t>
      </w:r>
      <w:proofErr w:type="spellStart"/>
      <w:r w:rsidRPr="00E820CA">
        <w:rPr>
          <w:rFonts w:ascii="Times New Roman" w:hAnsi="Times New Roman" w:cs="Times New Roman"/>
        </w:rPr>
        <w:t>SriSafe</w:t>
      </w:r>
      <w:proofErr w:type="spellEnd"/>
      <w:r w:rsidRPr="00E820CA">
        <w:rPr>
          <w:rFonts w:ascii="Times New Roman" w:hAnsi="Times New Roman" w:cs="Times New Roman"/>
        </w:rPr>
        <w:t xml:space="preserve"> Mode walkthrough: select month + interest, get ranked recommendations</w:t>
      </w:r>
    </w:p>
    <w:p w14:paraId="589A714B" w14:textId="77777777" w:rsidR="00E43143" w:rsidRPr="00E820CA" w:rsidRDefault="00000000">
      <w:pPr>
        <w:pStyle w:val="BodyText"/>
        <w:numPr>
          <w:ilvl w:val="0"/>
          <w:numId w:val="13"/>
        </w:numPr>
        <w:tabs>
          <w:tab w:val="left" w:pos="709"/>
        </w:tabs>
        <w:rPr>
          <w:rFonts w:ascii="Times New Roman" w:hAnsi="Times New Roman" w:cs="Times New Roman"/>
        </w:rPr>
      </w:pPr>
      <w:r w:rsidRPr="00E820CA">
        <w:rPr>
          <w:rFonts w:ascii="Times New Roman" w:hAnsi="Times New Roman" w:cs="Times New Roman"/>
          <w:b/>
        </w:rPr>
        <w:t>1:30–2:30</w:t>
      </w:r>
      <w:r w:rsidRPr="00E820CA">
        <w:rPr>
          <w:rFonts w:ascii="Times New Roman" w:hAnsi="Times New Roman" w:cs="Times New Roman"/>
        </w:rPr>
        <w:t xml:space="preserve"> — DIWASA Mode walkthrough: district risk map, language toggle</w:t>
      </w:r>
    </w:p>
    <w:p w14:paraId="37F93039" w14:textId="77777777" w:rsidR="00E43143" w:rsidRPr="00E820CA" w:rsidRDefault="00000000">
      <w:pPr>
        <w:pStyle w:val="BodyText"/>
        <w:numPr>
          <w:ilvl w:val="0"/>
          <w:numId w:val="13"/>
        </w:numPr>
        <w:tabs>
          <w:tab w:val="left" w:pos="709"/>
        </w:tabs>
        <w:rPr>
          <w:rFonts w:ascii="Times New Roman" w:hAnsi="Times New Roman" w:cs="Times New Roman"/>
        </w:rPr>
      </w:pPr>
      <w:r w:rsidRPr="00E820CA">
        <w:rPr>
          <w:rFonts w:ascii="Times New Roman" w:hAnsi="Times New Roman" w:cs="Times New Roman"/>
          <w:b/>
        </w:rPr>
        <w:t>2:30–3:30</w:t>
      </w:r>
      <w:r w:rsidRPr="00E820CA">
        <w:rPr>
          <w:rFonts w:ascii="Times New Roman" w:hAnsi="Times New Roman" w:cs="Times New Roman"/>
        </w:rPr>
        <w:t xml:space="preserve"> — </w:t>
      </w:r>
      <w:proofErr w:type="spellStart"/>
      <w:r w:rsidRPr="00E820CA">
        <w:rPr>
          <w:rFonts w:ascii="Times New Roman" w:hAnsi="Times New Roman" w:cs="Times New Roman"/>
        </w:rPr>
        <w:t>Ditwah</w:t>
      </w:r>
      <w:proofErr w:type="spellEnd"/>
      <w:r w:rsidRPr="00E820CA">
        <w:rPr>
          <w:rFonts w:ascii="Times New Roman" w:hAnsi="Times New Roman" w:cs="Times New Roman"/>
        </w:rPr>
        <w:t xml:space="preserve"> Replay: model predictions vs. actual Nov 2025 outcomes — your strongest evidence of technical substance</w:t>
      </w:r>
    </w:p>
    <w:p w14:paraId="6DBBDCB6" w14:textId="77777777" w:rsidR="00E43143" w:rsidRPr="00E820CA" w:rsidRDefault="00000000">
      <w:pPr>
        <w:pStyle w:val="BodyText"/>
        <w:numPr>
          <w:ilvl w:val="0"/>
          <w:numId w:val="13"/>
        </w:numPr>
        <w:tabs>
          <w:tab w:val="left" w:pos="709"/>
        </w:tabs>
        <w:rPr>
          <w:rFonts w:ascii="Times New Roman" w:hAnsi="Times New Roman" w:cs="Times New Roman"/>
        </w:rPr>
      </w:pPr>
      <w:r w:rsidRPr="00E820CA">
        <w:rPr>
          <w:rFonts w:ascii="Times New Roman" w:hAnsi="Times New Roman" w:cs="Times New Roman"/>
          <w:b/>
        </w:rPr>
        <w:t>3:30–4:30</w:t>
      </w:r>
      <w:r w:rsidRPr="00E820CA">
        <w:rPr>
          <w:rFonts w:ascii="Times New Roman" w:hAnsi="Times New Roman" w:cs="Times New Roman"/>
        </w:rPr>
        <w:t xml:space="preserve"> — Quick architecture overview: "one Core Risk Engine, two modes"</w:t>
      </w:r>
    </w:p>
    <w:p w14:paraId="5B0F226F" w14:textId="77777777" w:rsidR="00E43143" w:rsidRDefault="00000000">
      <w:pPr>
        <w:pStyle w:val="BodyText"/>
        <w:numPr>
          <w:ilvl w:val="0"/>
          <w:numId w:val="13"/>
        </w:numPr>
        <w:tabs>
          <w:tab w:val="left" w:pos="709"/>
        </w:tabs>
        <w:rPr>
          <w:rFonts w:ascii="Times New Roman" w:hAnsi="Times New Roman" w:cs="Times New Roman"/>
        </w:rPr>
      </w:pPr>
      <w:r w:rsidRPr="00E820CA">
        <w:rPr>
          <w:rFonts w:ascii="Times New Roman" w:hAnsi="Times New Roman" w:cs="Times New Roman"/>
          <w:b/>
        </w:rPr>
        <w:t>4:30–5:00</w:t>
      </w:r>
      <w:r w:rsidRPr="00E820CA">
        <w:rPr>
          <w:rFonts w:ascii="Times New Roman" w:hAnsi="Times New Roman" w:cs="Times New Roman"/>
        </w:rPr>
        <w:t xml:space="preserve"> — Roadmap: what production would require, and why you scoped the MVP the way you did</w:t>
      </w:r>
    </w:p>
    <w:p w14:paraId="200C0804" w14:textId="77777777" w:rsidR="00E820CA" w:rsidRPr="00E820CA" w:rsidRDefault="00E820CA" w:rsidP="00E820CA">
      <w:pPr>
        <w:pStyle w:val="BodyText"/>
        <w:rPr>
          <w:rFonts w:ascii="Times New Roman" w:hAnsi="Times New Roman" w:cs="Times New Roman"/>
        </w:rPr>
      </w:pPr>
    </w:p>
    <w:p w14:paraId="5FCAC84E" w14:textId="77777777" w:rsidR="00E43143" w:rsidRPr="00E820CA" w:rsidRDefault="00000000">
      <w:pPr>
        <w:pStyle w:val="Heading2"/>
        <w:rPr>
          <w:rFonts w:ascii="Times New Roman" w:hAnsi="Times New Roman" w:cs="Times New Roman"/>
        </w:rPr>
      </w:pPr>
      <w:r w:rsidRPr="00E820CA">
        <w:rPr>
          <w:rFonts w:ascii="Times New Roman" w:hAnsi="Times New Roman" w:cs="Times New Roman"/>
        </w:rPr>
        <w:t>13. Production Roadmap (Beyond the Module — for context, not assessment)</w:t>
      </w:r>
    </w:p>
    <w:p w14:paraId="01734643" w14:textId="77777777" w:rsidR="00E43143" w:rsidRDefault="00000000">
      <w:pPr>
        <w:pStyle w:val="BodyText"/>
        <w:rPr>
          <w:rFonts w:ascii="Times New Roman" w:hAnsi="Times New Roman" w:cs="Times New Roman"/>
        </w:rPr>
      </w:pPr>
      <w:r w:rsidRPr="00E820CA">
        <w:rPr>
          <w:rFonts w:ascii="Times New Roman" w:hAnsi="Times New Roman" w:cs="Times New Roman"/>
        </w:rPr>
        <w:t>If this genuinely continued past the module, the realistic path to "production" would involve: formal data-sharing agreements with NBRO/DMC/Met Dept, fine-tuned in-language NLP for Sinhala/Tamil (a research collaboration, not a sprint task), live API ingestion with proper uptime guarantees, SMS/WhatsApp dispatch infrastructure with telecom partnerships, an accessibility certification pass, a security/privacy audit (especially if any user accounts or location tracking were added), and — critically — sign-off from an actual disaster-management authority before any output could be presented as more than "illustrative." None of this belongs in the 10-week deliverable, but having it written down shows you understand the gap between "prototype" and "production," which is itself part of demonstrating PM maturity.</w:t>
      </w:r>
    </w:p>
    <w:p w14:paraId="6679318A" w14:textId="77777777" w:rsidR="00E820CA" w:rsidRDefault="00E820CA">
      <w:pPr>
        <w:pStyle w:val="BodyText"/>
        <w:rPr>
          <w:rFonts w:ascii="Times New Roman" w:hAnsi="Times New Roman" w:cs="Times New Roman"/>
        </w:rPr>
      </w:pPr>
    </w:p>
    <w:p w14:paraId="71481D63" w14:textId="77777777" w:rsidR="00E820CA" w:rsidRPr="00E820CA" w:rsidRDefault="00E820CA">
      <w:pPr>
        <w:pStyle w:val="BodyText"/>
        <w:rPr>
          <w:rFonts w:ascii="Times New Roman" w:hAnsi="Times New Roman" w:cs="Times New Roman"/>
        </w:rPr>
      </w:pPr>
    </w:p>
    <w:p w14:paraId="479C05E8" w14:textId="77777777" w:rsidR="00E43143" w:rsidRPr="00E820CA" w:rsidRDefault="00000000">
      <w:pPr>
        <w:pStyle w:val="Heading2"/>
        <w:rPr>
          <w:rFonts w:ascii="Times New Roman" w:hAnsi="Times New Roman" w:cs="Times New Roman"/>
        </w:rPr>
      </w:pPr>
      <w:r w:rsidRPr="00E820CA">
        <w:rPr>
          <w:rFonts w:ascii="Times New Roman" w:hAnsi="Times New Roman" w:cs="Times New Roman"/>
        </w:rPr>
        <w:t>14. Week 1 Checklist</w:t>
      </w:r>
    </w:p>
    <w:p w14:paraId="479B6049" w14:textId="77777777" w:rsidR="00E43143" w:rsidRPr="00E820CA" w:rsidRDefault="00000000">
      <w:pPr>
        <w:pStyle w:val="BodyText"/>
        <w:numPr>
          <w:ilvl w:val="0"/>
          <w:numId w:val="14"/>
        </w:numPr>
        <w:tabs>
          <w:tab w:val="left" w:pos="709"/>
        </w:tabs>
        <w:rPr>
          <w:rFonts w:ascii="Times New Roman" w:hAnsi="Times New Roman" w:cs="Times New Roman"/>
        </w:rPr>
      </w:pPr>
      <w:sdt>
        <w:sdtPr>
          <w:rPr>
            <w:rFonts w:ascii="Times New Roman" w:hAnsi="Times New Roman" w:cs="Times New Roman"/>
          </w:rPr>
          <w:id w:val="2100362171"/>
          <w14:checkbox>
            <w14:checked w14:val="0"/>
            <w14:checkedState w14:val="2612" w14:font="MS Gothic"/>
            <w14:uncheckedState w14:val="2610" w14:font="MS Gothic"/>
          </w14:checkbox>
        </w:sdtPr>
        <w:sdtContent>
          <w:r w:rsidRPr="00E820CA">
            <w:rPr>
              <w:rFonts w:ascii="Segoe UI Symbol" w:hAnsi="Segoe UI Symbol" w:cs="Segoe UI Symbol"/>
            </w:rPr>
            <w:t>☐</w:t>
          </w:r>
        </w:sdtContent>
      </w:sdt>
      <w:r w:rsidRPr="00E820CA">
        <w:rPr>
          <w:rFonts w:ascii="Times New Roman" w:hAnsi="Times New Roman" w:cs="Times New Roman"/>
        </w:rPr>
        <w:t xml:space="preserve"> Form group of 5, assign the five roles</w:t>
      </w:r>
    </w:p>
    <w:p w14:paraId="2EC9A38B" w14:textId="77777777" w:rsidR="00E43143" w:rsidRPr="00E820CA" w:rsidRDefault="00000000">
      <w:pPr>
        <w:pStyle w:val="BodyText"/>
        <w:numPr>
          <w:ilvl w:val="0"/>
          <w:numId w:val="14"/>
        </w:numPr>
        <w:tabs>
          <w:tab w:val="left" w:pos="709"/>
        </w:tabs>
        <w:rPr>
          <w:rFonts w:ascii="Times New Roman" w:hAnsi="Times New Roman" w:cs="Times New Roman"/>
        </w:rPr>
      </w:pPr>
      <w:sdt>
        <w:sdtPr>
          <w:rPr>
            <w:rFonts w:ascii="Times New Roman" w:hAnsi="Times New Roman" w:cs="Times New Roman"/>
          </w:rPr>
          <w:id w:val="2046917910"/>
          <w14:checkbox>
            <w14:checked w14:val="0"/>
            <w14:checkedState w14:val="2612" w14:font="MS Gothic"/>
            <w14:uncheckedState w14:val="2610" w14:font="MS Gothic"/>
          </w14:checkbox>
        </w:sdtPr>
        <w:sdtContent>
          <w:r w:rsidRPr="00E820CA">
            <w:rPr>
              <w:rFonts w:ascii="Segoe UI Symbol" w:hAnsi="Segoe UI Symbol" w:cs="Segoe UI Symbol"/>
            </w:rPr>
            <w:t>☐</w:t>
          </w:r>
        </w:sdtContent>
      </w:sdt>
      <w:r w:rsidRPr="00E820CA">
        <w:rPr>
          <w:rFonts w:ascii="Times New Roman" w:hAnsi="Times New Roman" w:cs="Times New Roman"/>
        </w:rPr>
        <w:t xml:space="preserve"> Set up GitHub repo + Trello board</w:t>
      </w:r>
    </w:p>
    <w:p w14:paraId="0893C8DE" w14:textId="77777777" w:rsidR="00E43143" w:rsidRPr="00E820CA" w:rsidRDefault="00000000">
      <w:pPr>
        <w:pStyle w:val="BodyText"/>
        <w:numPr>
          <w:ilvl w:val="0"/>
          <w:numId w:val="14"/>
        </w:numPr>
        <w:tabs>
          <w:tab w:val="left" w:pos="709"/>
        </w:tabs>
        <w:rPr>
          <w:rFonts w:ascii="Times New Roman" w:hAnsi="Times New Roman" w:cs="Times New Roman"/>
        </w:rPr>
      </w:pPr>
      <w:sdt>
        <w:sdtPr>
          <w:rPr>
            <w:rFonts w:ascii="Times New Roman" w:hAnsi="Times New Roman" w:cs="Times New Roman"/>
          </w:rPr>
          <w:id w:val="412331003"/>
          <w14:checkbox>
            <w14:checked w14:val="0"/>
            <w14:checkedState w14:val="2612" w14:font="MS Gothic"/>
            <w14:uncheckedState w14:val="2610" w14:font="MS Gothic"/>
          </w14:checkbox>
        </w:sdtPr>
        <w:sdtContent>
          <w:r w:rsidRPr="00E820CA">
            <w:rPr>
              <w:rFonts w:ascii="Segoe UI Symbol" w:hAnsi="Segoe UI Symbol" w:cs="Segoe UI Symbol"/>
            </w:rPr>
            <w:t>☐</w:t>
          </w:r>
        </w:sdtContent>
      </w:sdt>
      <w:r w:rsidRPr="00E820CA">
        <w:rPr>
          <w:rFonts w:ascii="Times New Roman" w:hAnsi="Times New Roman" w:cs="Times New Roman"/>
        </w:rPr>
        <w:t xml:space="preserve"> First team meeting: agree on the merge strategy (Section 1) as your documented decision</w:t>
      </w:r>
    </w:p>
    <w:p w14:paraId="288D970F" w14:textId="77777777" w:rsidR="00E43143" w:rsidRPr="00E820CA" w:rsidRDefault="00000000">
      <w:pPr>
        <w:pStyle w:val="BodyText"/>
        <w:numPr>
          <w:ilvl w:val="0"/>
          <w:numId w:val="14"/>
        </w:numPr>
        <w:tabs>
          <w:tab w:val="left" w:pos="709"/>
        </w:tabs>
        <w:rPr>
          <w:rFonts w:ascii="Times New Roman" w:hAnsi="Times New Roman" w:cs="Times New Roman"/>
        </w:rPr>
      </w:pPr>
      <w:sdt>
        <w:sdtPr>
          <w:rPr>
            <w:rFonts w:ascii="Times New Roman" w:hAnsi="Times New Roman" w:cs="Times New Roman"/>
          </w:rPr>
          <w:id w:val="1643846732"/>
          <w14:checkbox>
            <w14:checked w14:val="0"/>
            <w14:checkedState w14:val="2612" w14:font="MS Gothic"/>
            <w14:uncheckedState w14:val="2610" w14:font="MS Gothic"/>
          </w14:checkbox>
        </w:sdtPr>
        <w:sdtContent>
          <w:r w:rsidRPr="00E820CA">
            <w:rPr>
              <w:rFonts w:ascii="Segoe UI Symbol" w:hAnsi="Segoe UI Symbol" w:cs="Segoe UI Symbol"/>
            </w:rPr>
            <w:t>☐</w:t>
          </w:r>
        </w:sdtContent>
      </w:sdt>
      <w:r w:rsidRPr="00E820CA">
        <w:rPr>
          <w:rFonts w:ascii="Times New Roman" w:hAnsi="Times New Roman" w:cs="Times New Roman"/>
        </w:rPr>
        <w:t xml:space="preserve"> Start-up Manager drafts project charter referencing this scope document</w:t>
      </w:r>
    </w:p>
    <w:p w14:paraId="5AE8ECF2" w14:textId="77777777" w:rsidR="00E43143" w:rsidRPr="00E820CA" w:rsidRDefault="00000000">
      <w:pPr>
        <w:pStyle w:val="BodyText"/>
        <w:numPr>
          <w:ilvl w:val="0"/>
          <w:numId w:val="14"/>
        </w:numPr>
        <w:tabs>
          <w:tab w:val="left" w:pos="709"/>
        </w:tabs>
        <w:rPr>
          <w:rFonts w:ascii="Times New Roman" w:hAnsi="Times New Roman" w:cs="Times New Roman"/>
        </w:rPr>
      </w:pPr>
      <w:sdt>
        <w:sdtPr>
          <w:rPr>
            <w:rFonts w:ascii="Times New Roman" w:hAnsi="Times New Roman" w:cs="Times New Roman"/>
          </w:rPr>
          <w:id w:val="2090406592"/>
          <w14:checkbox>
            <w14:checked w14:val="0"/>
            <w14:checkedState w14:val="2612" w14:font="MS Gothic"/>
            <w14:uncheckedState w14:val="2610" w14:font="MS Gothic"/>
          </w14:checkbox>
        </w:sdtPr>
        <w:sdtContent>
          <w:r w:rsidRPr="00E820CA">
            <w:rPr>
              <w:rFonts w:ascii="Segoe UI Symbol" w:hAnsi="Segoe UI Symbol" w:cs="Segoe UI Symbol"/>
            </w:rPr>
            <w:t>☐</w:t>
          </w:r>
        </w:sdtContent>
      </w:sdt>
      <w:r w:rsidRPr="00E820CA">
        <w:rPr>
          <w:rFonts w:ascii="Times New Roman" w:hAnsi="Times New Roman" w:cs="Times New Roman"/>
        </w:rPr>
        <w:t xml:space="preserve"> Begin downloading CHIRPS, NBRO, DMC, UNOSAT datasets from HDX</w:t>
      </w:r>
    </w:p>
    <w:p w14:paraId="34D6D93B" w14:textId="77777777" w:rsidR="00E43143" w:rsidRPr="00E820CA" w:rsidRDefault="00000000">
      <w:pPr>
        <w:pStyle w:val="BodyText"/>
        <w:numPr>
          <w:ilvl w:val="0"/>
          <w:numId w:val="14"/>
        </w:numPr>
        <w:tabs>
          <w:tab w:val="left" w:pos="709"/>
        </w:tabs>
        <w:rPr>
          <w:rFonts w:ascii="Times New Roman" w:hAnsi="Times New Roman" w:cs="Times New Roman"/>
        </w:rPr>
      </w:pPr>
      <w:sdt>
        <w:sdtPr>
          <w:rPr>
            <w:rFonts w:ascii="Times New Roman" w:hAnsi="Times New Roman" w:cs="Times New Roman"/>
          </w:rPr>
          <w:id w:val="92613077"/>
          <w14:checkbox>
            <w14:checked w14:val="0"/>
            <w14:checkedState w14:val="2612" w14:font="MS Gothic"/>
            <w14:uncheckedState w14:val="2610" w14:font="MS Gothic"/>
          </w14:checkbox>
        </w:sdtPr>
        <w:sdtContent>
          <w:r w:rsidRPr="00E820CA">
            <w:rPr>
              <w:rFonts w:ascii="Segoe UI Symbol" w:hAnsi="Segoe UI Symbol" w:cs="Segoe UI Symbol"/>
            </w:rPr>
            <w:t>☐</w:t>
          </w:r>
        </w:sdtContent>
      </w:sdt>
      <w:r w:rsidRPr="00E820CA">
        <w:rPr>
          <w:rFonts w:ascii="Times New Roman" w:hAnsi="Times New Roman" w:cs="Times New Roman"/>
        </w:rPr>
        <w:t xml:space="preserve"> Start the activity-season reference spreadsheet (even a rough first pass)</w:t>
      </w:r>
    </w:p>
    <w:p w14:paraId="315873B1" w14:textId="77777777" w:rsidR="00E43143" w:rsidRPr="00E820CA" w:rsidRDefault="00000000">
      <w:pPr>
        <w:pStyle w:val="BodyText"/>
        <w:numPr>
          <w:ilvl w:val="0"/>
          <w:numId w:val="14"/>
        </w:numPr>
        <w:tabs>
          <w:tab w:val="left" w:pos="709"/>
        </w:tabs>
        <w:rPr>
          <w:rFonts w:ascii="Times New Roman" w:hAnsi="Times New Roman" w:cs="Times New Roman"/>
        </w:rPr>
      </w:pPr>
      <w:sdt>
        <w:sdtPr>
          <w:rPr>
            <w:rFonts w:ascii="Times New Roman" w:hAnsi="Times New Roman" w:cs="Times New Roman"/>
          </w:rPr>
          <w:id w:val="894669702"/>
          <w14:checkbox>
            <w14:checked w14:val="0"/>
            <w14:checkedState w14:val="2612" w14:font="MS Gothic"/>
            <w14:uncheckedState w14:val="2610" w14:font="MS Gothic"/>
          </w14:checkbox>
        </w:sdtPr>
        <w:sdtContent>
          <w:r w:rsidRPr="00E820CA">
            <w:rPr>
              <w:rFonts w:ascii="Segoe UI Symbol" w:hAnsi="Segoe UI Symbol" w:cs="Segoe UI Symbol"/>
            </w:rPr>
            <w:t>☐</w:t>
          </w:r>
        </w:sdtContent>
      </w:sdt>
      <w:r w:rsidRPr="00E820CA">
        <w:rPr>
          <w:rFonts w:ascii="Times New Roman" w:hAnsi="Times New Roman" w:cs="Times New Roman"/>
        </w:rPr>
        <w:t xml:space="preserve"> Schedule weekly standup time that works for all 5 members</w:t>
      </w:r>
    </w:p>
    <w:p w14:paraId="295B1D2D" w14:textId="77777777" w:rsidR="00E43143" w:rsidRPr="00E820CA" w:rsidRDefault="00E43143">
      <w:pPr>
        <w:pStyle w:val="BodyText"/>
        <w:rPr>
          <w:rFonts w:ascii="Times New Roman" w:hAnsi="Times New Roman" w:cs="Times New Roman"/>
        </w:rPr>
      </w:pPr>
    </w:p>
    <w:sectPr w:rsidR="00E43143" w:rsidRPr="00E820CA" w:rsidSect="00E820CA">
      <w:pgSz w:w="11906" w:h="16838" w:code="9"/>
      <w:pgMar w:top="1440" w:right="1440" w:bottom="1440" w:left="144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530B"/>
    <w:multiLevelType w:val="multilevel"/>
    <w:tmpl w:val="0F80F0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45C45DD"/>
    <w:multiLevelType w:val="multilevel"/>
    <w:tmpl w:val="E3BADE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BDD24EB"/>
    <w:multiLevelType w:val="multilevel"/>
    <w:tmpl w:val="FC9EF0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D2D0336"/>
    <w:multiLevelType w:val="multilevel"/>
    <w:tmpl w:val="D74C1C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1351EA1"/>
    <w:multiLevelType w:val="multilevel"/>
    <w:tmpl w:val="95B843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2332C04"/>
    <w:multiLevelType w:val="multilevel"/>
    <w:tmpl w:val="8CCABB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7916AD3"/>
    <w:multiLevelType w:val="multilevel"/>
    <w:tmpl w:val="FDF40C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A481DC0"/>
    <w:multiLevelType w:val="multilevel"/>
    <w:tmpl w:val="258AAB7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42602F98"/>
    <w:multiLevelType w:val="multilevel"/>
    <w:tmpl w:val="335232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1097F15"/>
    <w:multiLevelType w:val="multilevel"/>
    <w:tmpl w:val="4DA8BA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5D623C14"/>
    <w:multiLevelType w:val="multilevel"/>
    <w:tmpl w:val="2DB4A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6439243E"/>
    <w:multiLevelType w:val="multilevel"/>
    <w:tmpl w:val="44107F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669A6026"/>
    <w:multiLevelType w:val="multilevel"/>
    <w:tmpl w:val="AF84D0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7E363EC0"/>
    <w:multiLevelType w:val="multilevel"/>
    <w:tmpl w:val="A7864B4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79345967">
    <w:abstractNumId w:val="13"/>
  </w:num>
  <w:num w:numId="2" w16cid:durableId="562762168">
    <w:abstractNumId w:val="5"/>
  </w:num>
  <w:num w:numId="3" w16cid:durableId="70860077">
    <w:abstractNumId w:val="1"/>
  </w:num>
  <w:num w:numId="4" w16cid:durableId="428280495">
    <w:abstractNumId w:val="11"/>
  </w:num>
  <w:num w:numId="5" w16cid:durableId="1540505828">
    <w:abstractNumId w:val="9"/>
  </w:num>
  <w:num w:numId="6" w16cid:durableId="699210874">
    <w:abstractNumId w:val="10"/>
  </w:num>
  <w:num w:numId="7" w16cid:durableId="2117211789">
    <w:abstractNumId w:val="4"/>
  </w:num>
  <w:num w:numId="8" w16cid:durableId="1262496359">
    <w:abstractNumId w:val="8"/>
  </w:num>
  <w:num w:numId="9" w16cid:durableId="1644383174">
    <w:abstractNumId w:val="6"/>
  </w:num>
  <w:num w:numId="10" w16cid:durableId="419522416">
    <w:abstractNumId w:val="12"/>
  </w:num>
  <w:num w:numId="11" w16cid:durableId="75132828">
    <w:abstractNumId w:val="3"/>
  </w:num>
  <w:num w:numId="12" w16cid:durableId="1595236946">
    <w:abstractNumId w:val="2"/>
  </w:num>
  <w:num w:numId="13" w16cid:durableId="70346839">
    <w:abstractNumId w:val="7"/>
  </w:num>
  <w:num w:numId="14" w16cid:durableId="223414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E43143"/>
    <w:rsid w:val="00CB6D0F"/>
    <w:rsid w:val="00E43143"/>
    <w:rsid w:val="00E820C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EDB02"/>
  <w15:docId w15:val="{F15CA854-9F8B-4ED0-B1E6-8318AF1AB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2871</Words>
  <Characters>16370</Characters>
  <Application>Microsoft Office Word</Application>
  <DocSecurity>0</DocSecurity>
  <Lines>136</Lines>
  <Paragraphs>38</Paragraphs>
  <ScaleCrop>false</ScaleCrop>
  <Company/>
  <LinksUpToDate>false</LinksUpToDate>
  <CharactersWithSpaces>19203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Thimira Navodana</cp:lastModifiedBy>
  <cp:revision>1</cp:revision>
  <dcterms:created xsi:type="dcterms:W3CDTF">2026-06-19T18:45:00Z</dcterms:created>
  <dcterms:modified xsi:type="dcterms:W3CDTF">2026-06-19T18:49:00Z</dcterms:modified>
  <dc:language>en-US</dc:language>
</cp:coreProperties>
</file>