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10000" w:type="dxa"/>
        <w:gridCol w:w="5000" w:type="dxa"/>
      </w:tblGrid>
      <w:tblPr>
        <w:tblStyle w:val="myTableStyle"/>
      </w:tblPr>
      <w:tr>
        <w:trPr/>
        <w:tc>
          <w:tcPr>
            <w:tcW w:w="10000" w:type="dxa"/>
          </w:tcPr>
          <w:p>
            <w:pPr/>
            <w:r>
              <w:rPr>
                <w:b w:val="1"/>
                <w:bCs w:val="1"/>
              </w:rPr>
              <w:t xml:space="preserve">Approval number (T200101)</w:t>
            </w:r>
          </w:p>
          <w:p>
            <w:pPr/>
            <w:r>
              <w:rPr/>
              <w:t xml:space="preserve">approved by Waka Kotahi to provide translations for driver licensing purposes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b w:val="1"/>
                <w:bCs w:val="1"/>
              </w:rPr>
              <w:t xml:space="preserve">License number</w:t>
            </w:r>
          </w:p>
        </w:tc>
        <w:tc>
          <w:tcPr>
            <w:tcW w:w="5000" w:type="dxa"/>
          </w:tcPr>
          <w:p>
            <w:pPr/>
            <w:r>
              <w:rPr/>
              <w:t xml:space="preserve">687</w:t>
            </w:r>
          </w:p>
        </w:tc>
      </w:tr>
    </w:tbl>
    <w:p/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color w:val="FF0000"/>
      </w:rPr>
      <w:t xml:space="preserve">Office: 3067 Great North Road, New Lynn, Auckland 0600, New Zealand mob: +64 27 241 3656, tel: 0800 27 99 27, e: info@harryclark.co.nz, web: www.HarryClarkTranslation.co.nz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jc w:val="center"/>
      <w:tblW w:w="0" w:type="auto"/>
      <w:tblLayout w:type="autofit"/>
      <w:bidiVisual w:val="0"/>
      <w:tblCellMar>
        <w:top w:w="10" w:type="dxa"/>
        <w:left w:w="10" w:type="dxa"/>
        <w:right w:w="10" w:type="dxa"/>
        <w:bottom w:w="1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8f4f4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2023-05-26T12:08:01+00:00</dcterms:created>
  <dcterms:modified xsi:type="dcterms:W3CDTF">2023-05-26T12:08:01+00:00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