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5593"/>
        <w:gridCol w:w="3824"/>
      </w:tblGrid>
      <w:tr w:rsidR="002C5323">
        <w:trPr>
          <w:trHeight w:val="863"/>
        </w:trPr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:rsidR="002C5323" w:rsidRDefault="00000834">
            <w:r>
              <w:rPr>
                <w:rFonts w:ascii="Book Antiqua" w:eastAsia="Book Antiqua" w:hAnsi="Book Antiqua" w:cs="Book Antiqua"/>
                <w:sz w:val="52"/>
              </w:rPr>
              <w:t xml:space="preserve">T. Itzel Jihan      </w:t>
            </w:r>
          </w:p>
          <w:p w:rsidR="002C5323" w:rsidRDefault="00000834"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2C5323" w:rsidRDefault="00C11EBE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36 Gloucester Circle Bloomington, IL 61704</w:t>
            </w:r>
          </w:p>
          <w:p w:rsidR="002C5323" w:rsidRDefault="00000834">
            <w:pPr>
              <w:ind w:left="641" w:right="53"/>
              <w:jc w:val="right"/>
            </w:pPr>
            <w:r>
              <w:rPr>
                <w:rFonts w:ascii="Book Antiqua" w:eastAsia="Book Antiqua" w:hAnsi="Book Antiqua" w:cs="Book Antiqua"/>
              </w:rPr>
              <w:t xml:space="preserve">773.726.8078 teejolee@gmail.com </w:t>
            </w:r>
          </w:p>
        </w:tc>
      </w:tr>
    </w:tbl>
    <w:p w:rsidR="002C5323" w:rsidRDefault="002C5323">
      <w:pPr>
        <w:spacing w:after="0"/>
      </w:pPr>
    </w:p>
    <w:p w:rsidR="002C5323" w:rsidRDefault="00000834">
      <w:pPr>
        <w:pStyle w:val="Heading1"/>
        <w:ind w:left="-5"/>
        <w:rPr>
          <w:b w:val="0"/>
        </w:rPr>
      </w:pPr>
      <w:r>
        <w:t>Education</w:t>
      </w:r>
      <w:r>
        <w:rPr>
          <w:b w:val="0"/>
        </w:rPr>
        <w:t xml:space="preserve">  </w:t>
      </w:r>
    </w:p>
    <w:p w:rsidR="00C11EBE" w:rsidRPr="00C11EBE" w:rsidRDefault="00C11EBE" w:rsidP="00C1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University of Illinois, Urbana, Illinois                                                                        </w:t>
      </w:r>
      <w:r>
        <w:rPr>
          <w:rFonts w:ascii="Times New Roman" w:hAnsi="Times New Roman" w:cs="Times New Roman"/>
        </w:rPr>
        <w:t>August 2017—Present</w:t>
      </w:r>
      <w:r>
        <w:rPr>
          <w:rFonts w:ascii="Times New Roman" w:hAnsi="Times New Roman" w:cs="Times New Roman"/>
          <w:i/>
        </w:rPr>
        <w:t xml:space="preserve">         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 xml:space="preserve">Master of Information Sciences                                               </w:t>
      </w:r>
    </w:p>
    <w:p w:rsidR="002C5323" w:rsidRDefault="00000834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Illinois State University, Normal, Illinois </w:t>
      </w:r>
    </w:p>
    <w:p w:rsidR="002C5323" w:rsidRDefault="00000834">
      <w:pPr>
        <w:spacing w:after="10" w:line="248" w:lineRule="auto"/>
        <w:ind w:left="-5" w:hanging="10"/>
      </w:pPr>
      <w:r>
        <w:rPr>
          <w:rFonts w:ascii="Book Antiqua" w:eastAsia="Book Antiqua" w:hAnsi="Book Antiqua" w:cs="Book Antiqua"/>
        </w:rPr>
        <w:t xml:space="preserve">Bachelor of Science, Sociology                                                                                          December 2015 </w:t>
      </w:r>
    </w:p>
    <w:p w:rsidR="002C5323" w:rsidRDefault="00000834">
      <w:pPr>
        <w:spacing w:after="10" w:line="248" w:lineRule="auto"/>
        <w:ind w:left="-5" w:hanging="10"/>
      </w:pPr>
      <w:r>
        <w:rPr>
          <w:rFonts w:ascii="Book Antiqua" w:eastAsia="Book Antiqua" w:hAnsi="Book Antiqua" w:cs="Book Antiqua"/>
        </w:rPr>
        <w:t xml:space="preserve">Minors: History, Children’s Studies  </w:t>
      </w:r>
    </w:p>
    <w:p w:rsidR="002C5323" w:rsidRDefault="002C5323">
      <w:pPr>
        <w:spacing w:after="0"/>
      </w:pPr>
    </w:p>
    <w:p w:rsidR="002C5323" w:rsidRDefault="00000834">
      <w:pPr>
        <w:pStyle w:val="Heading1"/>
        <w:ind w:left="-5"/>
      </w:pPr>
      <w:r>
        <w:t xml:space="preserve">Experiences </w:t>
      </w:r>
    </w:p>
    <w:p w:rsidR="002C5323" w:rsidRPr="00576859" w:rsidRDefault="0034244C" w:rsidP="00EB33AB">
      <w:pPr>
        <w:spacing w:after="5" w:line="248" w:lineRule="auto"/>
        <w:ind w:left="-5" w:hanging="10"/>
        <w:rPr>
          <w:highlight w:val="yellow"/>
        </w:rPr>
      </w:pPr>
      <w:bookmarkStart w:id="0" w:name="_GoBack"/>
      <w:bookmarkEnd w:id="0"/>
      <w:r w:rsidRPr="00576859">
        <w:rPr>
          <w:rFonts w:ascii="Book Antiqua" w:eastAsia="Book Antiqua" w:hAnsi="Book Antiqua" w:cs="Book Antiqua"/>
          <w:i/>
          <w:highlight w:val="yellow"/>
        </w:rPr>
        <w:t>Data Mashups Project</w:t>
      </w:r>
      <w:r w:rsidR="00000834" w:rsidRPr="00576859">
        <w:rPr>
          <w:rFonts w:ascii="Book Antiqua" w:eastAsia="Book Antiqua" w:hAnsi="Book Antiqua" w:cs="Book Antiqua"/>
          <w:i/>
          <w:highlight w:val="yellow"/>
        </w:rPr>
        <w:t xml:space="preserve">                      </w:t>
      </w:r>
      <w:r w:rsidR="00EB33AB" w:rsidRPr="00576859">
        <w:rPr>
          <w:rFonts w:ascii="Book Antiqua" w:eastAsia="Book Antiqua" w:hAnsi="Book Antiqua" w:cs="Book Antiqua"/>
          <w:i/>
          <w:highlight w:val="yellow"/>
        </w:rPr>
        <w:t xml:space="preserve">                   </w:t>
      </w:r>
      <w:r w:rsidRPr="00576859">
        <w:rPr>
          <w:rFonts w:ascii="Book Antiqua" w:eastAsia="Book Antiqua" w:hAnsi="Book Antiqua" w:cs="Book Antiqua"/>
          <w:i/>
          <w:highlight w:val="yellow"/>
        </w:rPr>
        <w:t xml:space="preserve">                                                                           </w:t>
      </w:r>
      <w:r w:rsidR="00EB33AB" w:rsidRPr="00576859">
        <w:rPr>
          <w:rFonts w:ascii="Book Antiqua" w:eastAsia="Book Antiqua" w:hAnsi="Book Antiqua" w:cs="Book Antiqua"/>
          <w:i/>
          <w:highlight w:val="yellow"/>
        </w:rPr>
        <w:t xml:space="preserve"> </w:t>
      </w:r>
      <w:r w:rsidR="00EB33AB" w:rsidRPr="00576859">
        <w:rPr>
          <w:rFonts w:ascii="Book Antiqua" w:eastAsia="Book Antiqua" w:hAnsi="Book Antiqua" w:cs="Book Antiqua"/>
          <w:highlight w:val="yellow"/>
        </w:rPr>
        <w:t>Fall 2018</w:t>
      </w:r>
    </w:p>
    <w:p w:rsidR="002C5323" w:rsidRPr="00576859" w:rsidRDefault="0034244C" w:rsidP="0018508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Book Antiqua" w:eastAsia="Book Antiqua" w:hAnsi="Book Antiqua" w:cs="Book Antiqua"/>
          <w:highlight w:val="yellow"/>
        </w:rPr>
      </w:pPr>
      <w:r w:rsidRPr="00576859">
        <w:rPr>
          <w:rFonts w:ascii="Book Antiqua" w:eastAsia="Book Antiqua" w:hAnsi="Book Antiqua" w:cs="Book Antiqua"/>
          <w:highlight w:val="yellow"/>
        </w:rPr>
        <w:t>Objective: use data to encourage the investment of remote work in rural communities</w:t>
      </w:r>
    </w:p>
    <w:p w:rsidR="0034244C" w:rsidRPr="00576859" w:rsidRDefault="0034244C" w:rsidP="0018508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Book Antiqua" w:eastAsia="Book Antiqua" w:hAnsi="Book Antiqua" w:cs="Book Antiqua"/>
          <w:highlight w:val="yellow"/>
        </w:rPr>
      </w:pPr>
      <w:r w:rsidRPr="00576859">
        <w:rPr>
          <w:rFonts w:ascii="Book Antiqua" w:eastAsia="Book Antiqua" w:hAnsi="Book Antiqua" w:cs="Book Antiqua"/>
          <w:highlight w:val="yellow"/>
        </w:rPr>
        <w:t>Role:</w:t>
      </w:r>
      <w:r w:rsidR="00185082" w:rsidRPr="00576859">
        <w:rPr>
          <w:rFonts w:ascii="Book Antiqua" w:eastAsia="Book Antiqua" w:hAnsi="Book Antiqua" w:cs="Book Antiqua"/>
          <w:highlight w:val="yellow"/>
        </w:rPr>
        <w:t xml:space="preserve"> Personal, about 5 hours a week</w:t>
      </w:r>
    </w:p>
    <w:p w:rsidR="00185082" w:rsidRPr="00576859" w:rsidRDefault="00185082" w:rsidP="0018508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Book Antiqua" w:eastAsia="Book Antiqua" w:hAnsi="Book Antiqua" w:cs="Book Antiqua"/>
          <w:highlight w:val="yellow"/>
        </w:rPr>
      </w:pPr>
      <w:r w:rsidRPr="00576859">
        <w:rPr>
          <w:rFonts w:ascii="Book Antiqua" w:eastAsia="Book Antiqua" w:hAnsi="Book Antiqua" w:cs="Book Antiqua"/>
          <w:highlight w:val="yellow"/>
        </w:rPr>
        <w:t>Model: Python</w:t>
      </w:r>
    </w:p>
    <w:p w:rsidR="0034244C" w:rsidRPr="00185082" w:rsidRDefault="00185082" w:rsidP="0018508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Book Antiqua" w:eastAsia="Book Antiqua" w:hAnsi="Book Antiqua" w:cs="Book Antiqua"/>
        </w:rPr>
      </w:pPr>
      <w:r w:rsidRPr="00576859">
        <w:rPr>
          <w:rFonts w:ascii="Book Antiqua" w:eastAsia="Book Antiqua" w:hAnsi="Book Antiqua" w:cs="Book Antiqua"/>
          <w:highlight w:val="yellow"/>
        </w:rPr>
        <w:t>Data: Two large survey sets and several hand coded sheets</w:t>
      </w:r>
      <w:r w:rsidRPr="00576859">
        <w:rPr>
          <w:rFonts w:ascii="Book Antiqua" w:eastAsia="Book Antiqua" w:hAnsi="Book Antiqua" w:cs="Book Antiqua"/>
          <w:highlight w:val="yellow"/>
        </w:rPr>
        <w:br/>
        <w:t xml:space="preserve">Code: link to </w:t>
      </w:r>
      <w:proofErr w:type="spellStart"/>
      <w:r w:rsidRPr="00576859">
        <w:rPr>
          <w:rFonts w:ascii="Book Antiqua" w:eastAsia="Book Antiqua" w:hAnsi="Book Antiqua" w:cs="Book Antiqua"/>
          <w:highlight w:val="yellow"/>
        </w:rPr>
        <w:t>github</w:t>
      </w:r>
      <w:proofErr w:type="spellEnd"/>
      <w:r w:rsidRPr="00185082">
        <w:rPr>
          <w:rFonts w:ascii="Book Antiqua" w:eastAsia="Book Antiqua" w:hAnsi="Book Antiqua" w:cs="Book Antiqua"/>
        </w:rPr>
        <w:br/>
      </w:r>
    </w:p>
    <w:p w:rsidR="002C5323" w:rsidRDefault="00EB33AB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Graduate Assistant History, Newspaper, and Philosophy Library                     </w:t>
      </w:r>
      <w:r>
        <w:rPr>
          <w:rFonts w:ascii="Book Antiqua" w:eastAsia="Book Antiqua" w:hAnsi="Book Antiqua" w:cs="Book Antiqua"/>
        </w:rPr>
        <w:t xml:space="preserve">September 2018 </w:t>
      </w:r>
      <w:r w:rsidR="00000834">
        <w:rPr>
          <w:rFonts w:ascii="Book Antiqua" w:eastAsia="Book Antiqua" w:hAnsi="Book Antiqua" w:cs="Book Antiqua"/>
        </w:rPr>
        <w:t xml:space="preserve">- Present </w:t>
      </w:r>
    </w:p>
    <w:p w:rsidR="002C5323" w:rsidRDefault="00EB33AB">
      <w:pPr>
        <w:numPr>
          <w:ilvl w:val="0"/>
          <w:numId w:val="1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>Create and maintain social media accounts</w:t>
      </w:r>
    </w:p>
    <w:p w:rsidR="002C5323" w:rsidRDefault="00EB33AB">
      <w:pPr>
        <w:numPr>
          <w:ilvl w:val="0"/>
          <w:numId w:val="1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>Conduct outreach to publicize the National Newspaper Digitization Project</w:t>
      </w:r>
    </w:p>
    <w:p w:rsidR="002C5323" w:rsidRDefault="00000834" w:rsidP="00EB33AB">
      <w:pPr>
        <w:spacing w:after="0"/>
      </w:pPr>
      <w:r>
        <w:rPr>
          <w:rFonts w:ascii="Book Antiqua" w:eastAsia="Book Antiqua" w:hAnsi="Book Antiqua" w:cs="Book Antiqua"/>
        </w:rPr>
        <w:t xml:space="preserve"> </w:t>
      </w:r>
      <w:r>
        <w:t xml:space="preserve"> </w:t>
      </w:r>
    </w:p>
    <w:p w:rsidR="002C5323" w:rsidRDefault="00000834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Prevention Specialist </w:t>
      </w:r>
      <w:r>
        <w:rPr>
          <w:rFonts w:ascii="Book Antiqua" w:eastAsia="Book Antiqua" w:hAnsi="Book Antiqua" w:cs="Book Antiqua"/>
          <w:b/>
          <w:i/>
        </w:rPr>
        <w:t>·</w:t>
      </w:r>
      <w:r>
        <w:rPr>
          <w:rFonts w:ascii="Book Antiqua" w:eastAsia="Book Antiqua" w:hAnsi="Book Antiqua" w:cs="Book Antiqua"/>
          <w:i/>
        </w:rPr>
        <w:t xml:space="preserve"> The Prairie Center, Urbana, IL                                                 </w:t>
      </w:r>
      <w:r>
        <w:rPr>
          <w:rFonts w:ascii="Book Antiqua" w:eastAsia="Book Antiqua" w:hAnsi="Book Antiqua" w:cs="Book Antiqua"/>
        </w:rPr>
        <w:t xml:space="preserve">June 2016 - Present 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teach drug prevention curriculum to students in middle and high school </w:t>
      </w:r>
    </w:p>
    <w:p w:rsidR="002C5323" w:rsidRDefault="00000834">
      <w:pPr>
        <w:numPr>
          <w:ilvl w:val="0"/>
          <w:numId w:val="2"/>
        </w:numPr>
        <w:spacing w:after="0"/>
        <w:ind w:hanging="190"/>
      </w:pPr>
      <w:r>
        <w:rPr>
          <w:rFonts w:ascii="Book Antiqua" w:eastAsia="Book Antiqua" w:hAnsi="Book Antiqua" w:cs="Book Antiqua"/>
        </w:rPr>
        <w:t xml:space="preserve">serve on two substance abuse prevention community coalitions  </w:t>
      </w:r>
    </w:p>
    <w:p w:rsidR="002C5323" w:rsidRDefault="00000834">
      <w:pPr>
        <w:spacing w:after="0"/>
      </w:pPr>
      <w:r>
        <w:rPr>
          <w:rFonts w:ascii="Book Antiqua" w:eastAsia="Book Antiqua" w:hAnsi="Book Antiqua" w:cs="Book Antiqua"/>
        </w:rPr>
        <w:t xml:space="preserve">                                                                                                            </w:t>
      </w:r>
    </w:p>
    <w:p w:rsidR="002C5323" w:rsidRDefault="00000834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Residential Counselor </w:t>
      </w:r>
      <w:r>
        <w:rPr>
          <w:rFonts w:ascii="Book Antiqua" w:eastAsia="Book Antiqua" w:hAnsi="Book Antiqua" w:cs="Book Antiqua"/>
          <w:b/>
          <w:i/>
        </w:rPr>
        <w:t>·</w:t>
      </w:r>
      <w:r>
        <w:rPr>
          <w:rFonts w:ascii="Book Antiqua" w:eastAsia="Book Antiqua" w:hAnsi="Book Antiqua" w:cs="Book Antiqua"/>
          <w:i/>
        </w:rPr>
        <w:t xml:space="preserve"> Chestnut Health Systems                                     </w:t>
      </w:r>
      <w:r>
        <w:rPr>
          <w:rFonts w:ascii="Book Antiqua" w:eastAsia="Book Antiqua" w:hAnsi="Book Antiqua" w:cs="Book Antiqua"/>
        </w:rPr>
        <w:t xml:space="preserve">December 2016 - August 2016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Provided support and supervision to adolescent boys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Facilitated skills and recreation groups for clients </w:t>
      </w:r>
    </w:p>
    <w:p w:rsidR="002C5323" w:rsidRDefault="00000834">
      <w:pPr>
        <w:spacing w:after="0"/>
      </w:pPr>
      <w:r>
        <w:rPr>
          <w:rFonts w:ascii="Book Antiqua" w:eastAsia="Book Antiqua" w:hAnsi="Book Antiqua" w:cs="Book Antiqua"/>
        </w:rPr>
        <w:t xml:space="preserve"> </w:t>
      </w:r>
    </w:p>
    <w:p w:rsidR="00EB33AB" w:rsidRDefault="00EB33AB" w:rsidP="00EB33AB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Intern </w:t>
      </w:r>
      <w:r>
        <w:rPr>
          <w:rFonts w:ascii="Book Antiqua" w:eastAsia="Book Antiqua" w:hAnsi="Book Antiqua" w:cs="Book Antiqua"/>
          <w:b/>
          <w:i/>
        </w:rPr>
        <w:t>·</w:t>
      </w:r>
      <w:r>
        <w:rPr>
          <w:rFonts w:ascii="Book Antiqua" w:eastAsia="Book Antiqua" w:hAnsi="Book Antiqua" w:cs="Book Antiqua"/>
          <w:i/>
        </w:rPr>
        <w:t xml:space="preserve"> Save the Children Action Network, Central Illinois</w:t>
      </w:r>
      <w:r>
        <w:rPr>
          <w:rFonts w:ascii="Book Antiqua" w:eastAsia="Book Antiqua" w:hAnsi="Book Antiqua" w:cs="Book Antiqua"/>
          <w:b/>
          <w:i/>
        </w:rPr>
        <w:t xml:space="preserve">                               </w:t>
      </w:r>
      <w:r>
        <w:rPr>
          <w:rFonts w:ascii="Book Antiqua" w:eastAsia="Book Antiqua" w:hAnsi="Book Antiqua" w:cs="Book Antiqua"/>
        </w:rPr>
        <w:t>January 2015 - June 2015</w:t>
      </w:r>
      <w:r>
        <w:rPr>
          <w:rFonts w:ascii="Book Antiqua" w:eastAsia="Book Antiqua" w:hAnsi="Book Antiqua" w:cs="Book Antiqua"/>
          <w:i/>
        </w:rPr>
        <w:t xml:space="preserve"> </w:t>
      </w:r>
    </w:p>
    <w:p w:rsidR="00EB33AB" w:rsidRDefault="00EB33AB" w:rsidP="00EB33AB">
      <w:pPr>
        <w:numPr>
          <w:ilvl w:val="0"/>
          <w:numId w:val="1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Organized events to raise awareness about issues affecting mothers and children locally and around the globe • Helped create and implement social media campaigns </w:t>
      </w:r>
    </w:p>
    <w:p w:rsidR="00EB33AB" w:rsidRDefault="00EB33AB" w:rsidP="00EB33AB">
      <w:pPr>
        <w:numPr>
          <w:ilvl w:val="0"/>
          <w:numId w:val="1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Established a network of campus organizations with which to partner </w:t>
      </w:r>
    </w:p>
    <w:p w:rsidR="002C5323" w:rsidRDefault="00000834">
      <w:pPr>
        <w:spacing w:after="0"/>
      </w:pPr>
      <w:r>
        <w:rPr>
          <w:rFonts w:ascii="Book Antiqua" w:eastAsia="Book Antiqua" w:hAnsi="Book Antiqua" w:cs="Book Antiqua"/>
          <w:i/>
        </w:rPr>
        <w:t xml:space="preserve">  </w:t>
      </w:r>
    </w:p>
    <w:p w:rsidR="002C5323" w:rsidRDefault="00000834">
      <w:pPr>
        <w:spacing w:after="5" w:line="248" w:lineRule="auto"/>
        <w:ind w:left="-5" w:hanging="10"/>
      </w:pPr>
      <w:r>
        <w:rPr>
          <w:rFonts w:ascii="Book Antiqua" w:eastAsia="Book Antiqua" w:hAnsi="Book Antiqua" w:cs="Book Antiqua"/>
          <w:i/>
        </w:rPr>
        <w:t xml:space="preserve">Milner Library, Illinois State University, Normal, Illinois                            </w:t>
      </w:r>
      <w:r>
        <w:rPr>
          <w:rFonts w:ascii="Book Antiqua" w:eastAsia="Book Antiqua" w:hAnsi="Book Antiqua" w:cs="Book Antiqua"/>
        </w:rPr>
        <w:t xml:space="preserve">April 2011- December 2015 Preservation Lab Assistant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Repaired books and artifacts </w:t>
      </w:r>
    </w:p>
    <w:p w:rsidR="002C5323" w:rsidRDefault="00000834">
      <w:pPr>
        <w:spacing w:after="10" w:line="248" w:lineRule="auto"/>
        <w:ind w:left="-5" w:hanging="10"/>
      </w:pPr>
      <w:r>
        <w:rPr>
          <w:rFonts w:ascii="Book Antiqua" w:eastAsia="Book Antiqua" w:hAnsi="Book Antiqua" w:cs="Book Antiqua"/>
        </w:rPr>
        <w:t xml:space="preserve">Circulation Desk Assistant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Interacted with and served student patrons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t xml:space="preserve">Practiced enthusiastic customer service </w:t>
      </w:r>
    </w:p>
    <w:p w:rsidR="002C5323" w:rsidRDefault="00000834">
      <w:pPr>
        <w:numPr>
          <w:ilvl w:val="0"/>
          <w:numId w:val="2"/>
        </w:numPr>
        <w:spacing w:after="10" w:line="248" w:lineRule="auto"/>
        <w:ind w:hanging="190"/>
      </w:pPr>
      <w:r>
        <w:rPr>
          <w:rFonts w:ascii="Book Antiqua" w:eastAsia="Book Antiqua" w:hAnsi="Book Antiqua" w:cs="Book Antiqua"/>
        </w:rPr>
        <w:lastRenderedPageBreak/>
        <w:t xml:space="preserve">Instructed patrons on how to use the resources within the library </w:t>
      </w:r>
    </w:p>
    <w:p w:rsidR="002C5323" w:rsidRDefault="00000834">
      <w:pPr>
        <w:spacing w:after="0"/>
      </w:pPr>
      <w:r>
        <w:rPr>
          <w:rFonts w:ascii="Book Antiqua" w:eastAsia="Book Antiqua" w:hAnsi="Book Antiqua" w:cs="Book Antiqua"/>
        </w:rPr>
        <w:t xml:space="preserve"> </w:t>
      </w:r>
    </w:p>
    <w:sectPr w:rsidR="002C5323">
      <w:pgSz w:w="12240" w:h="15840"/>
      <w:pgMar w:top="1488" w:right="144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277"/>
    <w:multiLevelType w:val="hybridMultilevel"/>
    <w:tmpl w:val="BCA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0F1F"/>
    <w:multiLevelType w:val="hybridMultilevel"/>
    <w:tmpl w:val="84F06128"/>
    <w:lvl w:ilvl="0" w:tplc="B9B0030E">
      <w:start w:val="1"/>
      <w:numFmt w:val="bullet"/>
      <w:lvlText w:val="•"/>
      <w:lvlJc w:val="left"/>
      <w:pPr>
        <w:ind w:left="19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6AA80">
      <w:start w:val="1"/>
      <w:numFmt w:val="bullet"/>
      <w:lvlText w:val="o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06AEAC">
      <w:start w:val="1"/>
      <w:numFmt w:val="bullet"/>
      <w:lvlText w:val="▪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8BF04">
      <w:start w:val="1"/>
      <w:numFmt w:val="bullet"/>
      <w:lvlText w:val="•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2CD64">
      <w:start w:val="1"/>
      <w:numFmt w:val="bullet"/>
      <w:lvlText w:val="o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E71C4">
      <w:start w:val="1"/>
      <w:numFmt w:val="bullet"/>
      <w:lvlText w:val="▪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8CEFE">
      <w:start w:val="1"/>
      <w:numFmt w:val="bullet"/>
      <w:lvlText w:val="•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0672A">
      <w:start w:val="1"/>
      <w:numFmt w:val="bullet"/>
      <w:lvlText w:val="o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758C">
      <w:start w:val="1"/>
      <w:numFmt w:val="bullet"/>
      <w:lvlText w:val="▪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8315B"/>
    <w:multiLevelType w:val="hybridMultilevel"/>
    <w:tmpl w:val="6C4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A87"/>
    <w:multiLevelType w:val="hybridMultilevel"/>
    <w:tmpl w:val="6464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56FFE"/>
    <w:multiLevelType w:val="hybridMultilevel"/>
    <w:tmpl w:val="7A2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6D75"/>
    <w:multiLevelType w:val="hybridMultilevel"/>
    <w:tmpl w:val="C4B4B236"/>
    <w:lvl w:ilvl="0" w:tplc="4CFE3422">
      <w:start w:val="1"/>
      <w:numFmt w:val="bullet"/>
      <w:lvlText w:val="•"/>
      <w:lvlJc w:val="left"/>
      <w:pPr>
        <w:ind w:left="19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0A7B0">
      <w:start w:val="1"/>
      <w:numFmt w:val="bullet"/>
      <w:lvlText w:val="o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2279D6">
      <w:start w:val="1"/>
      <w:numFmt w:val="bullet"/>
      <w:lvlText w:val="▪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22A2">
      <w:start w:val="1"/>
      <w:numFmt w:val="bullet"/>
      <w:lvlText w:val="•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C40324">
      <w:start w:val="1"/>
      <w:numFmt w:val="bullet"/>
      <w:lvlText w:val="o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8B90E">
      <w:start w:val="1"/>
      <w:numFmt w:val="bullet"/>
      <w:lvlText w:val="▪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04536">
      <w:start w:val="1"/>
      <w:numFmt w:val="bullet"/>
      <w:lvlText w:val="•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E3390">
      <w:start w:val="1"/>
      <w:numFmt w:val="bullet"/>
      <w:lvlText w:val="o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2EAAC">
      <w:start w:val="1"/>
      <w:numFmt w:val="bullet"/>
      <w:lvlText w:val="▪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23"/>
    <w:rsid w:val="00000834"/>
    <w:rsid w:val="00185082"/>
    <w:rsid w:val="002C5323"/>
    <w:rsid w:val="0034244C"/>
    <w:rsid w:val="00576859"/>
    <w:rsid w:val="007378EC"/>
    <w:rsid w:val="00C11EBE"/>
    <w:rsid w:val="00EB33AB"/>
    <w:rsid w:val="00F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3193A-8601-4E65-A8DB-DCA6001A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Book Antiqua" w:eastAsia="Book Antiqua" w:hAnsi="Book Antiqua" w:cs="Book Antiqu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tomisrevised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tomisrevised</dc:title>
  <dc:subject/>
  <dc:creator>Tomi Jolee</dc:creator>
  <cp:keywords/>
  <cp:lastModifiedBy>Itzel Jihan</cp:lastModifiedBy>
  <cp:revision>4</cp:revision>
  <dcterms:created xsi:type="dcterms:W3CDTF">2018-03-20T21:44:00Z</dcterms:created>
  <dcterms:modified xsi:type="dcterms:W3CDTF">2018-12-16T23:04:00Z</dcterms:modified>
</cp:coreProperties>
</file>