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黑体" w:cs="Times New Roman"/>
          <w:bCs/>
          <w:sz w:val="36"/>
          <w:szCs w:val="36"/>
        </w:rPr>
      </w:pPr>
      <w:bookmarkStart w:id="0" w:name="_Toc28624"/>
      <w:r>
        <w:rPr>
          <w:rFonts w:ascii="Times New Roman" w:hAnsi="Times New Roman" w:eastAsia="黑体" w:cs="Times New Roman"/>
          <w:bCs/>
          <w:sz w:val="36"/>
          <w:szCs w:val="36"/>
        </w:rPr>
        <w:t>郑州西亚斯学院毕业论文（设计）开题报告</w:t>
      </w:r>
      <w:bookmarkEnd w:id="0"/>
    </w:p>
    <w:tbl>
      <w:tblPr>
        <w:tblStyle w:val="6"/>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32"/>
        <w:gridCol w:w="1275"/>
        <w:gridCol w:w="1776"/>
        <w:gridCol w:w="770"/>
        <w:gridCol w:w="1275"/>
        <w:gridCol w:w="867"/>
        <w:gridCol w:w="1543"/>
      </w:tblGrid>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课题名称</w:t>
            </w:r>
          </w:p>
        </w:tc>
        <w:tc>
          <w:tcPr>
            <w:tcW w:w="8798" w:type="dxa"/>
            <w:gridSpan w:val="7"/>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eastAsia="宋体" w:cs="Times New Roman"/>
                <w:szCs w:val="21"/>
              </w:rPr>
            </w:pPr>
            <w:bookmarkStart w:id="1" w:name="_GoBack"/>
            <w:bookmarkEnd w:id="1"/>
            <w:r>
              <w:rPr>
                <w:rFonts w:hint="eastAsia" w:ascii="Times New Roman" w:hAnsi="Times New Roman" w:eastAsia="宋体" w:cs="Times New Roman"/>
                <w:sz w:val="24"/>
              </w:rPr>
              <w:t>基于Spring Boot的景区停车引导系统设计与实现</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2"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eastAsia="宋体" w:cs="Times New Roman"/>
                <w:szCs w:val="21"/>
                <w:lang w:val="en-US" w:eastAsia="zh-CN"/>
              </w:rPr>
            </w:pPr>
            <w:r>
              <w:rPr>
                <w:rFonts w:ascii="Times New Roman" w:hAnsi="Times New Roman" w:eastAsia="宋体" w:cs="Times New Roman"/>
                <w:sz w:val="24"/>
              </w:rPr>
              <w:t>课题</w:t>
            </w:r>
            <w:r>
              <w:rPr>
                <w:rFonts w:hint="eastAsia" w:ascii="Times New Roman" w:hAnsi="Times New Roman" w:eastAsia="宋体" w:cs="Times New Roman"/>
                <w:sz w:val="24"/>
                <w:lang w:val="en-US" w:eastAsia="zh-CN"/>
              </w:rPr>
              <w:t>类型</w:t>
            </w:r>
          </w:p>
        </w:tc>
        <w:tc>
          <w:tcPr>
            <w:tcW w:w="1536"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学术研究</w:t>
            </w:r>
            <w:r>
              <w:rPr>
                <w:rFonts w:ascii="Times New Roman" w:hAnsi="Times New Roman" w:eastAsia="宋体" w:cs="Times New Roman"/>
                <w:sz w:val="24"/>
              </w:rPr>
              <w:t xml:space="preserve">  </w:t>
            </w:r>
          </w:p>
          <w:p>
            <w:pPr>
              <w:spacing w:line="360" w:lineRule="auto"/>
              <w:rPr>
                <w:rFonts w:hint="default" w:ascii="Times New Roman" w:hAnsi="Times New Roman" w:eastAsia="宋体" w:cs="Times New Roman"/>
                <w:sz w:val="24"/>
                <w:lang w:val="en-US" w:eastAsia="zh-CN"/>
              </w:rPr>
            </w:pPr>
            <w:r>
              <w:rPr>
                <w:rFonts w:ascii="Times New Roman" w:hAnsi="Times New Roman" w:eastAsia="宋体" w:cs="Times New Roman"/>
                <w:sz w:val="24"/>
              </w:rPr>
              <w:sym w:font="Wingdings 2" w:char="00A3"/>
            </w:r>
            <w:r>
              <w:rPr>
                <w:rFonts w:hint="eastAsia" w:ascii="Times New Roman" w:hAnsi="Times New Roman" w:eastAsia="宋体" w:cs="Times New Roman"/>
                <w:sz w:val="24"/>
                <w:lang w:val="en-US" w:eastAsia="zh-CN"/>
              </w:rPr>
              <w:t>社会调查</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工程实践</w:t>
            </w:r>
            <w:r>
              <w:rPr>
                <w:rFonts w:ascii="Times New Roman" w:hAnsi="Times New Roman" w:eastAsia="宋体" w:cs="Times New Roman"/>
                <w:sz w:val="24"/>
              </w:rPr>
              <w:t xml:space="preserve">  </w:t>
            </w:r>
          </w:p>
          <w:p>
            <w:pPr>
              <w:rPr>
                <w:rFonts w:ascii="Times New Roman" w:hAnsi="Times New Roman" w:cs="Times New Roman"/>
                <w:szCs w:val="21"/>
              </w:rPr>
            </w:pPr>
            <w:r>
              <w:rPr>
                <w:rFonts w:ascii="Times New Roman" w:hAnsi="Times New Roman" w:eastAsia="宋体" w:cs="Times New Roman"/>
                <w:sz w:val="24"/>
              </w:rPr>
              <w:sym w:font="Wingdings" w:char="00FE"/>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指导教师</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李慧</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职称/学位</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硕士</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学生姓名</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张博宁</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学号</w:t>
            </w:r>
          </w:p>
        </w:tc>
        <w:tc>
          <w:tcPr>
            <w:tcW w:w="1536"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2022105430144</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专业</w:t>
            </w:r>
          </w:p>
        </w:tc>
        <w:tc>
          <w:tcPr>
            <w:tcW w:w="1275" w:type="dxa"/>
            <w:tcBorders>
              <w:top w:val="single" w:color="auto" w:sz="4" w:space="0"/>
              <w:left w:val="single" w:color="auto" w:sz="4" w:space="0"/>
              <w:bottom w:val="single" w:color="auto" w:sz="4" w:space="0"/>
              <w:right w:val="single" w:color="auto" w:sz="4" w:space="0"/>
            </w:tcBorders>
            <w:noWrap/>
            <w:vAlign w:val="center"/>
          </w:tcPr>
          <w:p>
            <w:pPr>
              <w:rPr>
                <w:rFonts w:hint="eastAsia" w:ascii="Times New Roman" w:hAnsi="Times New Roman" w:eastAsia="宋体" w:cs="Times New Roman"/>
                <w:szCs w:val="21"/>
                <w:lang w:eastAsia="zh-CN"/>
              </w:rPr>
            </w:pPr>
            <w:r>
              <w:rPr>
                <w:rFonts w:ascii="Times New Roman" w:hAnsi="Times New Roman" w:eastAsia="宋体" w:cs="Times New Roman"/>
                <w:sz w:val="24"/>
              </w:rPr>
              <w:t>数据科学与大数据技术</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智能信息处理</w:t>
            </w:r>
            <w:r>
              <w:rPr>
                <w:rFonts w:hint="eastAsia" w:ascii="Times New Roman" w:hAnsi="Times New Roman" w:eastAsia="宋体" w:cs="Times New Roman"/>
                <w:sz w:val="24"/>
                <w:lang w:eastAsia="zh-CN"/>
              </w:rPr>
              <w:t>）</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班级</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lang w:val="en-US" w:eastAsia="zh-CN"/>
              </w:rPr>
              <w:t>3</w:t>
            </w:r>
            <w:r>
              <w:rPr>
                <w:rFonts w:ascii="Times New Roman" w:hAnsi="Times New Roman" w:eastAsia="宋体" w:cs="Times New Roman"/>
                <w:sz w:val="24"/>
              </w:rPr>
              <w:t>班</w:t>
            </w:r>
          </w:p>
        </w:tc>
      </w:tr>
      <w:tr>
        <w:trPr>
          <w:trHeight w:val="680" w:hRule="atLeast"/>
          <w:jc w:val="center"/>
        </w:trPr>
        <w:tc>
          <w:tcPr>
            <w:tcW w:w="10091" w:type="dxa"/>
            <w:gridSpan w:val="8"/>
            <w:tcBorders>
              <w:top w:val="single" w:color="auto" w:sz="4" w:space="0"/>
              <w:left w:val="single" w:color="auto" w:sz="4" w:space="0"/>
              <w:bottom w:val="single" w:color="auto" w:sz="4" w:space="0"/>
              <w:right w:val="single" w:color="auto" w:sz="4" w:space="0"/>
            </w:tcBorders>
            <w:noWrap/>
          </w:tcPr>
          <w:p>
            <w:pPr>
              <w:spacing w:line="360" w:lineRule="auto"/>
              <w:rPr>
                <w:rFonts w:ascii="Times New Roman" w:hAnsi="Times New Roman" w:eastAsia="宋体" w:cs="Times New Roman"/>
                <w:sz w:val="24"/>
              </w:rPr>
            </w:pPr>
            <w:r>
              <w:rPr>
                <w:rFonts w:ascii="Times New Roman" w:hAnsi="Times New Roman" w:eastAsia="宋体" w:cs="Times New Roman"/>
                <w:sz w:val="24"/>
              </w:rPr>
              <w:t>开题报告内容：研究意义；研究（设计）的目的；文献综述（或设计资料的准备情况）；研究思路；研究方法；研究内容与预期成果；时间安排。</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1</w:t>
            </w:r>
            <w:r>
              <w:rPr>
                <w:rFonts w:ascii="Times New Roman" w:hAnsi="Times New Roman" w:eastAsia="黑体" w:cs="Times New Roman"/>
                <w:b/>
                <w:bCs/>
                <w:sz w:val="24"/>
              </w:rPr>
              <w:t>、研究意义</w:t>
            </w:r>
          </w:p>
          <w:p>
            <w:pPr>
              <w:adjustRightInd w:val="0"/>
              <w:snapToGrid w:val="0"/>
              <w:spacing w:line="360" w:lineRule="auto"/>
              <w:ind w:firstLine="480" w:firstLineChars="200"/>
              <w:rPr>
                <w:rFonts w:hint="eastAsia" w:ascii="Times New Roman" w:hAnsi="Times New Roman" w:cs="Times New Roman"/>
                <w:sz w:val="24"/>
                <w:lang w:eastAsia="zh-CN"/>
              </w:rPr>
            </w:pPr>
            <w:r>
              <w:rPr>
                <w:rFonts w:ascii="Times New Roman" w:hAnsi="Times New Roman" w:cs="Times New Roman"/>
                <w:sz w:val="24"/>
              </w:rPr>
              <w:t>1</w:t>
            </w:r>
            <w:r>
              <w:rPr>
                <w:rFonts w:hint="eastAsia" w:ascii="Times New Roman" w:hAnsi="Times New Roman" w:cs="Times New Roman"/>
                <w:sz w:val="24"/>
                <w:lang w:eastAsia="zh-CN"/>
              </w:rPr>
              <w:t>）推动智慧景区与智慧交通融合发展。随着城市化进程加快与旅游业的繁荣，景区停车资源紧张、车流调度混乱、信息滞后等问题愈加突出。传统的停车管理方式依赖人工登记与现场指引，难以满足高峰期游客车辆高并发管理需求。基于 Spring Boot 的景区停车引导系统通过信息化与智能化手段，实现车位实时监测、预约管理与数据统计，助力景区构建高效、智慧、绿色的停车体系。</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2）优化游客停车体验与出行效率。系统可为游客提供停车场分布、实时空位展示、在线预约与导航、扫码入场与在线支付等功能，帮助游客快速找到空车位，减少排队与寻找时间，提升出行便利性与满意度。</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3）提升景区停车场管理效率与数据决策能力。管理员可通过系统实现停车场与车位管理、订单监控、计费策略配置、车牌库维护、客流统计及营收分析，从而实现精细化运营与科学决策。</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lang w:eastAsia="zh-CN"/>
              </w:rPr>
              <w:t>4）具有显著的工程实践与应用推广价值。该系统以 Spring Boot 为后端核心框架，结合 Vue.js、MyBatis 与 MySQL 构建前后端分离架构，实现景区停车引导的智能化与可视化管理，为智慧景区建设提供可复制的系统模型，同时对学生的系统设计、架构构建与实践开发能力进行全面锻炼。</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2</w:t>
            </w:r>
            <w:r>
              <w:rPr>
                <w:rFonts w:ascii="Times New Roman" w:hAnsi="Times New Roman" w:eastAsia="黑体" w:cs="Times New Roman"/>
                <w:b/>
                <w:bCs/>
                <w:sz w:val="24"/>
              </w:rPr>
              <w:t>、研究目的</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本研究旨在设计与实现一个基于 Spring Boot 框架的景区停车引导系统，以实现景区停车的数字化、可视化与智能化管理。系统主要分为两类角色用户：游客用户与管理员用户。游客用户可实现登录注册、查看停车场分布与实时空位、导航至停车场、在线预约与取消、扫码入场、在线支付、查看停车记录与费用明细、异常申诉、个人车辆与资料管理等操作；管理员用户可实现停车场与车位管理、预约与订单管理、计费规则与优惠券配置、车牌库与黑名单管理、客流与占用率统计及预警、营收报表与对账、公告发布与系统设置等功能。系统采用前后端分离架构，后端使用 Spring Boot 作为核心框架并结合 MyBatis 实现数据库持久化操作，前端采用 Vue.js 构建动态交互界面，数据库选用 MySQL 存储系统数据，同时利用 Redis 提高访问性能并通过 Spring Security + JWT 实现权限认证与安全控制。通过该系统的设计与实现，可有效缓解景区停车拥堵问题，提升停车管理效率与游客出行体验，促进智慧景区建设与管理模式创新。</w:t>
            </w:r>
          </w:p>
          <w:p>
            <w:pPr>
              <w:adjustRightInd w:val="0"/>
              <w:snapToGrid w:val="0"/>
              <w:spacing w:line="360" w:lineRule="auto"/>
              <w:ind w:firstLine="480" w:firstLineChars="200"/>
              <w:rPr>
                <w:rFonts w:ascii="Times New Roman" w:hAnsi="Times New Roman" w:eastAsia="黑体" w:cs="Times New Roman"/>
                <w:sz w:val="24"/>
              </w:rPr>
            </w:pPr>
            <w:r>
              <w:rPr>
                <w:rFonts w:hint="eastAsia" w:ascii="Times New Roman" w:hAnsi="Times New Roman" w:eastAsia="黑体" w:cs="Times New Roman"/>
                <w:sz w:val="24"/>
                <w:lang w:val="en-US" w:eastAsia="zh-CN"/>
              </w:rPr>
              <w:t>3</w:t>
            </w:r>
            <w:r>
              <w:rPr>
                <w:rFonts w:ascii="Times New Roman" w:hAnsi="Times New Roman" w:eastAsia="黑体" w:cs="Times New Roman"/>
                <w:sz w:val="24"/>
              </w:rPr>
              <w:t>、</w:t>
            </w:r>
            <w:r>
              <w:rPr>
                <w:rFonts w:ascii="Times New Roman" w:hAnsi="Times New Roman" w:eastAsia="黑体" w:cs="Times New Roman"/>
                <w:b/>
                <w:bCs/>
                <w:sz w:val="24"/>
              </w:rPr>
              <w:t>研究思路</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rPr>
              <w:t>1</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调研准备阶段：通过问卷、访谈与实地走访景区停车场，了解游客停车行为、预约需求及管理流程中的实际痛点，分析停车资源分配不均、车位信息不透明及手动计费效率低等问题，明确系统设计目标与业务范围。</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2）需求分析阶段：根据调研结果，确定系统主要功能与性能需求。游客用户端包括登录注册、实时车位查看、导航预约、扫码入场与支付、查看停车记录、异常申诉、车辆与资料管理等功能；管理员端包括停车场与车位管理、预约订单管理、计费规则与优惠券设置、车牌库维护、黑名单管理、统计分析与公告发布等功能。结合业务流程与角色分工，编制《系统需求规格说明书》。</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3）系统设计阶段：采用 B/S 架构与前后端分离模式进行设计。后端以 Spring Boot 框架为核心，MyBatis 实现数据库访问；前端采用 Vue.js 实现交互界面；数据库采用 MySQL 存储核心数据。系统设计包括功能模块划分、数据库结构设计、接口规范、权限管理与安全策略制定。ECharts 模块用于实现实时车位统计与营收报表可视化，确保系统的直观性与可扩展性。</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4）开发实现阶段：搭建开发环境，后端实现登录注册、车位监控、订单管理、支付逻辑、统计报表等模块；前端实现预约交互、支付页面与可视化数据展示。通过 RESTful API 实现前后端数据通信，结合 Spring Security + JWT 实现安全认证。</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5）测试与优化阶段：系统开发完成后，进行单元测试、集成测试、性能测试与安全测试。重点验证车位信息更新的实时性、订单处理的正确性与并发访问下的系统稳定性。根据测试反馈优化数据库索引、前端交互与缓存策略，提升整体性能。</w:t>
            </w:r>
          </w:p>
          <w:p>
            <w:pPr>
              <w:adjustRightInd w:val="0"/>
              <w:snapToGrid w:val="0"/>
              <w:spacing w:line="360" w:lineRule="auto"/>
              <w:ind w:firstLine="480" w:firstLineChars="200"/>
              <w:rPr>
                <w:rFonts w:hint="eastAsia" w:ascii="Times New Roman" w:hAnsi="Times New Roman" w:cs="Times New Roman"/>
                <w:sz w:val="24"/>
                <w:lang w:val="en-US" w:eastAsia="zh-CN"/>
              </w:rPr>
            </w:pPr>
          </w:p>
          <w:p>
            <w:pPr>
              <w:adjustRightInd w:val="0"/>
              <w:snapToGrid w:val="0"/>
              <w:spacing w:line="360" w:lineRule="auto"/>
              <w:ind w:firstLine="480" w:firstLineChars="200"/>
              <w:rPr>
                <w:rFonts w:ascii="Times New Roman" w:hAnsi="Times New Roman" w:cs="Times New Roman"/>
                <w:color w:val="000000"/>
                <w:kern w:val="0"/>
                <w:sz w:val="24"/>
                <w:lang w:bidi="ar"/>
              </w:rPr>
            </w:pPr>
            <w:r>
              <w:rPr>
                <w:rFonts w:hint="eastAsia" w:ascii="Times New Roman" w:hAnsi="Times New Roman" w:cs="Times New Roman"/>
                <w:sz w:val="24"/>
                <w:lang w:val="en-US" w:eastAsia="zh-CN"/>
              </w:rPr>
              <w:t>6）总结与论文撰写阶段：整理系统开发全过程的文档与资料，分析系统实现过程中的关键技术与创新点，撰写毕业论文并准备答辩。</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4</w:t>
            </w:r>
            <w:r>
              <w:rPr>
                <w:rFonts w:ascii="Times New Roman" w:hAnsi="Times New Roman" w:eastAsia="黑体" w:cs="Times New Roman"/>
                <w:b/>
                <w:bCs/>
                <w:sz w:val="24"/>
              </w:rPr>
              <w:t>、研究方法</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1）文献研究法：查阅智慧停车系统、景区信息化管理与 Spring Boot 框架应用相关文献，了解国内外研究现状与技术趋势，为系统设计提供理论支撑。</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2）需求调研法：通过问卷与访谈方式收集用户与管理者需求，确保系统功能设计符合景区实际应用场景。</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3）比较研究法：对比主流智慧停车系统（如高德停车、ETCP 等）的架构与功能特点，借鉴其成熟经验并结合景区场景优化系统结构与交互逻辑。</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4）软件工程方法：采用软件开发生命周期模型（SDLC），规范进行需求分析、系统设计、编码实现、测试与优化，保证项目开发的系统性与科学性。</w:t>
            </w:r>
          </w:p>
          <w:p>
            <w:pPr>
              <w:adjustRightInd w:val="0"/>
              <w:snapToGrid w:val="0"/>
              <w:spacing w:line="360" w:lineRule="auto"/>
              <w:ind w:firstLine="480" w:firstLineChars="2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5）实验与测试法：在系统开发完成后，采用功能测试、性能测试、安全测试与用户体验测试等方法，验证系统的功能完整性、性能稳定性与安全性，确保系统上线运行效果良好。</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5</w:t>
            </w:r>
            <w:r>
              <w:rPr>
                <w:rFonts w:ascii="Times New Roman" w:hAnsi="Times New Roman" w:eastAsia="黑体" w:cs="Times New Roman"/>
                <w:b/>
                <w:bCs/>
                <w:sz w:val="24"/>
              </w:rPr>
              <w:t>、研究内容与预期成果</w:t>
            </w:r>
          </w:p>
          <w:p>
            <w:pPr>
              <w:adjustRightInd w:val="0"/>
              <w:snapToGrid w:val="0"/>
              <w:spacing w:line="360" w:lineRule="auto"/>
              <w:ind w:left="420" w:left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lang w:eastAsia="zh-CN"/>
              </w:rPr>
              <w:t>）</w:t>
            </w:r>
            <w:r>
              <w:rPr>
                <w:rFonts w:ascii="Times New Roman" w:hAnsi="Times New Roman" w:cs="Times New Roman"/>
                <w:sz w:val="24"/>
              </w:rPr>
              <w:t>研</w:t>
            </w:r>
            <w:r>
              <w:rPr>
                <w:rFonts w:hint="eastAsia" w:ascii="Times New Roman" w:hAnsi="Times New Roman" w:cs="Times New Roman"/>
                <w:sz w:val="24"/>
              </w:rPr>
              <w:t>究内容</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1）系统架构与技术选型：基于 Spring Boot 框架，结合 MyBatis、MySQL、Vue.js 实现前后端分离架构；</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2）功能模块实现：实现游客端（预约、扫码入场、支付与评价）与管理员端（车位管理、订单监控、报表统计等）核心功能；</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3）数据库设计与接口实现：设计高效、安全的数据库模型与 RESTful 接口，实现系统数据高效交互；</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4）安全与权限管理：采用 Spring Security + JWT 实现多角色分级权限控制与身份认证；</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5）数据统计与可视化分析：利用 ECharts 展示停车场车位占用率、客流量、营收与异常警告信息；</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6）系统测试与性能优化：进行多轮测试与性能调优，确保系统高效、稳定、安全运行。</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2）预期成果</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1）实现功能完善、性能稳定的景区停车引导系统；</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2）实现游客端与管理员端多角色协同，完成停车全过程信息化管理；</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3）实现停车场实时监控、数据统计与可视化展示；</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4）系统具备高安全性、可扩展性与用户友好性；</w:t>
            </w:r>
          </w:p>
          <w:p>
            <w:pPr>
              <w:adjustRightInd w:val="0"/>
              <w:snapToGrid w:val="0"/>
              <w:spacing w:line="360" w:lineRule="auto"/>
              <w:ind w:left="420" w:leftChars="200" w:firstLine="240" w:firstLineChars="100"/>
              <w:rPr>
                <w:rFonts w:ascii="Times New Roman" w:hAnsi="Times New Roman" w:cs="Times New Roman"/>
                <w:sz w:val="24"/>
              </w:rPr>
            </w:pPr>
            <w:r>
              <w:rPr>
                <w:rFonts w:hint="eastAsia" w:ascii="Times New Roman" w:hAnsi="Times New Roman" w:cs="Times New Roman"/>
                <w:sz w:val="24"/>
              </w:rPr>
              <w:t>5）形成系统设计文档、数据库说明书、测试报告与毕业论文。</w:t>
            </w:r>
          </w:p>
          <w:p>
            <w:pPr>
              <w:adjustRightInd w:val="0"/>
              <w:snapToGrid w:val="0"/>
              <w:spacing w:before="156" w:beforeLines="50" w:after="156" w:afterLines="50" w:line="360" w:lineRule="auto"/>
              <w:ind w:firstLine="480" w:firstLineChars="200"/>
              <w:rPr>
                <w:rFonts w:hint="eastAsia" w:ascii="Times New Roman" w:hAnsi="Times New Roman" w:cs="Times New Roman"/>
                <w:sz w:val="24"/>
              </w:rPr>
            </w:pPr>
            <w:r>
              <w:rPr>
                <w:rFonts w:ascii="Times New Roman" w:hAnsi="Times New Roman" w:eastAsia="黑体" w:cs="Times New Roman"/>
                <w:b/>
                <w:bCs/>
                <w:sz w:val="24"/>
              </w:rPr>
              <w:t>六、文献综述</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近年来，随着智慧景区与智慧交通体系的建设推进，景区停车难、找位慢、交通拥堵等问题成为影响游客体验和景区管理效率的重要瓶颈。传统停车场依靠人工管理与固定定价，难以实现智能调度和数据化决策。基于 Spring Boot 框架 的景区停车引导系统以 B/S 架构 + 前后端分离 + 实时数据采集 为技术路线，通过整合导航、预约、支付、统计等功能，逐步实现从“停车信息化”到“智能导引与精细化管理”的转变</w:t>
            </w:r>
            <w:r>
              <w:rPr>
                <w:rFonts w:hint="eastAsia" w:ascii="Times New Roman" w:hAnsi="Times New Roman" w:cs="Times New Roman"/>
                <w:sz w:val="24"/>
                <w:vertAlign w:val="superscript"/>
              </w:rPr>
              <w:t>[1][2][3][4][5][9][11]</w:t>
            </w:r>
            <w:r>
              <w:rPr>
                <w:rFonts w:hint="eastAsia" w:ascii="Times New Roman" w:hAnsi="Times New Roman" w:cs="Times New Roman"/>
                <w:sz w:val="24"/>
                <w:vertAlign w:val="baseline"/>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马瑞</w:t>
            </w:r>
            <w:r>
              <w:rPr>
                <w:rFonts w:hint="eastAsia" w:ascii="Times New Roman" w:hAnsi="Times New Roman" w:cs="Times New Roman"/>
                <w:sz w:val="24"/>
                <w:vertAlign w:val="superscript"/>
              </w:rPr>
              <w:t>[1]</w:t>
            </w:r>
            <w:r>
              <w:rPr>
                <w:rFonts w:hint="eastAsia" w:ascii="Times New Roman" w:hAnsi="Times New Roman" w:cs="Times New Roman"/>
                <w:sz w:val="24"/>
              </w:rPr>
              <w:t>以洛阳龙门石窟景区为例，从情感化设计角度探讨了停车场导视系统的视觉形象与互动功能优化，提出在导视系统中融入文化审美与用户情感体验，有助于提升游客的认知满意度与景区品牌形象。丁灿等</w:t>
            </w:r>
            <w:r>
              <w:rPr>
                <w:rFonts w:hint="eastAsia" w:ascii="Times New Roman" w:hAnsi="Times New Roman" w:cs="Times New Roman"/>
                <w:sz w:val="24"/>
                <w:vertAlign w:val="superscript"/>
              </w:rPr>
              <w:t>[2]</w:t>
            </w:r>
            <w:r>
              <w:rPr>
                <w:rFonts w:hint="eastAsia" w:ascii="Times New Roman" w:hAnsi="Times New Roman" w:cs="Times New Roman"/>
                <w:sz w:val="24"/>
              </w:rPr>
              <w:t>基于VISSIM仿真研究了景区周边停车场布局的交通效率与安全性问题，强调科学布局与数据化仿真对车流疏导的重要性，为本系统的停车场分布与导航设计模块提供了参考。程琳等</w:t>
            </w:r>
            <w:r>
              <w:rPr>
                <w:rFonts w:hint="eastAsia" w:ascii="Times New Roman" w:hAnsi="Times New Roman" w:cs="Times New Roman"/>
                <w:sz w:val="24"/>
                <w:vertAlign w:val="superscript"/>
              </w:rPr>
              <w:t>[3]</w:t>
            </w:r>
            <w:r>
              <w:rPr>
                <w:rFonts w:hint="eastAsia" w:ascii="Times New Roman" w:hAnsi="Times New Roman" w:cs="Times New Roman"/>
                <w:sz w:val="24"/>
              </w:rPr>
              <w:t>利用物联网与5G技术设计了智能停车管理系统，实现了车位实时监测、反向寻车与自动缴费，验证了数据采集端+用户服务端的三层结构在智能停车系统中的高效性。张洁与孙晓霞</w:t>
            </w:r>
            <w:r>
              <w:rPr>
                <w:rFonts w:hint="eastAsia" w:ascii="Times New Roman" w:hAnsi="Times New Roman" w:cs="Times New Roman"/>
                <w:sz w:val="24"/>
                <w:vertAlign w:val="superscript"/>
              </w:rPr>
              <w:t>[4]</w:t>
            </w:r>
            <w:r>
              <w:rPr>
                <w:rFonts w:hint="eastAsia" w:ascii="Times New Roman" w:hAnsi="Times New Roman" w:cs="Times New Roman"/>
                <w:sz w:val="24"/>
              </w:rPr>
              <w:t>采用B/S架构设计商场停车管理系统，结合车牌识别、在线计费与可视化地图展示，为景区停车引导系统的车牌识别入场与可视化引导界面提供了借鉴。</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牛正宇</w:t>
            </w:r>
            <w:r>
              <w:rPr>
                <w:rFonts w:hint="eastAsia" w:ascii="Times New Roman" w:hAnsi="Times New Roman" w:cs="Times New Roman"/>
                <w:sz w:val="24"/>
                <w:vertAlign w:val="superscript"/>
              </w:rPr>
              <w:t>[5]</w:t>
            </w:r>
            <w:r>
              <w:rPr>
                <w:rFonts w:hint="eastAsia" w:ascii="Times New Roman" w:hAnsi="Times New Roman" w:cs="Times New Roman"/>
                <w:sz w:val="24"/>
              </w:rPr>
              <w:t>提出基于预约模式的动态定价模型，利用强化学习算法优化停车资源配置与收益，体现了动态定价与预约管理机制在智慧停车系统中的可行性。年佟等</w:t>
            </w:r>
            <w:r>
              <w:rPr>
                <w:rFonts w:hint="eastAsia" w:ascii="Times New Roman" w:hAnsi="Times New Roman" w:cs="Times New Roman"/>
                <w:sz w:val="24"/>
                <w:vertAlign w:val="superscript"/>
              </w:rPr>
              <w:t>[9]</w:t>
            </w:r>
            <w:r>
              <w:rPr>
                <w:rFonts w:hint="eastAsia" w:ascii="Times New Roman" w:hAnsi="Times New Roman" w:cs="Times New Roman"/>
                <w:sz w:val="24"/>
              </w:rPr>
              <w:t>开发的基于微信小程序的车位预约系统，前端使用MINA框架、后端采用Spring Boot，构建了用户端与管理端的分离架构，在用户预约与支付功能上提供了轻量化实现思路。李怀锋</w:t>
            </w:r>
            <w:r>
              <w:rPr>
                <w:rFonts w:hint="eastAsia" w:ascii="Times New Roman" w:hAnsi="Times New Roman" w:cs="Times New Roman"/>
                <w:sz w:val="24"/>
                <w:vertAlign w:val="superscript"/>
              </w:rPr>
              <w:t>[10]</w:t>
            </w:r>
            <w:r>
              <w:rPr>
                <w:rFonts w:hint="eastAsia" w:ascii="Times New Roman" w:hAnsi="Times New Roman" w:cs="Times New Roman"/>
                <w:sz w:val="24"/>
              </w:rPr>
              <w:t>与米热吉古丽</w:t>
            </w:r>
            <w:r>
              <w:rPr>
                <w:rFonts w:hint="eastAsia" w:ascii="Times New Roman" w:hAnsi="Times New Roman" w:cs="Times New Roman"/>
                <w:sz w:val="24"/>
                <w:vertAlign w:val="superscript"/>
              </w:rPr>
              <w:t>[11]</w:t>
            </w:r>
            <w:r>
              <w:rPr>
                <w:rFonts w:hint="eastAsia" w:ascii="Times New Roman" w:hAnsi="Times New Roman" w:cs="Times New Roman"/>
                <w:sz w:val="24"/>
              </w:rPr>
              <w:t>则分别从移动端设备管理与社区停车管理角度，探讨了GPS定位、车牌识别与数据库应用在停车场信息系统中的关键作用。姜俊杰等</w:t>
            </w:r>
            <w:r>
              <w:rPr>
                <w:rFonts w:hint="eastAsia" w:ascii="Times New Roman" w:hAnsi="Times New Roman" w:cs="Times New Roman"/>
                <w:sz w:val="24"/>
                <w:vertAlign w:val="superscript"/>
              </w:rPr>
              <w:t>[12]</w:t>
            </w:r>
            <w:r>
              <w:rPr>
                <w:rFonts w:hint="eastAsia" w:ascii="Times New Roman" w:hAnsi="Times New Roman" w:cs="Times New Roman"/>
                <w:sz w:val="24"/>
              </w:rPr>
              <w:t>基于SQL Server构建停车管理系统，提出E-R模型的标准化数据库设计方法，为本系统的车位与订单数据结构设计提供了理论依据。</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在前后端技术方面，方生</w:t>
            </w:r>
            <w:r>
              <w:rPr>
                <w:rFonts w:hint="eastAsia" w:ascii="Times New Roman" w:hAnsi="Times New Roman" w:cs="Times New Roman"/>
                <w:sz w:val="24"/>
                <w:vertAlign w:val="superscript"/>
              </w:rPr>
              <w:t>[8]</w:t>
            </w:r>
            <w:r>
              <w:rPr>
                <w:rFonts w:hint="eastAsia" w:ascii="Times New Roman" w:hAnsi="Times New Roman" w:cs="Times New Roman"/>
                <w:sz w:val="24"/>
              </w:rPr>
              <w:t>分析了Vue.js的组件化与数据驱动特性，证明其在构建单页Web应用时具备高效性与可维护性，适合本系统前端开发。魏晨与纪雪健</w:t>
            </w:r>
            <w:r>
              <w:rPr>
                <w:rFonts w:hint="eastAsia" w:ascii="Times New Roman" w:hAnsi="Times New Roman" w:cs="Times New Roman"/>
                <w:sz w:val="24"/>
                <w:vertAlign w:val="superscript"/>
              </w:rPr>
              <w:t>[7]</w:t>
            </w:r>
            <w:r>
              <w:rPr>
                <w:rFonts w:hint="eastAsia" w:ascii="Times New Roman" w:hAnsi="Times New Roman" w:cs="Times New Roman"/>
                <w:sz w:val="24"/>
              </w:rPr>
              <w:t>利用SpringMVC结合ECharts构建可视化数据平台，为系统的车流量、营收与占用率统计图表模块提供了技术支撑。国外学者Coching等</w:t>
            </w:r>
            <w:r>
              <w:rPr>
                <w:rFonts w:hint="eastAsia" w:ascii="Times New Roman" w:hAnsi="Times New Roman" w:cs="Times New Roman"/>
                <w:sz w:val="24"/>
                <w:vertAlign w:val="superscript"/>
              </w:rPr>
              <w:t>[14]</w:t>
            </w:r>
            <w:r>
              <w:rPr>
                <w:rFonts w:hint="eastAsia" w:ascii="Times New Roman" w:hAnsi="Times New Roman" w:cs="Times New Roman"/>
                <w:sz w:val="24"/>
              </w:rPr>
              <w:t>基于数字孪生（DT）和建筑信息模型（BIM）实现了智能停车可视化监控系统，展示了自动检测、3D可视化与机器学习算法结合的前沿趋势；Dragu等</w:t>
            </w:r>
            <w:r>
              <w:rPr>
                <w:rFonts w:hint="eastAsia" w:ascii="Times New Roman" w:hAnsi="Times New Roman" w:cs="Times New Roman"/>
                <w:sz w:val="24"/>
                <w:vertAlign w:val="superscript"/>
              </w:rPr>
              <w:t>[15]</w:t>
            </w:r>
            <w:r>
              <w:rPr>
                <w:rFonts w:hint="eastAsia" w:ascii="Times New Roman" w:hAnsi="Times New Roman" w:cs="Times New Roman"/>
                <w:sz w:val="24"/>
              </w:rPr>
              <w:t>则提出基于Python算法的停车位分配模拟模型，验证了信息系统对停车场空间利用与能耗优化的显著效果，为本研究提供了国际视角的系统集成参考。</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综上，国内外研究普遍认为智慧停车系统的发展趋势主要体现在：（1）系统结构由单体向云端融合与微服务化演进，提高并发处理与可扩展性；（2）前端采用Vue.js框架实现可视化与交互优化；（3）后端采用Spring Boot + MySQL 架构支撑高效数据交互与管理</w:t>
            </w:r>
            <w:r>
              <w:rPr>
                <w:rFonts w:hint="eastAsia" w:ascii="Times New Roman" w:hAnsi="Times New Roman" w:cs="Times New Roman"/>
                <w:sz w:val="24"/>
                <w:vertAlign w:val="superscript"/>
              </w:rPr>
              <w:t>[1][2][3][4][5][8][9][11][14][15]</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（1）游客用户功能设计：系统面向游客提供登录注册、查看停车场分布与实时空位、导航至停车场、在线预约与取消、扫码入场、在线支付、停车记录与费用明细、异常申诉及个人车辆管理等功能。参考</w:t>
            </w:r>
            <w:r>
              <w:rPr>
                <w:rFonts w:hint="eastAsia" w:ascii="Times New Roman" w:hAnsi="Times New Roman" w:cs="Times New Roman"/>
                <w:sz w:val="24"/>
                <w:vertAlign w:val="superscript"/>
              </w:rPr>
              <w:t>[1][3][4][5][9][11]</w:t>
            </w:r>
            <w:r>
              <w:rPr>
                <w:rFonts w:hint="eastAsia" w:ascii="Times New Roman" w:hAnsi="Times New Roman" w:cs="Times New Roman"/>
                <w:sz w:val="24"/>
              </w:rPr>
              <w:t>，前端基于Vue实现地图导航与车位展示模块，后端通过Spring Boot集成定位与计费算法实现实时车位更新与支付结算；系统支持二维码入场、自动识别出入记录并生成费用明细，用户可在个人中心查看历史停车信息与申诉处理状态。</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（2）管理员用户功能设计：管理员端涵盖停车场与车位管理、预约与订单管理、计费规则与优惠券配置、车牌库与黑名单管理、客流与占用率统计及预警、营收报表与系统公告发布等模块。结合</w:t>
            </w:r>
            <w:r>
              <w:rPr>
                <w:rFonts w:hint="eastAsia" w:ascii="Times New Roman" w:hAnsi="Times New Roman" w:cs="Times New Roman"/>
                <w:sz w:val="24"/>
                <w:vertAlign w:val="superscript"/>
              </w:rPr>
              <w:t>[3][4][7][8][12][14][15]</w:t>
            </w:r>
            <w:r>
              <w:rPr>
                <w:rFonts w:hint="eastAsia" w:ascii="Times New Roman" w:hAnsi="Times New Roman" w:cs="Times New Roman"/>
                <w:sz w:val="24"/>
              </w:rPr>
              <w:t>，后台采用Spring Boot + MySQL架构实现车位信息动态同步与订单数据持久化；ECharts可视化模块展示车流量、车位利用率与收益曲线；管理员可配置计费策略、优惠券与黑名单库，实现多场景差异化管理；系统预警模块对停车饱和度与异常交易进行提示，保障景区停车运行安全与高效。</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综上所述，基于 Spring Boot 的景区停车引导系统 以 实时监测、智能调度与数据可视化分析 为核心，通过 B/S架构 + Vue前端 + MySQL数据库 实现了游客端与管理员端的高效协同。系统在功能层面实现了“引导—预约—支付—管理”的业务闭环，在技术层面体现了前后端分离、可扩展架构与多角色协同管理的设计思路，为景区智慧停车建设提供了具有工程可行性与学术参考价值的系统实现方案</w:t>
            </w:r>
            <w:r>
              <w:rPr>
                <w:rFonts w:hint="eastAsia" w:ascii="Times New Roman" w:hAnsi="Times New Roman" w:cs="Times New Roman"/>
                <w:sz w:val="24"/>
                <w:vertAlign w:val="superscript"/>
              </w:rPr>
              <w:t>[1][2][3][4][5][7][8][9][11][14][15]</w:t>
            </w:r>
            <w:r>
              <w:rPr>
                <w:rFonts w:hint="eastAsia" w:ascii="Times New Roman" w:hAnsi="Times New Roman" w:cs="Times New Roman"/>
                <w:sz w:val="24"/>
              </w:rPr>
              <w:t>。</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马瑞.洛阳龙门石窟景区停车场导视系统情感化设计[J].包装工程,2025,46(18):405-414.</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丁灿,李星阳,闫冬,等.存量发展背景下景区周边停车场布局方案研究[C]//中国城市规划学会城市交通规划专业委员会.绿色数智 提质增效——2024年中国城市交通规划年会论文集.济南市规划设计研究院;,2024:1187-1192.</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程琳,樊江涛,李龙,等.智能停车场管理系统设计与实现[J].数字技术与应用,2021,39(05):169-171</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张洁,孙晓霞.基于B/S架构的商场智能停车管理系统设计[J].山西电子技术,2020,(03):68-70+93.</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牛正宇.基于预约模式的停车场选择和动态定价研究[D].大连交通大学,2025.</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黄大维.智能停车场管理系统设计研究[C]//中国智慧工程研究会智能学习与创新研究工作委员会.2020万知科学发展论坛论文集（智慧工程二）.陕西建工智能科技有限公司;,2020:1022-1031.</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魏晨,纪雪健.基于SpringMVC+ECharts的可视化数据展示平台设计[C]//天津市电子学会,天津市仪器仪表学会.第三十四届中国（天津）2020’IT、网络、信息技术、电子、仪器仪表创新学术会议论文集.天津光电通信技术有限公司;,2020:64-67.</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方生.基于“Vue.js”前端框架技术的研究[J].电脑知识与技术,2021,17(19):59-60+64.</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年佟,习聪玲,孟以媛,等.基于微信小程序的车位预约系统设计与实现[J].电脑编程技巧与维护,2024,(09):68-70+99.DOI:10.16184/j.cnki.comprg.2024.09.033.</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李怀锋.Android设备停车场管理系统的关键问题研究[J].山西建筑,2021,47(10):167-169.DOI:10.13719/j.cnki.1009-6825.2021.10.061.</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米热吉古丽·热扎克.小区停车场管理系统的设计与实现[J].科技与创新,2025,(04):104-106+111</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姜俊杰,张毅,姚锡凡,等.基于SQL的停车场管理系统软件[J].现代电子技术,2020,43(01):86-89</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Riley L ,Lee E ,Cheng P , et al.Metrics for studying the porous void space of packed particles.[J].bioRxiv : the preprint server for biology,2025</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Coching K J ,Billones C K R ,Brillantes M K A , et al.Digital Twinning Mechanism and Building Information Modeling for a Smart Parking Management System[J].Smart Cities,2025,8(5):146-146.</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Dragu V ,Roman A E ,Roşca A M , et al.Integrated Information System for Parking Facilities Operations and Management[J].Systems,2025,13(9):769-769.</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七、时间安排</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2025年10月17日</w:t>
            </w:r>
            <w:r>
              <w:rPr>
                <w:rFonts w:hint="eastAsia" w:ascii="Times New Roman" w:hAnsi="Times New Roman" w:cs="Times New Roman"/>
                <w:sz w:val="24"/>
                <w:lang w:val="en-US" w:eastAsia="zh-CN"/>
              </w:rPr>
              <w:t>-</w:t>
            </w:r>
            <w:r>
              <w:rPr>
                <w:rFonts w:hint="eastAsia" w:ascii="Times New Roman" w:hAnsi="Times New Roman" w:cs="Times New Roman"/>
                <w:sz w:val="24"/>
              </w:rPr>
              <w:t>2025年11月9日</w:t>
            </w:r>
            <w:r>
              <w:rPr>
                <w:rFonts w:hint="eastAsia" w:ascii="Times New Roman" w:hAnsi="Times New Roman" w:cs="Times New Roman"/>
                <w:sz w:val="24"/>
                <w:lang w:eastAsia="zh-CN"/>
              </w:rPr>
              <w:t>：</w:t>
            </w:r>
            <w:r>
              <w:rPr>
                <w:rFonts w:hint="eastAsia" w:ascii="Times New Roman" w:hAnsi="Times New Roman" w:cs="Times New Roman"/>
                <w:sz w:val="24"/>
              </w:rPr>
              <w:t>完成国内外相关文献查阅与梳理，明确课题研究意义、核心内容及研究方法</w:t>
            </w:r>
            <w:r>
              <w:rPr>
                <w:rFonts w:hint="eastAsia" w:ascii="Times New Roman" w:hAnsi="Times New Roman" w:cs="Times New Roman"/>
                <w:sz w:val="24"/>
                <w:lang w:eastAsia="zh-CN"/>
              </w:rPr>
              <w:t>；</w:t>
            </w:r>
            <w:r>
              <w:rPr>
                <w:rFonts w:hint="eastAsia" w:ascii="Times New Roman" w:hAnsi="Times New Roman" w:cs="Times New Roman"/>
                <w:sz w:val="24"/>
              </w:rPr>
              <w:t>撰写开题报告，确走研究思路与技术路线</w:t>
            </w:r>
            <w:r>
              <w:rPr>
                <w:rFonts w:hint="eastAsia" w:ascii="Times New Roman" w:hAnsi="Times New Roman" w:cs="Times New Roman"/>
                <w:sz w:val="24"/>
                <w:lang w:eastAsia="zh-CN"/>
              </w:rPr>
              <w:t>；</w:t>
            </w:r>
            <w:r>
              <w:rPr>
                <w:rFonts w:hint="eastAsia" w:ascii="Times New Roman" w:hAnsi="Times New Roman" w:cs="Times New Roman"/>
                <w:sz w:val="24"/>
              </w:rPr>
              <w:t>按学部安排参加开题答辩，记录</w:t>
            </w:r>
            <w:r>
              <w:rPr>
                <w:rFonts w:hint="eastAsia" w:ascii="Times New Roman" w:hAnsi="Times New Roman" w:cs="Times New Roman"/>
                <w:sz w:val="24"/>
                <w:lang w:val="en-US" w:eastAsia="zh-CN"/>
              </w:rPr>
              <w:t>答辩</w:t>
            </w:r>
            <w:r>
              <w:rPr>
                <w:rFonts w:hint="eastAsia" w:ascii="Times New Roman" w:hAnsi="Times New Roman" w:cs="Times New Roman"/>
                <w:sz w:val="24"/>
              </w:rPr>
              <w:t>意见。</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2025年11月10日-2025年12月21日</w:t>
            </w:r>
            <w:r>
              <w:rPr>
                <w:rFonts w:ascii="Times New Roman" w:hAnsi="Times New Roman" w:cs="Times New Roman"/>
                <w:sz w:val="24"/>
              </w:rPr>
              <w:t>：</w:t>
            </w:r>
            <w:r>
              <w:rPr>
                <w:rFonts w:hint="eastAsia" w:ascii="Times New Roman" w:hAnsi="Times New Roman" w:cs="Times New Roman"/>
                <w:sz w:val="24"/>
              </w:rPr>
              <w:t>开展实验、社会调查、数据采集与分析等核心研究工作，形成阶段性研究记录</w:t>
            </w:r>
            <w:r>
              <w:rPr>
                <w:rFonts w:hint="eastAsia" w:ascii="Times New Roman" w:hAnsi="Times New Roman" w:cs="Times New Roman"/>
                <w:sz w:val="24"/>
                <w:lang w:eastAsia="zh-CN"/>
              </w:rPr>
              <w:t>；</w:t>
            </w:r>
            <w:r>
              <w:rPr>
                <w:rFonts w:hint="eastAsia" w:ascii="Times New Roman" w:hAnsi="Times New Roman" w:cs="Times New Roman"/>
                <w:sz w:val="24"/>
              </w:rPr>
              <w:t>撰写中期研究报告，总结已完成工作、现存问题及后续计划。</w:t>
            </w:r>
          </w:p>
          <w:p>
            <w:pPr>
              <w:adjustRightInd w:val="0"/>
              <w:snapToGrid w:val="0"/>
              <w:spacing w:line="360" w:lineRule="auto"/>
              <w:ind w:firstLine="720" w:firstLineChars="300"/>
              <w:rPr>
                <w:rFonts w:hint="eastAsia" w:ascii="Times New Roman" w:hAnsi="Times New Roman" w:cs="Times New Roman"/>
                <w:sz w:val="24"/>
              </w:rPr>
            </w:pPr>
            <w:r>
              <w:rPr>
                <w:rFonts w:ascii="Times New Roman" w:hAnsi="Times New Roman" w:cs="Times New Roman"/>
                <w:sz w:val="24"/>
              </w:rPr>
              <w:t>2</w:t>
            </w:r>
            <w:r>
              <w:rPr>
                <w:rFonts w:hint="eastAsia" w:ascii="Times New Roman" w:hAnsi="Times New Roman" w:cs="Times New Roman"/>
                <w:sz w:val="24"/>
              </w:rPr>
              <w:t>025年12月22日-2026年01月4日</w:t>
            </w:r>
            <w:r>
              <w:rPr>
                <w:rFonts w:ascii="Times New Roman" w:hAnsi="Times New Roman" w:cs="Times New Roman"/>
                <w:sz w:val="24"/>
              </w:rPr>
              <w:t>：</w:t>
            </w:r>
            <w:r>
              <w:rPr>
                <w:rFonts w:hint="eastAsia" w:ascii="Times New Roman" w:hAnsi="Times New Roman" w:cs="Times New Roman"/>
                <w:sz w:val="24"/>
              </w:rPr>
              <w:t>参加学部组织的中期检查，汇报研究进度。</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2026年1月5日-2026年4月5日</w:t>
            </w:r>
            <w:r>
              <w:rPr>
                <w:rFonts w:ascii="Times New Roman" w:hAnsi="Times New Roman" w:cs="Times New Roman"/>
                <w:sz w:val="24"/>
              </w:rPr>
              <w:t>：</w:t>
            </w:r>
            <w:r>
              <w:rPr>
                <w:rFonts w:hint="eastAsia" w:ascii="Times New Roman" w:hAnsi="Times New Roman" w:cs="Times New Roman"/>
                <w:sz w:val="24"/>
              </w:rPr>
              <w:t>依据研究成果撰写论文初稿，确保覆盖全部研究内容，符合《郑州西亚斯学院本科毕业论文(设计)撰写规范》</w:t>
            </w:r>
            <w:r>
              <w:rPr>
                <w:rFonts w:hint="eastAsia" w:ascii="Times New Roman" w:hAnsi="Times New Roman" w:cs="Times New Roman"/>
                <w:sz w:val="24"/>
                <w:lang w:eastAsia="zh-CN"/>
              </w:rPr>
              <w:t>；</w:t>
            </w:r>
            <w:r>
              <w:rPr>
                <w:rFonts w:hint="eastAsia" w:ascii="Times New Roman" w:hAnsi="Times New Roman" w:cs="Times New Roman"/>
                <w:sz w:val="24"/>
              </w:rPr>
              <w:t>提交初稿至指导教师审核，根据意见修改内容、调整格式。</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2026年4月6日-2026年5月10日</w:t>
            </w:r>
            <w:r>
              <w:rPr>
                <w:rFonts w:ascii="Times New Roman" w:hAnsi="Times New Roman" w:cs="Times New Roman"/>
                <w:sz w:val="24"/>
              </w:rPr>
              <w:t>：</w:t>
            </w:r>
            <w:r>
              <w:rPr>
                <w:rFonts w:hint="eastAsia" w:ascii="Times New Roman" w:hAnsi="Times New Roman" w:cs="Times New Roman"/>
                <w:sz w:val="24"/>
              </w:rPr>
              <w:t>参加预</w:t>
            </w:r>
            <w:r>
              <w:rPr>
                <w:rFonts w:hint="eastAsia" w:ascii="Times New Roman" w:hAnsi="Times New Roman" w:cs="Times New Roman"/>
                <w:sz w:val="24"/>
                <w:lang w:val="en-US" w:eastAsia="zh-CN"/>
              </w:rPr>
              <w:t>答辩</w:t>
            </w:r>
            <w:r>
              <w:rPr>
                <w:rFonts w:hint="eastAsia" w:ascii="Times New Roman" w:hAnsi="Times New Roman" w:cs="Times New Roman"/>
                <w:sz w:val="24"/>
              </w:rPr>
              <w:t>，结合预答辩意见修改论文，形成终稿</w:t>
            </w:r>
            <w:r>
              <w:rPr>
                <w:rFonts w:hint="eastAsia" w:ascii="Times New Roman" w:hAnsi="Times New Roman" w:cs="Times New Roman"/>
                <w:sz w:val="24"/>
                <w:lang w:eastAsia="zh-CN"/>
              </w:rPr>
              <w:t>；</w:t>
            </w:r>
            <w:r>
              <w:rPr>
                <w:rFonts w:hint="eastAsia" w:ascii="Times New Roman" w:hAnsi="Times New Roman" w:cs="Times New Roman"/>
                <w:sz w:val="24"/>
              </w:rPr>
              <w:t>提交终稿并通过“维普” 平台进行学术不端检测</w:t>
            </w:r>
            <w:r>
              <w:rPr>
                <w:rFonts w:hint="eastAsia" w:ascii="Times New Roman" w:hAnsi="Times New Roman" w:cs="Times New Roman"/>
                <w:sz w:val="24"/>
                <w:lang w:eastAsia="zh-CN"/>
              </w:rPr>
              <w:t>；</w:t>
            </w:r>
            <w:r>
              <w:rPr>
                <w:rFonts w:hint="eastAsia" w:ascii="Times New Roman" w:hAnsi="Times New Roman" w:cs="Times New Roman"/>
                <w:sz w:val="24"/>
              </w:rPr>
              <w:t>若重复率&gt;25%，需修改降重后重新提交检测</w:t>
            </w:r>
            <w:r>
              <w:rPr>
                <w:rFonts w:hint="eastAsia" w:ascii="Times New Roman" w:hAnsi="Times New Roman" w:cs="Times New Roman"/>
                <w:sz w:val="24"/>
                <w:lang w:eastAsia="zh-CN"/>
              </w:rPr>
              <w:t>；</w:t>
            </w:r>
            <w:r>
              <w:rPr>
                <w:rFonts w:hint="eastAsia" w:ascii="Times New Roman" w:hAnsi="Times New Roman" w:cs="Times New Roman"/>
                <w:sz w:val="24"/>
              </w:rPr>
              <w:t>准备答辩PPT，参加正式答辩，记录答辩意见，明确后续修改要求</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026年5月11日-2026年5月17日</w:t>
            </w:r>
            <w:r>
              <w:rPr>
                <w:rFonts w:ascii="Times New Roman" w:hAnsi="Times New Roman" w:cs="Times New Roman"/>
                <w:sz w:val="24"/>
              </w:rPr>
              <w:t>：</w:t>
            </w:r>
            <w:r>
              <w:rPr>
                <w:rFonts w:hint="eastAsia" w:ascii="Times New Roman" w:hAnsi="Times New Roman" w:cs="Times New Roman"/>
                <w:sz w:val="24"/>
              </w:rPr>
              <w:t>根据正式答辩意见修改论文，完成最终版本</w:t>
            </w:r>
            <w:r>
              <w:rPr>
                <w:rFonts w:hint="eastAsia" w:ascii="Times New Roman" w:hAnsi="Times New Roman" w:cs="Times New Roman"/>
                <w:sz w:val="24"/>
                <w:lang w:eastAsia="zh-CN"/>
              </w:rPr>
              <w:t>；</w:t>
            </w:r>
            <w:r>
              <w:rPr>
                <w:rFonts w:hint="eastAsia" w:ascii="Times New Roman" w:hAnsi="Times New Roman" w:cs="Times New Roman"/>
                <w:sz w:val="24"/>
              </w:rPr>
              <w:t>对修改后的论文重新查重，确保重复率仍符合要求</w:t>
            </w:r>
            <w:r>
              <w:rPr>
                <w:rFonts w:hint="eastAsia" w:ascii="Times New Roman" w:hAnsi="Times New Roman" w:cs="Times New Roman"/>
                <w:sz w:val="24"/>
                <w:lang w:eastAsia="zh-CN"/>
              </w:rPr>
              <w:t>；</w:t>
            </w:r>
            <w:r>
              <w:rPr>
                <w:rFonts w:hint="eastAsia" w:ascii="Times New Roman" w:hAnsi="Times New Roman" w:cs="Times New Roman"/>
                <w:sz w:val="24"/>
              </w:rPr>
              <w:t>将论文胶装，经指导教师签字确认后提交存档。</w:t>
            </w:r>
          </w:p>
          <w:p>
            <w:pPr>
              <w:ind w:firstLine="1365" w:firstLineChars="650"/>
              <w:rPr>
                <w:rFonts w:ascii="Times New Roman" w:hAnsi="Times New Roman" w:cs="Times New Roman"/>
                <w:szCs w:val="21"/>
              </w:rPr>
            </w:pPr>
          </w:p>
          <w:p>
            <w:pPr>
              <w:spacing w:line="360" w:lineRule="auto"/>
              <w:ind w:firstLine="2415" w:firstLineChars="1150"/>
              <w:rPr>
                <w:rFonts w:ascii="Times New Roman" w:hAnsi="Times New Roman" w:cs="Times New Roman"/>
                <w:szCs w:val="21"/>
              </w:rPr>
            </w:pPr>
          </w:p>
          <w:p>
            <w:pPr>
              <w:spacing w:line="360" w:lineRule="auto"/>
              <w:ind w:firstLine="3840" w:firstLineChars="1600"/>
              <w:rPr>
                <w:rFonts w:ascii="Times New Roman" w:hAnsi="Times New Roman" w:eastAsia="宋体" w:cs="Times New Roman"/>
                <w:sz w:val="24"/>
              </w:rPr>
            </w:pPr>
            <w:r>
              <w:rPr>
                <w:rFonts w:ascii="Times New Roman" w:hAnsi="Times New Roman" w:eastAsia="宋体" w:cs="Times New Roman"/>
                <w:sz w:val="24"/>
              </w:rPr>
              <w:t>指导教师签名：</w:t>
            </w:r>
          </w:p>
          <w:p>
            <w:pPr>
              <w:spacing w:line="360" w:lineRule="auto"/>
              <w:ind w:firstLine="7680" w:firstLineChars="3200"/>
              <w:rPr>
                <w:rFonts w:ascii="Times New Roman" w:hAnsi="Times New Roman" w:eastAsia="宋体" w:cs="Times New Roman"/>
                <w:sz w:val="24"/>
              </w:rPr>
            </w:pPr>
          </w:p>
          <w:p>
            <w:pPr>
              <w:ind w:firstLine="7800" w:firstLineChars="3250"/>
              <w:rPr>
                <w:rFonts w:ascii="Times New Roman" w:hAnsi="Times New Roman" w:cs="Times New Roman"/>
                <w:szCs w:val="21"/>
              </w:rPr>
            </w:pPr>
            <w:r>
              <w:rPr>
                <w:rFonts w:ascii="Times New Roman" w:hAnsi="Times New Roman" w:eastAsia="宋体" w:cs="Times New Roman"/>
                <w:sz w:val="24"/>
              </w:rPr>
              <w:t>年    月    日</w:t>
            </w:r>
          </w:p>
        </w:tc>
      </w:tr>
    </w:tbl>
    <w:p>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3F78D"/>
    <w:multiLevelType w:val="singleLevel"/>
    <w:tmpl w:val="BEF3F78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C13AF1"/>
    <w:rsid w:val="000E168F"/>
    <w:rsid w:val="000E4A08"/>
    <w:rsid w:val="0019322A"/>
    <w:rsid w:val="001E28E5"/>
    <w:rsid w:val="0028260D"/>
    <w:rsid w:val="002921EA"/>
    <w:rsid w:val="002B7EFC"/>
    <w:rsid w:val="002C021F"/>
    <w:rsid w:val="002C5303"/>
    <w:rsid w:val="003066B5"/>
    <w:rsid w:val="00403454"/>
    <w:rsid w:val="00424B7A"/>
    <w:rsid w:val="0044506F"/>
    <w:rsid w:val="00466761"/>
    <w:rsid w:val="004C40DA"/>
    <w:rsid w:val="004E2340"/>
    <w:rsid w:val="00537FB9"/>
    <w:rsid w:val="00571930"/>
    <w:rsid w:val="00640FEE"/>
    <w:rsid w:val="00764EDF"/>
    <w:rsid w:val="00821F9D"/>
    <w:rsid w:val="008360B1"/>
    <w:rsid w:val="00845F72"/>
    <w:rsid w:val="00875957"/>
    <w:rsid w:val="00887298"/>
    <w:rsid w:val="009309ED"/>
    <w:rsid w:val="00932E5B"/>
    <w:rsid w:val="009B425D"/>
    <w:rsid w:val="009D3FEB"/>
    <w:rsid w:val="00A158B8"/>
    <w:rsid w:val="00B04677"/>
    <w:rsid w:val="00B12D19"/>
    <w:rsid w:val="00B810B6"/>
    <w:rsid w:val="00BB6FD4"/>
    <w:rsid w:val="00BC7B16"/>
    <w:rsid w:val="00BD34C7"/>
    <w:rsid w:val="00C13AF1"/>
    <w:rsid w:val="00D0245B"/>
    <w:rsid w:val="00F541D6"/>
    <w:rsid w:val="00F605E9"/>
    <w:rsid w:val="04E5321D"/>
    <w:rsid w:val="06FF16B2"/>
    <w:rsid w:val="08807B3D"/>
    <w:rsid w:val="09883B39"/>
    <w:rsid w:val="0AF50E2D"/>
    <w:rsid w:val="0BFF3592"/>
    <w:rsid w:val="14787805"/>
    <w:rsid w:val="17E369DF"/>
    <w:rsid w:val="1D3140C2"/>
    <w:rsid w:val="1E043956"/>
    <w:rsid w:val="245A04CE"/>
    <w:rsid w:val="27797A57"/>
    <w:rsid w:val="313308E4"/>
    <w:rsid w:val="3B5A363D"/>
    <w:rsid w:val="3B9253A0"/>
    <w:rsid w:val="3BAE6333"/>
    <w:rsid w:val="489E001A"/>
    <w:rsid w:val="4A3C4833"/>
    <w:rsid w:val="5275657F"/>
    <w:rsid w:val="5CDA476C"/>
    <w:rsid w:val="60BA4AF0"/>
    <w:rsid w:val="67F5F9D9"/>
    <w:rsid w:val="69807E63"/>
    <w:rsid w:val="69CE02FF"/>
    <w:rsid w:val="6ABD23DC"/>
    <w:rsid w:val="6F2474E3"/>
    <w:rsid w:val="A9AFE422"/>
    <w:rsid w:val="AFE64690"/>
    <w:rsid w:val="BBDB5788"/>
    <w:rsid w:val="D36F9D71"/>
    <w:rsid w:val="DEFB51F8"/>
    <w:rsid w:val="F5DEE80E"/>
    <w:rsid w:val="FBD745C2"/>
    <w:rsid w:val="FDFF3FA3"/>
    <w:rsid w:val="FEFF6E5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tabs>
        <w:tab w:val="left" w:pos="377"/>
      </w:tabs>
      <w:ind w:firstLine="4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paragraph" w:styleId="9">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4355</Characters>
  <Lines>36</Lines>
  <Paragraphs>10</Paragraphs>
  <TotalTime>205</TotalTime>
  <ScaleCrop>false</ScaleCrop>
  <LinksUpToDate>false</LinksUpToDate>
  <CharactersWithSpaces>5108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2025-11-02T05:40:00Z</dcterms:created>
  <dc:creator>Lenovo</dc:creator>
  <cp:lastModifiedBy>秋</cp:lastModifiedBy>
  <dcterms:modified xsi:type="dcterms:W3CDTF">2025-11-04T03:41:12Z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commondata">
    <vt:lpwstr>eyJoZGlkIjoiNTdkYmE3YTNjY2Y3NTlhNDU4Mzc0MjFkN2VjMjE5ZGQifQ==</vt:lpwstr>
  </property>
  <property fmtid="{D5CDD505-2E9C-101B-9397-08002B2CF9AE}" pid="4" name="ICV">
    <vt:lpwstr>FD96B65535F843AAF82707695DB02ABD_43</vt:lpwstr>
  </property>
</Properties>
</file>