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46C3E" w14:textId="2B1814FF" w:rsidR="001D3B22" w:rsidRDefault="00966AA8" w:rsidP="00966AA8">
      <w:pPr>
        <w:pStyle w:val="Heading1"/>
        <w:rPr>
          <w:lang w:val="pt-BR"/>
        </w:rPr>
      </w:pPr>
      <w:r>
        <w:rPr>
          <w:lang w:val="pt-BR"/>
        </w:rPr>
        <w:t>Pré-processamento das Amostras</w:t>
      </w:r>
      <w:bookmarkStart w:id="0" w:name="_GoBack"/>
      <w:bookmarkEnd w:id="0"/>
    </w:p>
    <w:p w14:paraId="19094F83" w14:textId="45EDDFCC" w:rsidR="009C6A61" w:rsidRDefault="00CC0071">
      <w:pPr>
        <w:rPr>
          <w:lang w:val="pt-BR"/>
        </w:rPr>
      </w:pPr>
      <w:r>
        <w:rPr>
          <w:lang w:val="pt-BR"/>
        </w:rPr>
        <w:t>Foram disponibilidas</w:t>
      </w:r>
      <w:r w:rsidR="00844FA2" w:rsidRPr="00844FA2">
        <w:rPr>
          <w:lang w:val="pt-BR"/>
        </w:rPr>
        <w:t xml:space="preserve"> 24 imagens de mamãos. Cada ima</w:t>
      </w:r>
      <w:r w:rsidR="00844FA2">
        <w:rPr>
          <w:lang w:val="pt-BR"/>
        </w:rPr>
        <w:t>gem possui entre 1 MB e 1.7 MB de tamanho, portanto, o primeiro passo foi criar uma pasta chamada “mamao-menor” e util</w:t>
      </w:r>
      <w:r w:rsidR="00551FE1">
        <w:rPr>
          <w:lang w:val="pt-BR"/>
        </w:rPr>
        <w:t>i</w:t>
      </w:r>
      <w:r w:rsidR="00844FA2">
        <w:rPr>
          <w:lang w:val="pt-BR"/>
        </w:rPr>
        <w:t>zar um algoritmo para reduzir as imagens em 60%, para facilitar o processamento.</w:t>
      </w:r>
    </w:p>
    <w:p w14:paraId="51AF5C97" w14:textId="303A151F" w:rsidR="00425ABC" w:rsidRDefault="00425ABC">
      <w:pPr>
        <w:rPr>
          <w:lang w:val="pt-BR"/>
        </w:rPr>
      </w:pPr>
      <w:r>
        <w:rPr>
          <w:lang w:val="pt-BR"/>
        </w:rPr>
        <w:t>Cada novo arquivo teve o número 60 adicionado ao início do seu nome, para identificar o percentual de redução aplicado.</w:t>
      </w:r>
    </w:p>
    <w:p w14:paraId="317A0907" w14:textId="0B7B8994" w:rsidR="00425ABC" w:rsidRDefault="00425ABC">
      <w:pPr>
        <w:rPr>
          <w:lang w:val="pt-BR"/>
        </w:rPr>
      </w:pPr>
      <w:r w:rsidRPr="00425ABC">
        <w:rPr>
          <w:noProof/>
          <w:lang w:val="pt-BR"/>
        </w:rPr>
        <w:drawing>
          <wp:inline distT="0" distB="0" distL="0" distR="0" wp14:anchorId="5CF7BF7F" wp14:editId="488C3584">
            <wp:extent cx="5943600" cy="1487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A186" w14:textId="77777777" w:rsidR="00874854" w:rsidRDefault="00874854">
      <w:pPr>
        <w:rPr>
          <w:lang w:val="pt-BR"/>
        </w:rPr>
      </w:pPr>
    </w:p>
    <w:p w14:paraId="0966D24B" w14:textId="3360885E" w:rsidR="00844FA2" w:rsidRDefault="00844FA2" w:rsidP="00A4612E">
      <w:pPr>
        <w:pStyle w:val="Heading1"/>
        <w:rPr>
          <w:lang w:val="pt-BR"/>
        </w:rPr>
      </w:pPr>
      <w:r>
        <w:rPr>
          <w:lang w:val="pt-BR"/>
        </w:rPr>
        <w:t>Desenvolvendo o Algoritmo de Segmentação</w:t>
      </w:r>
    </w:p>
    <w:p w14:paraId="33A5471C" w14:textId="21E5BDFE" w:rsidR="00540C7E" w:rsidRPr="00654D0D" w:rsidRDefault="00540C7E" w:rsidP="00A4612E">
      <w:pPr>
        <w:rPr>
          <w:lang w:val="pt-BR"/>
        </w:rPr>
      </w:pPr>
      <w:r>
        <w:rPr>
          <w:lang w:val="pt-BR"/>
        </w:rPr>
        <w:t xml:space="preserve">A estratégia selecionada para o desenvolvimento do algoritmo foi a de selecionar 1 amostra, desenvolver o algoritmo e depois aplicar para todas as outras e </w:t>
      </w:r>
      <w:r w:rsidR="00654D0D">
        <w:rPr>
          <w:lang w:val="pt-BR"/>
        </w:rPr>
        <w:t xml:space="preserve">aplicar o </w:t>
      </w:r>
      <w:r w:rsidR="00654D0D">
        <w:rPr>
          <w:i/>
          <w:iCs/>
          <w:lang w:val="pt-BR"/>
        </w:rPr>
        <w:t xml:space="preserve">tuning </w:t>
      </w:r>
      <w:r w:rsidR="00654D0D">
        <w:rPr>
          <w:lang w:val="pt-BR"/>
        </w:rPr>
        <w:t>conforme necessário.</w:t>
      </w:r>
    </w:p>
    <w:p w14:paraId="6DAF30B5" w14:textId="6328E9FC" w:rsidR="004D79EB" w:rsidRDefault="00A4612E" w:rsidP="00A4612E">
      <w:pPr>
        <w:rPr>
          <w:lang w:val="pt-BR"/>
        </w:rPr>
      </w:pPr>
      <w:r>
        <w:rPr>
          <w:lang w:val="pt-BR"/>
        </w:rPr>
        <w:t>O</w:t>
      </w:r>
      <w:r w:rsidR="00844FA2">
        <w:rPr>
          <w:lang w:val="pt-BR"/>
        </w:rPr>
        <w:t xml:space="preserve"> Primeiro passo foi plotar as amostras nas camadas RGB e HSV.</w:t>
      </w:r>
      <w:r>
        <w:rPr>
          <w:lang w:val="pt-BR"/>
        </w:rPr>
        <w:t xml:space="preserve"> </w:t>
      </w:r>
      <w:r w:rsidR="00844FA2">
        <w:rPr>
          <w:lang w:val="pt-BR"/>
        </w:rPr>
        <w:t xml:space="preserve">Após analisar os resultados, </w:t>
      </w:r>
      <w:r w:rsidR="00CC0071">
        <w:rPr>
          <w:lang w:val="pt-BR"/>
        </w:rPr>
        <w:t xml:space="preserve">foi decidido utilizar </w:t>
      </w:r>
      <w:r w:rsidR="00844FA2">
        <w:rPr>
          <w:lang w:val="pt-BR"/>
        </w:rPr>
        <w:t>o canal S da camada HSV, pois apresentou uma boa definição do objeto na imagem.</w:t>
      </w:r>
    </w:p>
    <w:p w14:paraId="2BE1CA71" w14:textId="22499477" w:rsidR="00874854" w:rsidRDefault="00A4074D" w:rsidP="00A4612E">
      <w:pPr>
        <w:rPr>
          <w:lang w:val="pt-BR"/>
        </w:rPr>
      </w:pPr>
      <w:r>
        <w:rPr>
          <w:noProof/>
        </w:rPr>
        <w:drawing>
          <wp:inline distT="0" distB="0" distL="0" distR="0" wp14:anchorId="19DDCD54" wp14:editId="720FF168">
            <wp:extent cx="5943600" cy="1589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5E35" w14:textId="68C46EE3" w:rsidR="00170CF7" w:rsidRDefault="00170CF7">
      <w:pPr>
        <w:rPr>
          <w:lang w:val="pt-BR"/>
        </w:rPr>
      </w:pPr>
      <w:r>
        <w:rPr>
          <w:noProof/>
        </w:rPr>
        <w:drawing>
          <wp:inline distT="0" distB="0" distL="0" distR="0" wp14:anchorId="7F71DA0B" wp14:editId="0823993C">
            <wp:extent cx="5943600" cy="1589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661C" w14:textId="66EE7BFD" w:rsidR="00CC0071" w:rsidRDefault="00B14924" w:rsidP="00CC0071">
      <w:pPr>
        <w:rPr>
          <w:lang w:val="pt-BR"/>
        </w:rPr>
      </w:pPr>
      <w:r>
        <w:rPr>
          <w:lang w:val="pt-BR"/>
        </w:rPr>
        <w:lastRenderedPageBreak/>
        <w:t>Após isolar o canal S da imagem, foi analisado</w:t>
      </w:r>
      <w:r w:rsidR="00CC0071">
        <w:rPr>
          <w:lang w:val="pt-BR"/>
        </w:rPr>
        <w:t xml:space="preserve"> o histograma do canal S para definir o limiar a ser utilizado</w:t>
      </w:r>
      <w:r>
        <w:rPr>
          <w:lang w:val="pt-BR"/>
        </w:rPr>
        <w:t xml:space="preserve">. Foi decidido então por utilizar o limiar entre </w:t>
      </w:r>
      <w:r w:rsidR="00BB1746">
        <w:rPr>
          <w:lang w:val="pt-BR"/>
        </w:rPr>
        <w:t>100 e 260, pois os bins menores representam o fundo e outros artefatos na imagem</w:t>
      </w:r>
      <w:r w:rsidR="00092C5D">
        <w:rPr>
          <w:lang w:val="pt-BR"/>
        </w:rPr>
        <w:t>.</w:t>
      </w:r>
    </w:p>
    <w:p w14:paraId="73797BB5" w14:textId="120CFB7D" w:rsidR="00B14924" w:rsidRDefault="00F0234C" w:rsidP="00654D0D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718AA54" wp14:editId="355776A9">
            <wp:extent cx="2853812" cy="1828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38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CBF7" w14:textId="411A802B" w:rsidR="00CC0071" w:rsidRDefault="00654D0D" w:rsidP="00CC0071">
      <w:pPr>
        <w:rPr>
          <w:lang w:val="pt-BR"/>
        </w:rPr>
      </w:pPr>
      <w:r>
        <w:rPr>
          <w:lang w:val="pt-BR"/>
        </w:rPr>
        <w:t>Ao a</w:t>
      </w:r>
      <w:r w:rsidR="00CC0071" w:rsidRPr="00CC0071">
        <w:rPr>
          <w:lang w:val="pt-BR"/>
        </w:rPr>
        <w:t>plicar o limiar na imagem</w:t>
      </w:r>
      <w:r>
        <w:rPr>
          <w:lang w:val="pt-BR"/>
        </w:rPr>
        <w:t>,</w:t>
      </w:r>
      <w:r w:rsidR="00CC0071" w:rsidRPr="00CC0071">
        <w:rPr>
          <w:lang w:val="pt-BR"/>
        </w:rPr>
        <w:t xml:space="preserve"> utilizando o</w:t>
      </w:r>
      <w:r>
        <w:rPr>
          <w:lang w:val="pt-BR"/>
        </w:rPr>
        <w:t xml:space="preserve"> arquivo </w:t>
      </w:r>
      <w:r w:rsidR="00CC0071" w:rsidRPr="00CC0071">
        <w:rPr>
          <w:lang w:val="pt-BR"/>
        </w:rPr>
        <w:t>iMFerramentas</w:t>
      </w:r>
      <w:r>
        <w:rPr>
          <w:lang w:val="pt-BR"/>
        </w:rPr>
        <w:t xml:space="preserve">, o resultado foi </w:t>
      </w:r>
      <w:r w:rsidR="00DE33C8">
        <w:rPr>
          <w:lang w:val="pt-BR"/>
        </w:rPr>
        <w:t>que o fundo foi eliminado, sobrando apenas alguns ruiídos causados provavelmente pelo flash da câmera utilizada e pelo marcador utilizado.</w:t>
      </w:r>
    </w:p>
    <w:p w14:paraId="3A0A4C0D" w14:textId="4C238BC2" w:rsidR="006A2AE1" w:rsidRDefault="006A2AE1" w:rsidP="00654D0D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AB57669" wp14:editId="13C42767">
            <wp:extent cx="24384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786C" w14:textId="67284859" w:rsidR="0061572A" w:rsidRDefault="0061572A">
      <w:pPr>
        <w:rPr>
          <w:lang w:val="pt-BR"/>
        </w:rPr>
      </w:pPr>
    </w:p>
    <w:p w14:paraId="7F63EF8B" w14:textId="056A81A6" w:rsidR="00CC0071" w:rsidRDefault="0061572A" w:rsidP="00CC0071">
      <w:pPr>
        <w:rPr>
          <w:lang w:val="pt-BR"/>
        </w:rPr>
      </w:pPr>
      <w:r>
        <w:rPr>
          <w:lang w:val="pt-BR"/>
        </w:rPr>
        <w:t xml:space="preserve">Em seguida foi aplicado o </w:t>
      </w:r>
      <w:r w:rsidR="00CC0071" w:rsidRPr="00CC0071">
        <w:rPr>
          <w:lang w:val="pt-BR"/>
        </w:rPr>
        <w:t>filtro Passa-Baixa para suavizar as imperfeições</w:t>
      </w:r>
      <w:r>
        <w:rPr>
          <w:lang w:val="pt-BR"/>
        </w:rPr>
        <w:t xml:space="preserve"> e eliminar os ruídos menores.</w:t>
      </w:r>
    </w:p>
    <w:p w14:paraId="0C9E63A7" w14:textId="77777777" w:rsidR="0061572A" w:rsidRDefault="0061572A" w:rsidP="0061572A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A13A4C0" wp14:editId="2EFDA0FC">
            <wp:extent cx="243840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AA1E" w14:textId="66543514" w:rsidR="00CC0071" w:rsidRDefault="0061572A" w:rsidP="00CC0071">
      <w:pPr>
        <w:rPr>
          <w:lang w:val="pt-BR"/>
        </w:rPr>
      </w:pPr>
      <w:r>
        <w:rPr>
          <w:lang w:val="pt-BR"/>
        </w:rPr>
        <w:t xml:space="preserve">Após aplicar o filtro blur, foi utilizada </w:t>
      </w:r>
      <w:r w:rsidR="00CC0071">
        <w:rPr>
          <w:lang w:val="pt-BR"/>
        </w:rPr>
        <w:t>a técnica</w:t>
      </w:r>
      <w:r w:rsidR="00CC0071" w:rsidRPr="00CC0071">
        <w:rPr>
          <w:lang w:val="pt-BR"/>
        </w:rPr>
        <w:t xml:space="preserve"> de erosão para remover as informações do marcador</w:t>
      </w:r>
      <w:r w:rsidR="00CC0071">
        <w:rPr>
          <w:lang w:val="pt-BR"/>
        </w:rPr>
        <w:t xml:space="preserve">. Essa etapa teve que ser reajustada no final, pois o número de iterações definidos no início não trouxe </w:t>
      </w:r>
      <w:r w:rsidR="00CC0071">
        <w:rPr>
          <w:lang w:val="pt-BR"/>
        </w:rPr>
        <w:lastRenderedPageBreak/>
        <w:t>resultados bons para outras amostras, após verificar o plot de todas as imagens, foi decidido por utilizar 3 iterações.</w:t>
      </w:r>
    </w:p>
    <w:p w14:paraId="47852498" w14:textId="2F04282B" w:rsidR="0061572A" w:rsidRDefault="0055086F" w:rsidP="0055086F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D85B5F0" wp14:editId="1F970F63">
            <wp:extent cx="24384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9E53" w14:textId="113994BB" w:rsidR="00CC0071" w:rsidRDefault="0055086F" w:rsidP="00CC0071">
      <w:pPr>
        <w:rPr>
          <w:lang w:val="pt-BR"/>
        </w:rPr>
      </w:pPr>
      <w:r>
        <w:rPr>
          <w:lang w:val="pt-BR"/>
        </w:rPr>
        <w:t>Com a erosão, algumas informações (como as bordas) foram perdidas. Então foi utilizada</w:t>
      </w:r>
      <w:r w:rsidR="00CC0071">
        <w:rPr>
          <w:lang w:val="pt-BR"/>
        </w:rPr>
        <w:t xml:space="preserve"> a técnica</w:t>
      </w:r>
      <w:r w:rsidR="00CC0071" w:rsidRPr="00CC0071">
        <w:rPr>
          <w:lang w:val="pt-BR"/>
        </w:rPr>
        <w:t xml:space="preserve"> de dilatação para recuperar as informações perdidas na Erosão</w:t>
      </w:r>
      <w:r>
        <w:rPr>
          <w:lang w:val="pt-BR"/>
        </w:rPr>
        <w:t>.</w:t>
      </w:r>
    </w:p>
    <w:p w14:paraId="690B77F1" w14:textId="16BB2276" w:rsidR="0055086F" w:rsidRDefault="00667184" w:rsidP="00667184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425BCF2" wp14:editId="61F14713">
            <wp:extent cx="24384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C39" w14:textId="77777777" w:rsidR="0055086F" w:rsidRDefault="0055086F" w:rsidP="00CC0071">
      <w:pPr>
        <w:rPr>
          <w:lang w:val="pt-BR"/>
        </w:rPr>
      </w:pPr>
    </w:p>
    <w:p w14:paraId="09AFBCBC" w14:textId="24C4DC3A" w:rsidR="00CC0071" w:rsidRDefault="00667184" w:rsidP="00CC0071">
      <w:pPr>
        <w:rPr>
          <w:lang w:val="pt-BR"/>
        </w:rPr>
      </w:pPr>
      <w:r>
        <w:rPr>
          <w:lang w:val="pt-BR"/>
        </w:rPr>
        <w:t>Como a amostra continuava com falhas internas no ROI (</w:t>
      </w:r>
      <w:r w:rsidRPr="00667184">
        <w:rPr>
          <w:i/>
          <w:iCs/>
          <w:lang w:val="pt-BR"/>
        </w:rPr>
        <w:t>region of interest</w:t>
      </w:r>
      <w:r>
        <w:rPr>
          <w:lang w:val="pt-BR"/>
        </w:rPr>
        <w:t>), e para esse estudo é interessante obter toda a imagem da amostra, foi decidido</w:t>
      </w:r>
      <w:r w:rsidR="00CC0071">
        <w:rPr>
          <w:lang w:val="pt-BR"/>
        </w:rPr>
        <w:t xml:space="preserve"> </w:t>
      </w:r>
      <w:r>
        <w:rPr>
          <w:lang w:val="pt-BR"/>
        </w:rPr>
        <w:t>a</w:t>
      </w:r>
      <w:r w:rsidR="00CC0071" w:rsidRPr="00CC0071">
        <w:rPr>
          <w:lang w:val="pt-BR"/>
        </w:rPr>
        <w:t>plica</w:t>
      </w:r>
      <w:r w:rsidR="00CC0071">
        <w:rPr>
          <w:lang w:val="pt-BR"/>
        </w:rPr>
        <w:t>r</w:t>
      </w:r>
      <w:r w:rsidR="00CC0071" w:rsidRPr="00CC0071">
        <w:rPr>
          <w:lang w:val="pt-BR"/>
        </w:rPr>
        <w:t xml:space="preserve"> </w:t>
      </w:r>
      <w:r>
        <w:rPr>
          <w:lang w:val="pt-BR"/>
        </w:rPr>
        <w:t xml:space="preserve">o método </w:t>
      </w:r>
      <w:r w:rsidR="00CC0071" w:rsidRPr="00CC0071">
        <w:rPr>
          <w:lang w:val="pt-BR"/>
        </w:rPr>
        <w:t xml:space="preserve">Flood Fill para preencher </w:t>
      </w:r>
      <w:r>
        <w:rPr>
          <w:lang w:val="pt-BR"/>
        </w:rPr>
        <w:t xml:space="preserve">os </w:t>
      </w:r>
      <w:r w:rsidR="00CC0071" w:rsidRPr="00CC0071">
        <w:rPr>
          <w:lang w:val="pt-BR"/>
        </w:rPr>
        <w:t xml:space="preserve">buracos </w:t>
      </w:r>
      <w:r>
        <w:rPr>
          <w:lang w:val="pt-BR"/>
        </w:rPr>
        <w:t xml:space="preserve">que ficaram </w:t>
      </w:r>
      <w:r w:rsidR="00CC0071" w:rsidRPr="00CC0071">
        <w:rPr>
          <w:lang w:val="pt-BR"/>
        </w:rPr>
        <w:t>em algumas amostras</w:t>
      </w:r>
      <w:r>
        <w:rPr>
          <w:lang w:val="pt-BR"/>
        </w:rPr>
        <w:t>.</w:t>
      </w:r>
    </w:p>
    <w:p w14:paraId="2F4158CA" w14:textId="7760657B" w:rsidR="00D21A2B" w:rsidRDefault="00D21A2B" w:rsidP="00D21A2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82223EF" wp14:editId="06EE2EB3">
            <wp:extent cx="24384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D9A5" w14:textId="77777777" w:rsidR="00D60C4C" w:rsidRDefault="00D60C4C">
      <w:pPr>
        <w:rPr>
          <w:lang w:val="pt-BR"/>
        </w:rPr>
      </w:pPr>
      <w:r>
        <w:rPr>
          <w:lang w:val="pt-BR"/>
        </w:rPr>
        <w:br w:type="page"/>
      </w:r>
    </w:p>
    <w:p w14:paraId="46D5E699" w14:textId="7A823861" w:rsidR="00CC0071" w:rsidRDefault="00D21A2B" w:rsidP="00D21A2B">
      <w:pPr>
        <w:rPr>
          <w:lang w:val="pt-BR"/>
        </w:rPr>
      </w:pPr>
      <w:r>
        <w:rPr>
          <w:lang w:val="pt-BR"/>
        </w:rPr>
        <w:lastRenderedPageBreak/>
        <w:t xml:space="preserve">Por fim, a máscara foi aplicada em todas as imagens para validação. Após o </w:t>
      </w:r>
      <w:r>
        <w:rPr>
          <w:i/>
          <w:iCs/>
          <w:lang w:val="pt-BR"/>
        </w:rPr>
        <w:t xml:space="preserve">tuning </w:t>
      </w:r>
      <w:r>
        <w:rPr>
          <w:lang w:val="pt-BR"/>
        </w:rPr>
        <w:t>do algoritmo de segmentação,</w:t>
      </w:r>
      <w:r w:rsidR="00CC0071">
        <w:rPr>
          <w:lang w:val="pt-BR"/>
        </w:rPr>
        <w:t xml:space="preserve"> todas as imagens resultantes foram salvas na pasta “mamao-tratado”</w:t>
      </w:r>
      <w:r>
        <w:rPr>
          <w:lang w:val="pt-BR"/>
        </w:rPr>
        <w:t>.</w:t>
      </w:r>
    </w:p>
    <w:p w14:paraId="2EEDD6EA" w14:textId="77777777" w:rsidR="00D60C4C" w:rsidRDefault="00A75FC5">
      <w:pPr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172B5A25" wp14:editId="33DBA8B8">
            <wp:extent cx="5943600" cy="3404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DDC6" w14:textId="0CFB78B8" w:rsidR="00B12B02" w:rsidRDefault="0050039F">
      <w:pPr>
        <w:rPr>
          <w:b/>
          <w:bCs/>
          <w:lang w:val="pt-BR"/>
        </w:rPr>
      </w:pPr>
      <w:r w:rsidRPr="0050039F">
        <w:rPr>
          <w:b/>
          <w:bCs/>
          <w:noProof/>
          <w:lang w:val="pt-BR"/>
        </w:rPr>
        <w:drawing>
          <wp:inline distT="0" distB="0" distL="0" distR="0" wp14:anchorId="2652D900" wp14:editId="0E131286">
            <wp:extent cx="5943600" cy="1912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B02">
        <w:rPr>
          <w:b/>
          <w:bCs/>
          <w:lang w:val="pt-BR"/>
        </w:rPr>
        <w:br w:type="page"/>
      </w:r>
    </w:p>
    <w:p w14:paraId="62AF5D0C" w14:textId="007C4E6B" w:rsidR="0050039F" w:rsidRDefault="0047534F" w:rsidP="0050039F">
      <w:pPr>
        <w:pStyle w:val="Heading1"/>
        <w:rPr>
          <w:lang w:val="pt-BR"/>
        </w:rPr>
      </w:pPr>
      <w:r w:rsidRPr="0047534F">
        <w:rPr>
          <w:lang w:val="pt-BR"/>
        </w:rPr>
        <w:lastRenderedPageBreak/>
        <w:t>Extraindo e analisando os descritores de cor</w:t>
      </w:r>
    </w:p>
    <w:p w14:paraId="00572DEC" w14:textId="0CBA5083" w:rsidR="00B12B02" w:rsidRDefault="00BC0E52" w:rsidP="00CC0071">
      <w:pPr>
        <w:rPr>
          <w:lang w:val="pt-BR"/>
        </w:rPr>
      </w:pPr>
      <w:r>
        <w:rPr>
          <w:lang w:val="pt-BR"/>
        </w:rPr>
        <w:t xml:space="preserve">Sabendo que as amostras foram classificadas de acordo com o grau de maturação obtido pelo exame laboratorial, </w:t>
      </w:r>
      <w:r w:rsidR="00B12B02">
        <w:rPr>
          <w:lang w:val="pt-BR"/>
        </w:rPr>
        <w:t>as imagens foram classificadas utilizando essa informação, sendo:</w:t>
      </w:r>
    </w:p>
    <w:p w14:paraId="3326406C" w14:textId="77777777" w:rsidR="003C3290" w:rsidRDefault="003C3290" w:rsidP="00CC0071">
      <w:pPr>
        <w:rPr>
          <w:lang w:val="pt-BR"/>
        </w:rPr>
      </w:pPr>
      <w:r w:rsidRPr="003C3290">
        <w:rPr>
          <w:b/>
          <w:bCs/>
          <w:lang w:val="pt-BR"/>
        </w:rPr>
        <w:t xml:space="preserve">Classe </w:t>
      </w:r>
      <w:r w:rsidR="00B12B02" w:rsidRPr="003C3290">
        <w:rPr>
          <w:b/>
          <w:bCs/>
          <w:lang w:val="pt-BR"/>
        </w:rPr>
        <w:t>EM1</w:t>
      </w:r>
      <w:r w:rsidR="00B12B02">
        <w:rPr>
          <w:lang w:val="pt-BR"/>
        </w:rPr>
        <w:t xml:space="preserve"> – Estágio de Maturação 1</w:t>
      </w:r>
    </w:p>
    <w:p w14:paraId="09CB5E28" w14:textId="77777777" w:rsidR="003C3290" w:rsidRDefault="003C3290" w:rsidP="00CC0071">
      <w:pPr>
        <w:rPr>
          <w:lang w:val="pt-BR"/>
        </w:rPr>
      </w:pPr>
      <w:r w:rsidRPr="003C3290">
        <w:rPr>
          <w:b/>
          <w:bCs/>
          <w:lang w:val="pt-BR"/>
        </w:rPr>
        <w:t xml:space="preserve">Classe </w:t>
      </w:r>
      <w:r w:rsidR="00B12B02" w:rsidRPr="003C3290">
        <w:rPr>
          <w:b/>
          <w:bCs/>
          <w:lang w:val="pt-BR"/>
        </w:rPr>
        <w:t>EM2</w:t>
      </w:r>
      <w:r w:rsidR="00B12B02">
        <w:rPr>
          <w:lang w:val="pt-BR"/>
        </w:rPr>
        <w:t xml:space="preserve"> – Estágio de Maturação 2</w:t>
      </w:r>
    </w:p>
    <w:p w14:paraId="50E4D4FD" w14:textId="6F6827CA" w:rsidR="00B12B02" w:rsidRDefault="003C3290" w:rsidP="00CC0071">
      <w:pPr>
        <w:rPr>
          <w:lang w:val="pt-BR"/>
        </w:rPr>
      </w:pPr>
      <w:r w:rsidRPr="003C3290">
        <w:rPr>
          <w:b/>
          <w:bCs/>
          <w:lang w:val="pt-BR"/>
        </w:rPr>
        <w:t xml:space="preserve">Classe </w:t>
      </w:r>
      <w:r w:rsidR="00B12B02" w:rsidRPr="003C3290">
        <w:rPr>
          <w:b/>
          <w:bCs/>
          <w:lang w:val="pt-BR"/>
        </w:rPr>
        <w:t>EM3</w:t>
      </w:r>
      <w:r w:rsidR="00B12B02">
        <w:rPr>
          <w:lang w:val="pt-BR"/>
        </w:rPr>
        <w:t xml:space="preserve"> – Estágio de Maturação 3</w:t>
      </w:r>
    </w:p>
    <w:p w14:paraId="538FF863" w14:textId="68FD9594" w:rsidR="0047534F" w:rsidRDefault="00B12B02" w:rsidP="00CC0071">
      <w:pPr>
        <w:rPr>
          <w:lang w:val="pt-BR"/>
        </w:rPr>
      </w:pPr>
      <w:r>
        <w:rPr>
          <w:lang w:val="pt-BR"/>
        </w:rPr>
        <w:t>Em seguida, das imagens tratadas após a aplicação do algoritmo de segmentação, foram extraídas as seguintes features</w:t>
      </w:r>
      <w:r w:rsidR="00BC0E52">
        <w:rPr>
          <w:lang w:val="pt-BR"/>
        </w:rPr>
        <w:t>:</w:t>
      </w:r>
    </w:p>
    <w:p w14:paraId="07D34DD4" w14:textId="51F7A15F" w:rsidR="00B12B02" w:rsidRPr="00B12B02" w:rsidRDefault="00B12B02" w:rsidP="00CC0071">
      <w:pPr>
        <w:rPr>
          <w:lang w:val="pt-BR"/>
        </w:rPr>
      </w:pP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mean_I: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média do canal I (HSI)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std_I: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desvio padrão do canal I (HSI)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entropy_I: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entropia do canal de intensidade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SNM: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Métrica de qualidade de imagem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EME: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Métrica de melhoria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hu_sobel[1–7] e hu_canny[1–7]: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são métricas de borda.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std_hist_I: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desvio padrão do histograma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kurt_hist_I: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kurtosis do histograma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skew_hist_I: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Skewness do histograma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lbp [0–9]: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Textura via LBP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com_entropy: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Textura via entropia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com_inertia: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Textura via inércia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com_energy: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Textura via energia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com_correlation: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Textura via correlação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com_homogeniety: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Textura via homogeneidade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FFT_energy: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Textura via energia no domínio de Fourier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FFT_entropy: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 Textura via entropia no domínio de Fourier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FFT_intertia: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Textura via inércia no domínio de Fourier</w:t>
      </w:r>
      <w:r w:rsidRPr="00B12B02">
        <w:rPr>
          <w:rFonts w:ascii="Helvetica" w:hAnsi="Helvetica"/>
          <w:color w:val="000000"/>
          <w:sz w:val="21"/>
          <w:szCs w:val="21"/>
          <w:lang w:val="pt-BR"/>
        </w:rPr>
        <w:br/>
      </w:r>
      <w:r w:rsidRPr="00B12B02">
        <w:rPr>
          <w:rFonts w:ascii="Helvetica" w:hAnsi="Helvetica"/>
          <w:b/>
          <w:bCs/>
          <w:color w:val="000000"/>
          <w:sz w:val="21"/>
          <w:szCs w:val="21"/>
          <w:shd w:val="clear" w:color="auto" w:fill="FFFFFF"/>
          <w:lang w:val="pt-BR"/>
        </w:rPr>
        <w:t>FFT_homogeneity:</w:t>
      </w:r>
      <w:r w:rsidRPr="00B12B02">
        <w:rPr>
          <w:rFonts w:ascii="Helvetica" w:hAnsi="Helvetica"/>
          <w:color w:val="000000"/>
          <w:sz w:val="21"/>
          <w:szCs w:val="21"/>
          <w:shd w:val="clear" w:color="auto" w:fill="FFFFFF"/>
          <w:lang w:val="pt-BR"/>
        </w:rPr>
        <w:t>Textura via homogeneidade no domínio de Fourier</w:t>
      </w:r>
    </w:p>
    <w:p w14:paraId="0A76017B" w14:textId="6C394A44" w:rsidR="00BC0E52" w:rsidRDefault="00B12B02" w:rsidP="00CC0071">
      <w:pPr>
        <w:rPr>
          <w:lang w:val="pt-BR"/>
        </w:rPr>
      </w:pPr>
      <w:r>
        <w:rPr>
          <w:lang w:val="pt-BR"/>
        </w:rPr>
        <w:t>Essas informações foram salvas em um dataset em formato CSV (Dataset_mamao.csv), com a adição do nome do arquivo na primeira coluna e da classe (grau de maturação) na última coluna.</w:t>
      </w:r>
    </w:p>
    <w:p w14:paraId="2B1BA9D0" w14:textId="77777777" w:rsidR="001C58D9" w:rsidRDefault="001C58D9">
      <w:pPr>
        <w:rPr>
          <w:lang w:val="pt-BR"/>
        </w:rPr>
      </w:pPr>
      <w:r>
        <w:rPr>
          <w:lang w:val="pt-BR"/>
        </w:rPr>
        <w:br w:type="page"/>
      </w:r>
    </w:p>
    <w:p w14:paraId="6CE31560" w14:textId="5F4E54D2" w:rsidR="00B12B02" w:rsidRDefault="00B12B02" w:rsidP="00CC0071">
      <w:pPr>
        <w:rPr>
          <w:lang w:val="pt-BR"/>
        </w:rPr>
      </w:pPr>
      <w:r>
        <w:rPr>
          <w:lang w:val="pt-BR"/>
        </w:rPr>
        <w:lastRenderedPageBreak/>
        <w:t xml:space="preserve">O primeiro passo da análise foi plotar cada feature em formato de gráfico de distribuição (distplot), utilizando a biblioteca </w:t>
      </w:r>
      <w:r w:rsidRPr="00B12B02">
        <w:rPr>
          <w:i/>
          <w:iCs/>
          <w:lang w:val="pt-BR"/>
        </w:rPr>
        <w:t>seaborn</w:t>
      </w:r>
      <w:r>
        <w:rPr>
          <w:lang w:val="pt-BR"/>
        </w:rPr>
        <w:t>.</w:t>
      </w:r>
    </w:p>
    <w:p w14:paraId="5B18E856" w14:textId="7E6D9A46" w:rsidR="001C58D9" w:rsidRDefault="001C58D9" w:rsidP="00CC0071">
      <w:pPr>
        <w:rPr>
          <w:lang w:val="pt-BR"/>
        </w:rPr>
      </w:pPr>
      <w:r>
        <w:rPr>
          <w:lang w:val="pt-BR"/>
        </w:rPr>
        <w:t>Os gráficos abaixo representam todas as amostras separadas por classes, sendo EM1 na cor Verde, EM2 na cor Amarela e EM3 na cor Vermelha</w:t>
      </w:r>
    </w:p>
    <w:p w14:paraId="4DC469F0" w14:textId="6DD3043B" w:rsidR="001C58D9" w:rsidRDefault="005D2769" w:rsidP="00CC0071">
      <w:pPr>
        <w:rPr>
          <w:lang w:val="pt-BR"/>
        </w:rPr>
      </w:pPr>
      <w:r>
        <w:rPr>
          <w:lang w:val="pt-BR"/>
        </w:rPr>
        <w:t>Cada gráfico representa uma das features extraídas das imagens.</w:t>
      </w:r>
    </w:p>
    <w:p w14:paraId="6424DC67" w14:textId="53563BFA" w:rsidR="00B12B02" w:rsidRDefault="001C58D9" w:rsidP="001C58D9">
      <w:pPr>
        <w:ind w:left="-1170"/>
        <w:rPr>
          <w:lang w:val="pt-BR"/>
        </w:rPr>
      </w:pPr>
      <w:r>
        <w:rPr>
          <w:noProof/>
        </w:rPr>
        <w:drawing>
          <wp:inline distT="0" distB="0" distL="0" distR="0" wp14:anchorId="75D72D49" wp14:editId="31F16F03">
            <wp:extent cx="7298889" cy="607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423" cy="60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66A9" w14:textId="59E7DC0D" w:rsidR="001D3B22" w:rsidRDefault="001D3B22">
      <w:pPr>
        <w:rPr>
          <w:b/>
          <w:bCs/>
          <w:lang w:val="pt-BR"/>
        </w:rPr>
      </w:pPr>
    </w:p>
    <w:p w14:paraId="62149C09" w14:textId="6B2DD07E" w:rsidR="005D2769" w:rsidRDefault="005D2769" w:rsidP="005D2769">
      <w:pPr>
        <w:rPr>
          <w:lang w:val="pt-BR"/>
        </w:rPr>
      </w:pPr>
      <w:r w:rsidRPr="00F73B9E">
        <w:rPr>
          <w:b/>
          <w:bCs/>
          <w:lang w:val="pt-BR"/>
        </w:rPr>
        <w:t>Resultado da análise</w:t>
      </w:r>
      <w:r>
        <w:rPr>
          <w:lang w:val="pt-BR"/>
        </w:rPr>
        <w:t>: Foi inconclusivo, pois utilizando essa visualização não ficou muito claro quais seriam as melhores features para diferenciar as amostras.</w:t>
      </w:r>
    </w:p>
    <w:p w14:paraId="0F4A8568" w14:textId="04B0D19A" w:rsidR="008B40BC" w:rsidRDefault="005D2769" w:rsidP="005D2769">
      <w:pPr>
        <w:rPr>
          <w:lang w:val="pt-BR"/>
        </w:rPr>
      </w:pPr>
      <w:r>
        <w:rPr>
          <w:lang w:val="pt-BR"/>
        </w:rPr>
        <w:lastRenderedPageBreak/>
        <w:t>Para uma melhor análise,</w:t>
      </w:r>
      <w:r w:rsidR="008B40BC" w:rsidRPr="008B40BC">
        <w:rPr>
          <w:lang w:val="pt-BR"/>
        </w:rPr>
        <w:t xml:space="preserve"> </w:t>
      </w:r>
      <w:r w:rsidR="008B40BC">
        <w:rPr>
          <w:lang w:val="pt-BR"/>
        </w:rPr>
        <w:t xml:space="preserve">cada feature for então plotada seguindo a mesma forma, porém utilizando </w:t>
      </w:r>
      <w:r w:rsidR="008B40BC" w:rsidRPr="003C3290">
        <w:rPr>
          <w:i/>
          <w:iCs/>
          <w:lang w:val="pt-BR"/>
        </w:rPr>
        <w:t>Bloxplots</w:t>
      </w:r>
      <w:r w:rsidR="008B40BC">
        <w:rPr>
          <w:lang w:val="pt-BR"/>
        </w:rPr>
        <w:t>, também da biblioteca seaborn.</w:t>
      </w:r>
    </w:p>
    <w:p w14:paraId="0E65AEF4" w14:textId="52FA84DA" w:rsidR="00F73B9E" w:rsidRDefault="00F73B9E" w:rsidP="005D2769">
      <w:pPr>
        <w:rPr>
          <w:lang w:val="pt-BR"/>
        </w:rPr>
      </w:pPr>
      <w:r>
        <w:rPr>
          <w:lang w:val="pt-BR"/>
        </w:rPr>
        <w:t>Neste caso, o EM1 está representado pela cor Azul, o EM2 pela cor Laranja e o EM3 pela cor Verde.</w:t>
      </w:r>
    </w:p>
    <w:p w14:paraId="04299938" w14:textId="06F9BDDA" w:rsidR="005D2769" w:rsidRDefault="00D05BF2" w:rsidP="005D2769">
      <w:pPr>
        <w:rPr>
          <w:lang w:val="pt-BR"/>
        </w:rPr>
      </w:pPr>
      <w:r>
        <w:rPr>
          <w:noProof/>
        </w:rPr>
        <w:drawing>
          <wp:inline distT="0" distB="0" distL="0" distR="0" wp14:anchorId="35F50CC4" wp14:editId="44DB92B2">
            <wp:extent cx="5943600" cy="4810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0BC">
        <w:rPr>
          <w:lang w:val="pt-BR"/>
        </w:rPr>
        <w:t xml:space="preserve"> </w:t>
      </w:r>
    </w:p>
    <w:p w14:paraId="44B2F4FC" w14:textId="77777777" w:rsidR="003C3290" w:rsidRDefault="003C3290" w:rsidP="00F73B9E">
      <w:pPr>
        <w:rPr>
          <w:b/>
          <w:bCs/>
          <w:lang w:val="pt-BR"/>
        </w:rPr>
      </w:pPr>
    </w:p>
    <w:p w14:paraId="56A1BCDE" w14:textId="2CD36413" w:rsidR="00F73B9E" w:rsidRDefault="00F73B9E" w:rsidP="00F73B9E">
      <w:pPr>
        <w:rPr>
          <w:lang w:val="pt-BR"/>
        </w:rPr>
      </w:pPr>
      <w:r w:rsidRPr="003C3290">
        <w:rPr>
          <w:b/>
          <w:bCs/>
          <w:lang w:val="pt-BR"/>
        </w:rPr>
        <w:t>Resultado da análise</w:t>
      </w:r>
      <w:r w:rsidR="003C3290">
        <w:rPr>
          <w:b/>
          <w:bCs/>
          <w:lang w:val="pt-BR"/>
        </w:rPr>
        <w:t xml:space="preserve">: </w:t>
      </w:r>
      <w:r>
        <w:rPr>
          <w:lang w:val="pt-BR"/>
        </w:rPr>
        <w:t xml:space="preserve">Com a análise de bloxplots, ficou mais visível a segmentação das classes. Por exemplo, a feature </w:t>
      </w:r>
      <w:r w:rsidRPr="00F73B9E">
        <w:rPr>
          <w:b/>
          <w:bCs/>
          <w:lang w:val="pt-BR"/>
        </w:rPr>
        <w:t>com_correlation</w:t>
      </w:r>
      <w:r>
        <w:rPr>
          <w:lang w:val="pt-BR"/>
        </w:rPr>
        <w:t xml:space="preserve"> segrega claramente todas as amostras de classe EM3, pois todas possuem valor superior a </w:t>
      </w:r>
      <w:r w:rsidRPr="00F73B9E">
        <w:rPr>
          <w:lang w:val="pt-BR"/>
        </w:rPr>
        <w:t>0.9994</w:t>
      </w:r>
      <w:r>
        <w:rPr>
          <w:lang w:val="pt-BR"/>
        </w:rPr>
        <w:t>, enquanto as amostras de outras classes possuem valores sempre inferiores.</w:t>
      </w:r>
    </w:p>
    <w:p w14:paraId="2179BED1" w14:textId="238B328A" w:rsidR="00064EED" w:rsidRDefault="001D3B22" w:rsidP="003C3290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E1EA8C2" wp14:editId="49D16859">
            <wp:extent cx="2833944" cy="18288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39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F88B" w14:textId="23CAE4EF" w:rsidR="000545EE" w:rsidRDefault="000C53A6" w:rsidP="00F73B9E">
      <w:pPr>
        <w:rPr>
          <w:lang w:val="pt-BR"/>
        </w:rPr>
      </w:pPr>
      <w:r>
        <w:rPr>
          <w:lang w:val="pt-BR"/>
        </w:rPr>
        <w:t xml:space="preserve">Das amostras que não se encaixarem neste critério, </w:t>
      </w:r>
      <w:r w:rsidR="00FD0C5D">
        <w:rPr>
          <w:lang w:val="pt-BR"/>
        </w:rPr>
        <w:t xml:space="preserve">foi </w:t>
      </w:r>
      <w:r w:rsidR="00C36CF5">
        <w:rPr>
          <w:lang w:val="pt-BR"/>
        </w:rPr>
        <w:t xml:space="preserve"> </w:t>
      </w:r>
      <w:r w:rsidR="00FD0C5D">
        <w:rPr>
          <w:lang w:val="pt-BR"/>
        </w:rPr>
        <w:t>observado que</w:t>
      </w:r>
      <w:r w:rsidR="00C36CF5">
        <w:rPr>
          <w:lang w:val="pt-BR"/>
        </w:rPr>
        <w:t xml:space="preserve"> a feature </w:t>
      </w:r>
      <w:r w:rsidR="001E6453">
        <w:rPr>
          <w:b/>
          <w:bCs/>
          <w:lang w:val="pt-BR"/>
        </w:rPr>
        <w:t>SNM</w:t>
      </w:r>
      <w:r w:rsidR="00FD0C5D">
        <w:rPr>
          <w:b/>
          <w:bCs/>
          <w:lang w:val="pt-BR"/>
        </w:rPr>
        <w:t xml:space="preserve"> </w:t>
      </w:r>
      <w:r w:rsidR="00731093">
        <w:rPr>
          <w:lang w:val="pt-BR"/>
        </w:rPr>
        <w:t xml:space="preserve">apresenta uma distinção aceitávem entre as 2 classes, sendo </w:t>
      </w:r>
      <w:r w:rsidR="002A74E8">
        <w:rPr>
          <w:lang w:val="pt-BR"/>
        </w:rPr>
        <w:t xml:space="preserve">considerada </w:t>
      </w:r>
      <w:r w:rsidR="001E6453">
        <w:rPr>
          <w:b/>
          <w:bCs/>
          <w:lang w:val="pt-BR"/>
        </w:rPr>
        <w:t xml:space="preserve">SNM </w:t>
      </w:r>
      <w:r w:rsidR="002A74E8">
        <w:rPr>
          <w:lang w:val="pt-BR"/>
        </w:rPr>
        <w:t xml:space="preserve">todas as que não se encaixam no critério anterior utilizado para a EM3, e que possuem o valor de </w:t>
      </w:r>
      <w:r w:rsidR="001E6453">
        <w:rPr>
          <w:b/>
          <w:bCs/>
          <w:lang w:val="pt-BR"/>
        </w:rPr>
        <w:t xml:space="preserve">SNM </w:t>
      </w:r>
      <w:r w:rsidR="001E6453">
        <w:rPr>
          <w:lang w:val="pt-BR"/>
        </w:rPr>
        <w:t xml:space="preserve">dentro do range </w:t>
      </w:r>
      <w:r w:rsidR="001B6C58" w:rsidRPr="001B6C58">
        <w:rPr>
          <w:lang w:val="pt-BR"/>
        </w:rPr>
        <w:t>0.000002</w:t>
      </w:r>
      <w:r w:rsidR="001B6C58">
        <w:rPr>
          <w:lang w:val="pt-BR"/>
        </w:rPr>
        <w:t xml:space="preserve"> à </w:t>
      </w:r>
      <w:r w:rsidR="001B6C58" w:rsidRPr="001B6C58">
        <w:rPr>
          <w:lang w:val="pt-BR"/>
        </w:rPr>
        <w:t>0.00000</w:t>
      </w:r>
      <w:r w:rsidR="001B6C58">
        <w:rPr>
          <w:lang w:val="pt-BR"/>
        </w:rPr>
        <w:t>8.</w:t>
      </w:r>
    </w:p>
    <w:p w14:paraId="39BD7586" w14:textId="77777777" w:rsidR="00064EED" w:rsidRDefault="00487F36" w:rsidP="003C3290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1BB5472" wp14:editId="3597C5A0">
            <wp:extent cx="2910724" cy="18288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7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8B4D" w14:textId="77777777" w:rsidR="00D75672" w:rsidRDefault="00D75672">
      <w:pPr>
        <w:rPr>
          <w:lang w:val="pt-BR"/>
        </w:rPr>
      </w:pPr>
      <w:r>
        <w:rPr>
          <w:lang w:val="pt-BR"/>
        </w:rPr>
        <w:br w:type="page"/>
      </w:r>
    </w:p>
    <w:p w14:paraId="3684C123" w14:textId="1B500678" w:rsidR="00D75672" w:rsidRDefault="00D75672" w:rsidP="00D75672">
      <w:pPr>
        <w:pStyle w:val="Heading1"/>
        <w:rPr>
          <w:lang w:val="pt-BR"/>
        </w:rPr>
      </w:pPr>
      <w:r>
        <w:rPr>
          <w:lang w:val="pt-BR"/>
        </w:rPr>
        <w:lastRenderedPageBreak/>
        <w:t>Comparação dos Resultados</w:t>
      </w:r>
    </w:p>
    <w:p w14:paraId="2E47B911" w14:textId="23B6CA89" w:rsidR="005D2769" w:rsidRDefault="003C3290" w:rsidP="00CD3565">
      <w:pPr>
        <w:rPr>
          <w:lang w:val="pt-BR"/>
        </w:rPr>
      </w:pPr>
      <w:r>
        <w:rPr>
          <w:lang w:val="pt-BR"/>
        </w:rPr>
        <w:t xml:space="preserve">O algoritmo então comparou as amostras e </w:t>
      </w:r>
      <w:r w:rsidR="00661880">
        <w:rPr>
          <w:lang w:val="pt-BR"/>
        </w:rPr>
        <w:t xml:space="preserve">atribuiu </w:t>
      </w:r>
      <w:r w:rsidR="00CD3565">
        <w:rPr>
          <w:lang w:val="pt-BR"/>
        </w:rPr>
        <w:t xml:space="preserve">o grau de maturação predito de acordo com os parâmetros acima mencionados. </w:t>
      </w:r>
      <w:r w:rsidR="000741DD">
        <w:rPr>
          <w:lang w:val="pt-BR"/>
        </w:rPr>
        <w:t>O resultado foi salvo em um arquivo CSV chamado mamao-resultado.csv e ficou da seguinte forma:</w:t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2962"/>
        <w:gridCol w:w="960"/>
        <w:gridCol w:w="960"/>
      </w:tblGrid>
      <w:tr w:rsidR="00F52367" w:rsidRPr="00F52367" w14:paraId="13C58561" w14:textId="77777777" w:rsidTr="00F52367">
        <w:trPr>
          <w:trHeight w:val="300"/>
        </w:trPr>
        <w:tc>
          <w:tcPr>
            <w:tcW w:w="288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4472C4" w:fill="4472C4"/>
            <w:noWrap/>
            <w:vAlign w:val="bottom"/>
            <w:hideMark/>
          </w:tcPr>
          <w:p w14:paraId="6CCA82D0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52367">
              <w:rPr>
                <w:rFonts w:ascii="Calibri" w:eastAsia="Times New Roman" w:hAnsi="Calibri" w:cs="Calibri"/>
                <w:b/>
                <w:bCs/>
                <w:color w:val="FFFFFF"/>
              </w:rPr>
              <w:t>File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4472C4" w:fill="4472C4"/>
            <w:noWrap/>
            <w:vAlign w:val="bottom"/>
            <w:hideMark/>
          </w:tcPr>
          <w:p w14:paraId="30095163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52367">
              <w:rPr>
                <w:rFonts w:ascii="Calibri" w:eastAsia="Times New Roman" w:hAnsi="Calibri" w:cs="Calibri"/>
                <w:b/>
                <w:bCs/>
                <w:color w:val="FFFFFF"/>
              </w:rPr>
              <w:t>Class</w:t>
            </w: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4472C4" w:fill="4472C4"/>
            <w:noWrap/>
            <w:vAlign w:val="bottom"/>
            <w:hideMark/>
          </w:tcPr>
          <w:p w14:paraId="70840520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F52367">
              <w:rPr>
                <w:rFonts w:ascii="Calibri" w:eastAsia="Times New Roman" w:hAnsi="Calibri" w:cs="Calibri"/>
                <w:b/>
                <w:bCs/>
                <w:color w:val="FFFFFF"/>
              </w:rPr>
              <w:t>Result</w:t>
            </w:r>
          </w:p>
        </w:tc>
      </w:tr>
      <w:tr w:rsidR="00F52367" w:rsidRPr="00F52367" w14:paraId="1733F1B0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B9A8B52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isolado_60_EM1_D1'_L1.JPG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2DF7B4B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289B00F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</w:tr>
      <w:tr w:rsidR="00F52367" w:rsidRPr="00F52367" w14:paraId="17E3A8E2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B64B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isolado_60_EM1_D1'_L2.JPG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D2E6B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A8A2E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</w:tr>
      <w:tr w:rsidR="00F52367" w:rsidRPr="00F52367" w14:paraId="62774614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3D292FD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isolado_60_EM1_D1_L1.JPG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05DB6D3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63B77FE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</w:tr>
      <w:tr w:rsidR="00F52367" w:rsidRPr="00F52367" w14:paraId="4566C0EF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86262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isolado_60_EM1_D1_L2.JPG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F967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E046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</w:tr>
      <w:tr w:rsidR="00F52367" w:rsidRPr="00F52367" w14:paraId="771937A1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204730F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isolado_60_EM1_D2_L1.JPG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FBEBEF2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3B0221A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</w:tr>
      <w:tr w:rsidR="00F52367" w:rsidRPr="00F52367" w14:paraId="055974A2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802D1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isolado_60_EM1_D2_L2.JPG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0D1FC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48404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</w:tr>
      <w:tr w:rsidR="00F52367" w:rsidRPr="00F52367" w14:paraId="29968F9C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3DC22E6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isolado_60_EM1_D4_L1.JPG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F33A64D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B7F9C28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EM1</w:t>
            </w:r>
          </w:p>
        </w:tc>
      </w:tr>
      <w:tr w:rsidR="00F52367" w:rsidRPr="00F52367" w14:paraId="2916CA9C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2ECA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highlight w:val="yellow"/>
                <w:lang w:val="pt-BR"/>
              </w:rPr>
              <w:t>isolado_60_EM1_D5_L2.JPG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AA10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F52367">
              <w:rPr>
                <w:rFonts w:ascii="Calibri" w:eastAsia="Times New Roman" w:hAnsi="Calibri" w:cs="Calibri"/>
                <w:color w:val="000000"/>
                <w:highlight w:val="yellow"/>
              </w:rPr>
              <w:t>EM1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07DF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highlight w:val="yellow"/>
              </w:rPr>
            </w:pPr>
            <w:r w:rsidRPr="00F52367">
              <w:rPr>
                <w:rFonts w:ascii="Calibri" w:eastAsia="Times New Roman" w:hAnsi="Calibri" w:cs="Calibri"/>
                <w:color w:val="000000"/>
                <w:highlight w:val="yellow"/>
              </w:rPr>
              <w:t>EM2</w:t>
            </w:r>
          </w:p>
        </w:tc>
      </w:tr>
      <w:tr w:rsidR="00F52367" w:rsidRPr="00F52367" w14:paraId="61D9D1D8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A6778EB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isolado_60_EM2_D5_L1.JPG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E96BCB2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7D1ACAB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</w:tr>
      <w:tr w:rsidR="00F52367" w:rsidRPr="00F52367" w14:paraId="0429768D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42E5F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isolado_60_EM2_D5_L2.JPG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3E9B9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A37C0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</w:tr>
      <w:tr w:rsidR="00F52367" w:rsidRPr="00F52367" w14:paraId="15A99C7E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5B5C2BC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isolado_60_EM2_D6'_L1.JPG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8FC7305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7D58705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</w:tr>
      <w:tr w:rsidR="00F52367" w:rsidRPr="00F52367" w14:paraId="6797A0A2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540CD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isolado_60_EM2_D6'_L2.JPG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3C6B3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A8CC7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</w:tr>
      <w:tr w:rsidR="00F52367" w:rsidRPr="00F52367" w14:paraId="6E1BDA85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EFA47E2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isolado_60_EM2_D6_L1.JPG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2A48B8F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D8ABA5A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</w:tr>
      <w:tr w:rsidR="00F52367" w:rsidRPr="00F52367" w14:paraId="04155D71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B19A0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isolado_60_EM2_D6_L2.JPG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2EBF7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3183A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</w:tr>
      <w:tr w:rsidR="00F52367" w:rsidRPr="00F52367" w14:paraId="4C29ACCB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2AE5F8A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isolado_60_EM2_D7_L1.JPG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6940068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6E0765D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</w:tr>
      <w:tr w:rsidR="00F52367" w:rsidRPr="00F52367" w14:paraId="1E275487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6CDDF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isolado_60_EM2_D8_L1.JPG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4D3F4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41FDD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EM2</w:t>
            </w:r>
          </w:p>
        </w:tc>
      </w:tr>
      <w:tr w:rsidR="00F52367" w:rsidRPr="00F52367" w14:paraId="4222A5EA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5E28074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isolado_60_EM3_D1_L1.JPG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D66D1EF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C9097F7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</w:tr>
      <w:tr w:rsidR="00F52367" w:rsidRPr="00F52367" w14:paraId="2FBE4104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3CAEA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isolado_60_EM3_D1_L2.JPG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C42BC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8E3F8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</w:tr>
      <w:tr w:rsidR="00F52367" w:rsidRPr="00F52367" w14:paraId="78028495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0D0F877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isolado_60_EM3_D23''_L1.JPG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BD8C80B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67F2D88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</w:tr>
      <w:tr w:rsidR="00F52367" w:rsidRPr="00F52367" w14:paraId="386B44E7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54197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isolado_60_EM3_D23''_L2.JPG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20244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DBE53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</w:tr>
      <w:tr w:rsidR="00F52367" w:rsidRPr="00F52367" w14:paraId="56E34C74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63F2817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isolado_60_EM3_D23'_L2.JPG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FF1A97C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4FFDD8D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</w:tr>
      <w:tr w:rsidR="00F52367" w:rsidRPr="00F52367" w14:paraId="709F8916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8DCFF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isolado_60_EM3_D23_L2.JPG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32131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D269F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</w:tr>
      <w:tr w:rsidR="00F52367" w:rsidRPr="00F52367" w14:paraId="73276F9F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35AFD57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isolado_60_EM3_D3_L1.JPG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4B5BF42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B7719DA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</w:tr>
      <w:tr w:rsidR="00F52367" w:rsidRPr="00F52367" w14:paraId="08A68433" w14:textId="77777777" w:rsidTr="00F52367">
        <w:trPr>
          <w:trHeight w:val="300"/>
        </w:trPr>
        <w:tc>
          <w:tcPr>
            <w:tcW w:w="288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AF22624" w14:textId="77777777" w:rsidR="00F52367" w:rsidRPr="00F52367" w:rsidRDefault="00F52367" w:rsidP="00F523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t-BR"/>
              </w:rPr>
            </w:pPr>
            <w:r w:rsidRPr="00F52367">
              <w:rPr>
                <w:rFonts w:ascii="Calibri" w:eastAsia="Times New Roman" w:hAnsi="Calibri" w:cs="Calibri"/>
                <w:color w:val="000000"/>
                <w:lang w:val="pt-BR"/>
              </w:rPr>
              <w:t>isolado_60_EM3_D3_L2.JPG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6AE04D3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CFBF303" w14:textId="77777777" w:rsidR="00F52367" w:rsidRPr="00F52367" w:rsidRDefault="00F52367" w:rsidP="00F523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52367">
              <w:rPr>
                <w:rFonts w:ascii="Calibri" w:eastAsia="Times New Roman" w:hAnsi="Calibri" w:cs="Calibri"/>
                <w:color w:val="000000"/>
              </w:rPr>
              <w:t>EM3</w:t>
            </w:r>
          </w:p>
        </w:tc>
      </w:tr>
    </w:tbl>
    <w:p w14:paraId="3EE55B0F" w14:textId="385D37E1" w:rsidR="00CD3565" w:rsidRDefault="00CD3565" w:rsidP="00CD3565">
      <w:pPr>
        <w:rPr>
          <w:lang w:val="pt-BR"/>
        </w:rPr>
      </w:pPr>
    </w:p>
    <w:p w14:paraId="6B358A41" w14:textId="24688797" w:rsidR="00F52367" w:rsidRDefault="00F52367" w:rsidP="00CD3565">
      <w:pPr>
        <w:rPr>
          <w:b/>
          <w:bCs/>
          <w:lang w:val="pt-BR"/>
        </w:rPr>
      </w:pPr>
      <w:r>
        <w:rPr>
          <w:lang w:val="pt-BR"/>
        </w:rPr>
        <w:t xml:space="preserve">O campo </w:t>
      </w:r>
      <w:r>
        <w:rPr>
          <w:b/>
          <w:bCs/>
          <w:i/>
          <w:iCs/>
          <w:lang w:val="pt-BR"/>
        </w:rPr>
        <w:t xml:space="preserve">File </w:t>
      </w:r>
      <w:r>
        <w:rPr>
          <w:lang w:val="pt-BR"/>
        </w:rPr>
        <w:t xml:space="preserve">representa o nome do arquivo verificado, o campo </w:t>
      </w:r>
      <w:r>
        <w:rPr>
          <w:b/>
          <w:bCs/>
          <w:i/>
          <w:iCs/>
          <w:lang w:val="pt-BR"/>
        </w:rPr>
        <w:t xml:space="preserve">Class </w:t>
      </w:r>
      <w:r>
        <w:rPr>
          <w:lang w:val="pt-BR"/>
        </w:rPr>
        <w:t xml:space="preserve">refere-se ao </w:t>
      </w:r>
      <w:r w:rsidR="00FA215C">
        <w:rPr>
          <w:lang w:val="pt-BR"/>
        </w:rPr>
        <w:t xml:space="preserve">grau de maturação obtido por meio de análise laboratorial das amostras e por fim o campo </w:t>
      </w:r>
      <w:r w:rsidR="00FA215C" w:rsidRPr="00FA215C">
        <w:rPr>
          <w:b/>
          <w:bCs/>
          <w:i/>
          <w:iCs/>
          <w:lang w:val="pt-BR"/>
        </w:rPr>
        <w:t>Result</w:t>
      </w:r>
      <w:r w:rsidR="00FA215C">
        <w:rPr>
          <w:lang w:val="pt-BR"/>
        </w:rPr>
        <w:t xml:space="preserve"> refere-se à classificação que o algoritmo atribuiu à amostra utilizando os parâmetros </w:t>
      </w:r>
      <w:r w:rsidR="00FA215C" w:rsidRPr="00F73B9E">
        <w:rPr>
          <w:b/>
          <w:bCs/>
          <w:lang w:val="pt-BR"/>
        </w:rPr>
        <w:t>com_correlation</w:t>
      </w:r>
      <w:r w:rsidR="00FA215C">
        <w:rPr>
          <w:b/>
          <w:bCs/>
          <w:lang w:val="pt-BR"/>
        </w:rPr>
        <w:t xml:space="preserve"> </w:t>
      </w:r>
      <w:r w:rsidR="00FA215C" w:rsidRPr="00FA215C">
        <w:rPr>
          <w:lang w:val="pt-BR"/>
        </w:rPr>
        <w:t>e</w:t>
      </w:r>
      <w:r w:rsidR="00FA215C">
        <w:rPr>
          <w:b/>
          <w:bCs/>
          <w:lang w:val="pt-BR"/>
        </w:rPr>
        <w:t xml:space="preserve"> SNM.</w:t>
      </w:r>
    </w:p>
    <w:p w14:paraId="592680BF" w14:textId="406481E1" w:rsidR="00FA215C" w:rsidRPr="00FA215C" w:rsidRDefault="00FA215C" w:rsidP="00CD3565">
      <w:pPr>
        <w:rPr>
          <w:lang w:val="pt-BR"/>
        </w:rPr>
      </w:pPr>
      <w:r>
        <w:rPr>
          <w:lang w:val="pt-BR"/>
        </w:rPr>
        <w:t>Das 24 amostras verificadas, 1 foi predita de forma errada pelo algoritmo.</w:t>
      </w:r>
    </w:p>
    <w:sectPr w:rsidR="00FA215C" w:rsidRPr="00FA215C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9CE522" w14:textId="77777777" w:rsidR="000C53A6" w:rsidRDefault="000C53A6" w:rsidP="000C53A6">
      <w:pPr>
        <w:spacing w:after="0" w:line="240" w:lineRule="auto"/>
      </w:pPr>
      <w:r>
        <w:separator/>
      </w:r>
    </w:p>
  </w:endnote>
  <w:endnote w:type="continuationSeparator" w:id="0">
    <w:p w14:paraId="3A0ABB14" w14:textId="77777777" w:rsidR="000C53A6" w:rsidRDefault="000C53A6" w:rsidP="000C5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6D3ACA" w14:textId="77777777" w:rsidR="000C53A6" w:rsidRDefault="000C53A6" w:rsidP="000C53A6">
      <w:pPr>
        <w:spacing w:after="0" w:line="240" w:lineRule="auto"/>
      </w:pPr>
      <w:r>
        <w:separator/>
      </w:r>
    </w:p>
  </w:footnote>
  <w:footnote w:type="continuationSeparator" w:id="0">
    <w:p w14:paraId="27A855D8" w14:textId="77777777" w:rsidR="000C53A6" w:rsidRDefault="000C53A6" w:rsidP="000C5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96EE3" w14:textId="77777777" w:rsidR="008773F4" w:rsidRDefault="008773F4" w:rsidP="008773F4">
    <w:pPr>
      <w:spacing w:after="0"/>
      <w:rPr>
        <w:rFonts w:ascii="ArialMT" w:hAnsi="ArialMT" w:cs="ArialMT"/>
        <w:lang w:val="pt-BR"/>
      </w:rPr>
    </w:pPr>
    <w:r w:rsidRPr="008A3268">
      <w:rPr>
        <w:rFonts w:ascii="ArialMT" w:hAnsi="ArialMT" w:cs="ArialMT"/>
        <w:lang w:val="pt-BR"/>
      </w:rPr>
      <w:t>Introdução à Visão Computacional</w:t>
    </w:r>
    <w:r>
      <w:rPr>
        <w:rFonts w:ascii="ArialMT" w:hAnsi="ArialMT" w:cs="ArialMT"/>
        <w:lang w:val="pt-BR"/>
      </w:rPr>
      <w:t xml:space="preserve"> </w:t>
    </w:r>
  </w:p>
  <w:p w14:paraId="4BD7D6AB" w14:textId="68F14F17" w:rsidR="009D6D89" w:rsidRPr="008773F4" w:rsidRDefault="008773F4" w:rsidP="008773F4">
    <w:pPr>
      <w:rPr>
        <w:noProof/>
        <w:lang w:val="pt-BR"/>
      </w:rPr>
    </w:pPr>
    <w:r>
      <w:rPr>
        <w:rFonts w:ascii="ArialMT" w:hAnsi="ArialMT" w:cs="ArialMT"/>
        <w:noProof/>
        <w:lang w:val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A329D1" wp14:editId="68880047">
              <wp:simplePos x="0" y="0"/>
              <wp:positionH relativeFrom="column">
                <wp:posOffset>-177165</wp:posOffset>
              </wp:positionH>
              <wp:positionV relativeFrom="paragraph">
                <wp:posOffset>228278</wp:posOffset>
              </wp:positionV>
              <wp:extent cx="6550916" cy="0"/>
              <wp:effectExtent l="0" t="19050" r="2159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50916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A65C6A2" id="Straight Connector 4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3.95pt,17.95pt" to="501.8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" strokecolor="#4472c4 [3204]" strokeweight="2.25pt">
              <v:stroke joinstyle="miter"/>
            </v:line>
          </w:pict>
        </mc:Fallback>
      </mc:AlternateContent>
    </w:r>
    <w:r w:rsidRPr="008A3268">
      <w:rPr>
        <w:rFonts w:ascii="ArialMT" w:hAnsi="ArialMT" w:cs="ArialMT"/>
        <w:lang w:val="pt-BR"/>
      </w:rPr>
      <w:t xml:space="preserve">Prof. Dr Sylvio Barbon Junior </w:t>
    </w:r>
    <w:r w:rsidRPr="008A3268">
      <w:rPr>
        <w:rFonts w:ascii="ArialMT" w:hAnsi="ArialMT" w:cs="ArialMT"/>
        <w:lang w:val="pt-BR"/>
      </w:rPr>
      <w:ptab w:relativeTo="margin" w:alignment="center" w:leader="none"/>
    </w:r>
    <w:r>
      <w:rPr>
        <w:rFonts w:ascii="ArialMT" w:hAnsi="ArialMT" w:cs="ArialMT"/>
        <w:lang w:val="pt-BR"/>
      </w:rPr>
      <w:t xml:space="preserve">Projeto Etapa </w:t>
    </w:r>
    <w:r w:rsidR="00166368">
      <w:rPr>
        <w:rFonts w:ascii="ArialMT" w:hAnsi="ArialMT" w:cs="ArialMT"/>
        <w:lang w:val="pt-BR"/>
      </w:rPr>
      <w:t>2</w:t>
    </w:r>
    <w:r w:rsidRPr="008A3268">
      <w:rPr>
        <w:rFonts w:ascii="ArialMT" w:hAnsi="ArialMT" w:cs="ArialMT"/>
        <w:lang w:val="pt-BR"/>
      </w:rPr>
      <w:ptab w:relativeTo="margin" w:alignment="right" w:leader="none"/>
    </w:r>
    <w:r>
      <w:rPr>
        <w:rFonts w:ascii="ArialMT" w:hAnsi="ArialMT" w:cs="ArialMT"/>
        <w:lang w:val="pt-BR"/>
      </w:rPr>
      <w:t>Boris Pires Teixeira</w:t>
    </w:r>
    <w:r w:rsidRPr="008A3268">
      <w:rPr>
        <w:noProof/>
        <w:lang w:val="pt-BR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FA2"/>
    <w:rsid w:val="000545EE"/>
    <w:rsid w:val="00064EED"/>
    <w:rsid w:val="000741DD"/>
    <w:rsid w:val="00092C5D"/>
    <w:rsid w:val="000C53A6"/>
    <w:rsid w:val="001167E7"/>
    <w:rsid w:val="0015314D"/>
    <w:rsid w:val="00166368"/>
    <w:rsid w:val="00170CF7"/>
    <w:rsid w:val="001B6C58"/>
    <w:rsid w:val="001C58D9"/>
    <w:rsid w:val="001D3B22"/>
    <w:rsid w:val="001E6453"/>
    <w:rsid w:val="002A74E8"/>
    <w:rsid w:val="0039271A"/>
    <w:rsid w:val="00394637"/>
    <w:rsid w:val="003C25C9"/>
    <w:rsid w:val="003C3290"/>
    <w:rsid w:val="003D11EA"/>
    <w:rsid w:val="00425ABC"/>
    <w:rsid w:val="0047534F"/>
    <w:rsid w:val="00487F36"/>
    <w:rsid w:val="004D79EB"/>
    <w:rsid w:val="0050039F"/>
    <w:rsid w:val="00540C7E"/>
    <w:rsid w:val="005478B7"/>
    <w:rsid w:val="0055086F"/>
    <w:rsid w:val="00551FE1"/>
    <w:rsid w:val="005D2769"/>
    <w:rsid w:val="0061572A"/>
    <w:rsid w:val="00654D0D"/>
    <w:rsid w:val="00661880"/>
    <w:rsid w:val="00663159"/>
    <w:rsid w:val="00667184"/>
    <w:rsid w:val="006A2AE1"/>
    <w:rsid w:val="00731093"/>
    <w:rsid w:val="00844FA2"/>
    <w:rsid w:val="00874854"/>
    <w:rsid w:val="008773F4"/>
    <w:rsid w:val="008B40BC"/>
    <w:rsid w:val="00966AA8"/>
    <w:rsid w:val="009D6D89"/>
    <w:rsid w:val="00A35CBD"/>
    <w:rsid w:val="00A4074D"/>
    <w:rsid w:val="00A4612E"/>
    <w:rsid w:val="00A75FC5"/>
    <w:rsid w:val="00AF2DE8"/>
    <w:rsid w:val="00B12B02"/>
    <w:rsid w:val="00B14924"/>
    <w:rsid w:val="00B25B01"/>
    <w:rsid w:val="00B44404"/>
    <w:rsid w:val="00BB1746"/>
    <w:rsid w:val="00BC0E52"/>
    <w:rsid w:val="00C3279D"/>
    <w:rsid w:val="00C32AE0"/>
    <w:rsid w:val="00C36CF5"/>
    <w:rsid w:val="00C626D3"/>
    <w:rsid w:val="00CC0071"/>
    <w:rsid w:val="00CD3565"/>
    <w:rsid w:val="00D05BF2"/>
    <w:rsid w:val="00D21A2B"/>
    <w:rsid w:val="00D60C4C"/>
    <w:rsid w:val="00D75672"/>
    <w:rsid w:val="00DE33C8"/>
    <w:rsid w:val="00E00A36"/>
    <w:rsid w:val="00EF20D1"/>
    <w:rsid w:val="00F0234C"/>
    <w:rsid w:val="00F52367"/>
    <w:rsid w:val="00F73B9E"/>
    <w:rsid w:val="00FA215C"/>
    <w:rsid w:val="00FD0C5D"/>
    <w:rsid w:val="00FD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FA07065"/>
  <w15:chartTrackingRefBased/>
  <w15:docId w15:val="{07B7B75E-685C-4827-80BD-7D4E213EE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B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3B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B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3B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D6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D89"/>
  </w:style>
  <w:style w:type="paragraph" w:styleId="Footer">
    <w:name w:val="footer"/>
    <w:basedOn w:val="Normal"/>
    <w:link w:val="FooterChar"/>
    <w:uiPriority w:val="99"/>
    <w:unhideWhenUsed/>
    <w:rsid w:val="009D6D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D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8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4A3C7DA4FC0141A095F09EBD583821" ma:contentTypeVersion="10" ma:contentTypeDescription="Create a new document." ma:contentTypeScope="" ma:versionID="c0b382386b293ab472e5bdc31c594d29">
  <xsd:schema xmlns:xsd="http://www.w3.org/2001/XMLSchema" xmlns:xs="http://www.w3.org/2001/XMLSchema" xmlns:p="http://schemas.microsoft.com/office/2006/metadata/properties" xmlns:ns3="25a14cbf-fa4c-4741-a7ac-5384cb1cb04e" targetNamespace="http://schemas.microsoft.com/office/2006/metadata/properties" ma:root="true" ma:fieldsID="aac88ed69695e903b5ee3182fd037282" ns3:_="">
    <xsd:import namespace="25a14cbf-fa4c-4741-a7ac-5384cb1cb0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a14cbf-fa4c-4741-a7ac-5384cb1cb0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7171E3-AA3A-4F5B-9D45-71940375F28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59BD4B-6D1D-4100-96D7-CD32800954AB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25a14cbf-fa4c-4741-a7ac-5384cb1cb04e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C8A63B3E-25C5-49D2-982A-674089BD77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a14cbf-fa4c-4741-a7ac-5384cb1cb0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9370</TotalTime>
  <Pages>9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Teixeira, Boris</dc:creator>
  <cp:keywords/>
  <dc:description/>
  <cp:lastModifiedBy>Teixeira, Boris</cp:lastModifiedBy>
  <cp:revision>59</cp:revision>
  <dcterms:created xsi:type="dcterms:W3CDTF">2020-05-31T16:51:00Z</dcterms:created>
  <dcterms:modified xsi:type="dcterms:W3CDTF">2020-06-07T05:04:00Z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e00b9-34e2-4b26-a577-af1fd0f9f7ee_Enabled">
    <vt:lpwstr>True</vt:lpwstr>
  </property>
  <property fmtid="{D5CDD505-2E9C-101B-9397-08002B2CF9AE}" pid="3" name="MSIP_Label_112e00b9-34e2-4b26-a577-af1fd0f9f7ee_SiteId">
    <vt:lpwstr>33440fc6-b7c7-412c-bb73-0e70b0198d5a</vt:lpwstr>
  </property>
  <property fmtid="{D5CDD505-2E9C-101B-9397-08002B2CF9AE}" pid="4" name="MSIP_Label_112e00b9-34e2-4b26-a577-af1fd0f9f7ee_Owner">
    <vt:lpwstr>boris.teixeira@atos.net</vt:lpwstr>
  </property>
  <property fmtid="{D5CDD505-2E9C-101B-9397-08002B2CF9AE}" pid="5" name="MSIP_Label_112e00b9-34e2-4b26-a577-af1fd0f9f7ee_SetDate">
    <vt:lpwstr>2020-06-07T02:10:40.0322460Z</vt:lpwstr>
  </property>
  <property fmtid="{D5CDD505-2E9C-101B-9397-08002B2CF9AE}" pid="6" name="MSIP_Label_112e00b9-34e2-4b26-a577-af1fd0f9f7ee_Name">
    <vt:lpwstr>Atos For Internal Use</vt:lpwstr>
  </property>
  <property fmtid="{D5CDD505-2E9C-101B-9397-08002B2CF9AE}" pid="7" name="MSIP_Label_112e00b9-34e2-4b26-a577-af1fd0f9f7ee_Application">
    <vt:lpwstr>Microsoft Azure Information Protection</vt:lpwstr>
  </property>
  <property fmtid="{D5CDD505-2E9C-101B-9397-08002B2CF9AE}" pid="8" name="MSIP_Label_112e00b9-34e2-4b26-a577-af1fd0f9f7ee_ActionId">
    <vt:lpwstr>b596a404-7c09-4bb8-be59-0139693bbffb</vt:lpwstr>
  </property>
  <property fmtid="{D5CDD505-2E9C-101B-9397-08002B2CF9AE}" pid="9" name="MSIP_Label_112e00b9-34e2-4b26-a577-af1fd0f9f7ee_Extended_MSFT_Method">
    <vt:lpwstr>Automatic</vt:lpwstr>
  </property>
  <property fmtid="{D5CDD505-2E9C-101B-9397-08002B2CF9AE}" pid="10" name="MSIP_Label_e463cba9-5f6c-478d-9329-7b2295e4e8ed_Enabled">
    <vt:lpwstr>True</vt:lpwstr>
  </property>
  <property fmtid="{D5CDD505-2E9C-101B-9397-08002B2CF9AE}" pid="11" name="MSIP_Label_e463cba9-5f6c-478d-9329-7b2295e4e8ed_SiteId">
    <vt:lpwstr>33440fc6-b7c7-412c-bb73-0e70b0198d5a</vt:lpwstr>
  </property>
  <property fmtid="{D5CDD505-2E9C-101B-9397-08002B2CF9AE}" pid="12" name="MSIP_Label_e463cba9-5f6c-478d-9329-7b2295e4e8ed_Owner">
    <vt:lpwstr>boris.teixeira@atos.net</vt:lpwstr>
  </property>
  <property fmtid="{D5CDD505-2E9C-101B-9397-08002B2CF9AE}" pid="13" name="MSIP_Label_e463cba9-5f6c-478d-9329-7b2295e4e8ed_SetDate">
    <vt:lpwstr>2020-06-07T02:10:40.0322460Z</vt:lpwstr>
  </property>
  <property fmtid="{D5CDD505-2E9C-101B-9397-08002B2CF9AE}" pid="14" name="MSIP_Label_e463cba9-5f6c-478d-9329-7b2295e4e8ed_Name">
    <vt:lpwstr>Atos For Internal Use - All Employees</vt:lpwstr>
  </property>
  <property fmtid="{D5CDD505-2E9C-101B-9397-08002B2CF9AE}" pid="15" name="MSIP_Label_e463cba9-5f6c-478d-9329-7b2295e4e8ed_Application">
    <vt:lpwstr>Microsoft Azure Information Protection</vt:lpwstr>
  </property>
  <property fmtid="{D5CDD505-2E9C-101B-9397-08002B2CF9AE}" pid="16" name="MSIP_Label_e463cba9-5f6c-478d-9329-7b2295e4e8ed_ActionId">
    <vt:lpwstr>b596a404-7c09-4bb8-be59-0139693bbffb</vt:lpwstr>
  </property>
  <property fmtid="{D5CDD505-2E9C-101B-9397-08002B2CF9AE}" pid="17" name="MSIP_Label_e463cba9-5f6c-478d-9329-7b2295e4e8ed_Parent">
    <vt:lpwstr>112e00b9-34e2-4b26-a577-af1fd0f9f7ee</vt:lpwstr>
  </property>
  <property fmtid="{D5CDD505-2E9C-101B-9397-08002B2CF9AE}" pid="18" name="MSIP_Label_e463cba9-5f6c-478d-9329-7b2295e4e8ed_Extended_MSFT_Method">
    <vt:lpwstr>Automatic</vt:lpwstr>
  </property>
  <property fmtid="{D5CDD505-2E9C-101B-9397-08002B2CF9AE}" pid="19" name="Sensitivity">
    <vt:lpwstr>Atos For Internal Use Atos For Internal Use - All Employees</vt:lpwstr>
  </property>
  <property fmtid="{D5CDD505-2E9C-101B-9397-08002B2CF9AE}" pid="20" name="ContentTypeId">
    <vt:lpwstr>0x0101009E4A3C7DA4FC0141A095F09EBD583821</vt:lpwstr>
  </property>
</Properties>
</file>