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软件采购合同（风险用例）</w:t>
      </w:r>
    </w:p>
    <w:p>
      <w:r>
        <w:t>甲方：示例科技有限公司</w:t>
      </w:r>
    </w:p>
    <w:p>
      <w:r>
        <w:t>乙方：云软信息技术有限公司</w:t>
      </w:r>
    </w:p>
    <w:p>
      <w:r>
        <w:t>统一社会信用代码：91110108MA01ABCDEF</w:t>
      </w:r>
    </w:p>
    <w:p>
      <w:r>
        <w:t>合同编号：HT-2026-CG-001</w:t>
      </w:r>
    </w:p>
    <w:p>
      <w:r>
        <w:t>送审部门：采购部</w:t>
      </w:r>
    </w:p>
    <w:p>
      <w:r>
        <w:t>合同金额：人民币 300,000 元</w:t>
      </w:r>
    </w:p>
    <w:p>
      <w:r>
        <w:t>履行期限：自合同签订之日起 90 日</w:t>
      </w:r>
    </w:p>
    <w:p>
      <w:r>
        <w:t>生效条件：双方盖章并签字后生效</w:t>
      </w:r>
    </w:p>
    <w:p/>
    <w:p>
      <w:r>
        <w:t>第一条 标的物条款</w:t>
      </w:r>
    </w:p>
    <w:p>
      <w:r>
        <w:t>甲方向乙方采购「智审」企业合同审查软件一套，含一年期标准技术支持服务。</w:t>
      </w:r>
    </w:p>
    <w:p/>
    <w:p>
      <w:r>
        <w:t>第二条 知识产权条款</w:t>
      </w:r>
    </w:p>
    <w:p>
      <w:r>
        <w:t>本合同所涉软件之全部知识产权（含源代码、文档）归乙方所有；甲方仅获得非独占的使用许可。</w:t>
      </w:r>
    </w:p>
    <w:p/>
    <w:p>
      <w:r>
        <w:t>第三条 付款进度</w:t>
      </w:r>
    </w:p>
    <w:p>
      <w:r>
        <w:t>甲方应在乙方软件到货后 3 个工作日内，向乙方支付合同全部款项人民币 300,000 元。</w:t>
      </w:r>
    </w:p>
    <w:p/>
    <w:p>
      <w:r>
        <w:t>第四条 违约责任</w:t>
      </w:r>
    </w:p>
    <w:p>
      <w:r>
        <w:t>因乙方原因导致交付延迟的，乙方按日支付合同总额 0.5% 的违约金，上限不超过合同总额 20%。</w:t>
      </w:r>
    </w:p>
    <w:p/>
    <w:p>
      <w:r>
        <w:t>第五条 保密义务</w:t>
      </w:r>
    </w:p>
    <w:p>
      <w:r>
        <w:t>双方对本合同涉及的商业秘密负有保密义务，保密期限为本合同终止后 3 年。</w:t>
      </w:r>
    </w:p>
    <w:p/>
    <w:p>
      <w:r>
        <w:t>第六条 争议解决管辖</w:t>
      </w:r>
    </w:p>
    <w:p>
      <w:r>
        <w:t>因本合同发生争议，提交乙方所在地有管辖权的人民法院诉讼解决。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