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办公设备采购合同（标准用例）</w:t>
      </w:r>
    </w:p>
    <w:p>
      <w:r>
        <w:t>甲方：示例科技有限公司</w:t>
      </w:r>
    </w:p>
    <w:p>
      <w:r>
        <w:t>乙方：卓越办公设备有限公司</w:t>
      </w:r>
    </w:p>
    <w:p>
      <w:r>
        <w:t>统一社会信用代码：91110105MA02C3X999</w:t>
      </w:r>
    </w:p>
    <w:p>
      <w:r>
        <w:t>合同编号：HT-2026-CG-027</w:t>
      </w:r>
    </w:p>
    <w:p>
      <w:r>
        <w:t>送审部门：行政部</w:t>
      </w:r>
    </w:p>
    <w:p>
      <w:r>
        <w:t>合同金额：人民币 80,000 元</w:t>
      </w:r>
    </w:p>
    <w:p>
      <w:r>
        <w:t>履行期限：自合同签订之日起 30 日</w:t>
      </w:r>
    </w:p>
    <w:p>
      <w:r>
        <w:t>生效条件：双方盖章并签字后生效</w:t>
      </w:r>
    </w:p>
    <w:p/>
    <w:p>
      <w:r>
        <w:t>第一条 标的物条款</w:t>
      </w:r>
    </w:p>
    <w:p>
      <w:r>
        <w:t>甲方向乙方采购办公电脑及打印机若干，清单见附件。</w:t>
      </w:r>
    </w:p>
    <w:p/>
    <w:p>
      <w:r>
        <w:t>第二条 知识产权条款</w:t>
      </w:r>
    </w:p>
    <w:p>
      <w:r>
        <w:t>乙方保证所供设备不侵犯第三方知识产权；设备自带软件许可归甲方正常使用。</w:t>
      </w:r>
    </w:p>
    <w:p/>
    <w:p>
      <w:r>
        <w:t>第三条 付款进度</w:t>
      </w:r>
    </w:p>
    <w:p>
      <w:r>
        <w:t>甲方在设备交付并经验收合格后 10 个工作日内，支付合同全部款项人民币 80,000 元。</w:t>
      </w:r>
    </w:p>
    <w:p/>
    <w:p>
      <w:r>
        <w:t>第四条 验收标准</w:t>
      </w:r>
    </w:p>
    <w:p>
      <w:r>
        <w:t>甲方在到货后 7 个工作日内验收，验收合格出具验收单后方可付款。</w:t>
      </w:r>
    </w:p>
    <w:p/>
    <w:p>
      <w:r>
        <w:t>第五条 违约责任</w:t>
      </w:r>
    </w:p>
    <w:p>
      <w:r>
        <w:t>任一方违约，向守约方支付违约金，违约金不超过合同总额的 20%。</w:t>
      </w:r>
    </w:p>
    <w:p/>
    <w:p>
      <w:r>
        <w:t>第六条 保密义务</w:t>
      </w:r>
    </w:p>
    <w:p>
      <w:r>
        <w:t>双方对合同知悉的商业秘密保密，期限为本合同终止后 2 年。本合同项下保密信息包括附件、</w:t>
      </w:r>
    </w:p>
    <w:p>
      <w:r>
        <w:t>技术资料、报价与双方往来文件，以及书面标注「保密」或依其性质应视为保密的信息。</w:t>
      </w:r>
    </w:p>
    <w:p/>
    <w:p>
      <w:r>
        <w:t>第七条 争议解决管辖</w:t>
      </w:r>
    </w:p>
    <w:p>
      <w:r>
        <w:t>因本合同发生争议，提交甲方所在地有管辖权的人民法院诉讼解决。</w:t>
      </w:r>
    </w:p>
    <w:p/>
    <w:p>
      <w:r>
        <w:t>第八条 不可抗力</w:t>
      </w:r>
    </w:p>
    <w:p>
      <w:r>
        <w:t>因不可抗力不能履行本合同的一方，应在不可抗力发生后 5 个工作日内书面通知对方并提供证明，</w:t>
      </w:r>
    </w:p>
    <w:p>
      <w:r>
        <w:t>双方按影响程度协商变更或解除合同。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