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系统实施与运维服务合同（中风险用例）</w:t>
      </w:r>
    </w:p>
    <w:p>
      <w:r>
        <w:t>甲方：示例科技有限公司</w:t>
      </w:r>
    </w:p>
    <w:p>
      <w:r>
        <w:t>乙方：云服信息技术有限公司</w:t>
      </w:r>
    </w:p>
    <w:p>
      <w:r>
        <w:t>统一社会信用代码：91110108MA01SVC001</w:t>
      </w:r>
    </w:p>
    <w:p>
      <w:r>
        <w:t>合同编号：HT-2026-SVC-009</w:t>
      </w:r>
    </w:p>
    <w:p>
      <w:r>
        <w:t>送审部门：技术部</w:t>
      </w:r>
    </w:p>
    <w:p>
      <w:r>
        <w:t>合同金额：人民币 460,000 元</w:t>
      </w:r>
    </w:p>
    <w:p>
      <w:r>
        <w:t>履行期限：自合同签订之日起 120 日</w:t>
      </w:r>
    </w:p>
    <w:p>
      <w:r>
        <w:t>生效条件：双方盖章并签字后生效</w:t>
      </w:r>
    </w:p>
    <w:p/>
    <w:p>
      <w:r>
        <w:t>第一条 标的物条款</w:t>
      </w:r>
    </w:p>
    <w:p>
      <w:r>
        <w:t>乙方向甲方提供「智审」系统实施、培训与一年期运维服务。</w:t>
      </w:r>
    </w:p>
    <w:p/>
    <w:p>
      <w:r>
        <w:t>第二条 付款进度</w:t>
      </w:r>
    </w:p>
    <w:p>
      <w:r>
        <w:t>甲方于各阶段服务验收合格后 15 个工作日内支付对应阶段服务费。</w:t>
      </w:r>
    </w:p>
    <w:p/>
    <w:p>
      <w:r>
        <w:t>第三条 验收标准</w:t>
      </w:r>
    </w:p>
    <w:p>
      <w:r>
        <w:t>甲方在每阶段服务交付后 10 个工作日内完成验收并出具验收单。</w:t>
      </w:r>
    </w:p>
    <w:p/>
    <w:p>
      <w:r>
        <w:t>第四条 违约责任</w:t>
      </w:r>
    </w:p>
    <w:p>
      <w:r>
        <w:t>任一方违约，向守约方支付违约金，违约金不超过合同总额的 20%。</w:t>
      </w:r>
    </w:p>
    <w:p/>
    <w:p>
      <w:r>
        <w:t>第五条 保密义务</w:t>
      </w:r>
    </w:p>
    <w:p>
      <w:r>
        <w:t>双方对服务过程中知悉的商业秘密负有保密义务。</w:t>
      </w:r>
    </w:p>
    <w:p/>
    <w:p>
      <w:r>
        <w:t>第六条 不可抗力</w:t>
      </w:r>
    </w:p>
    <w:p>
      <w:r>
        <w:t>因不可抗力导致无法履行的，受影响方应及时通知对方。</w:t>
      </w:r>
    </w:p>
    <w:p/>
    <w:p>
      <w:r>
        <w:t>第七条 数据安全</w:t>
      </w:r>
    </w:p>
    <w:p>
      <w:r>
        <w:t>乙方处理甲方业务数据应遵守数据安全与个人信息保护相关法律法规，不得超范围使用。</w:t>
      </w:r>
    </w:p>
    <w:p/>
    <w:p>
      <w:r>
        <w:t>第八条 争议解决管辖</w:t>
      </w:r>
    </w:p>
    <w:p>
      <w:r>
        <w:t>因本合同发生争议，提交甲方所在地有管辖权的人民法院诉讼解决。</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