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60503" w14:textId="77777777" w:rsidR="00702AD7" w:rsidRDefault="00702AD7">
      <w:pPr>
        <w:pStyle w:val="Heading1"/>
        <w:rPr>
          <w:rFonts w:ascii="Arial" w:eastAsia="Times New Roman" w:hAnsi="Arial" w:cs="Arial"/>
        </w:rPr>
      </w:pPr>
      <w:r>
        <w:rPr>
          <w:rFonts w:ascii="Arial" w:eastAsia="Times New Roman" w:hAnsi="Arial" w:cs="Arial"/>
        </w:rPr>
        <w:t>GBP Actions, October 2026: C S Rushil &amp; Co.</w:t>
      </w:r>
    </w:p>
    <w:p w14:paraId="0F4B159D" w14:textId="77777777" w:rsidR="00702AD7" w:rsidRDefault="00702AD7">
      <w:pPr>
        <w:pStyle w:val="NormalWeb"/>
        <w:rPr>
          <w:rFonts w:ascii="Arial" w:hAnsi="Arial" w:cs="Arial"/>
          <w:color w:val="1E293B"/>
          <w:sz w:val="21"/>
          <w:szCs w:val="21"/>
        </w:rPr>
      </w:pPr>
      <w:r>
        <w:rPr>
          <w:rStyle w:val="Strong"/>
          <w:rFonts w:ascii="Arial" w:hAnsi="Arial" w:cs="Arial"/>
          <w:color w:val="1E293B"/>
          <w:sz w:val="21"/>
          <w:szCs w:val="21"/>
        </w:rPr>
        <w:t>Prepared:</w:t>
      </w:r>
      <w:r>
        <w:rPr>
          <w:rFonts w:ascii="Arial" w:hAnsi="Arial" w:cs="Arial"/>
          <w:color w:val="1E293B"/>
          <w:sz w:val="21"/>
          <w:szCs w:val="21"/>
        </w:rPr>
        <w:t xml:space="preserve"> 12 October 2026 · </w:t>
      </w:r>
      <w:r>
        <w:rPr>
          <w:rStyle w:val="Strong"/>
          <w:rFonts w:ascii="Arial" w:hAnsi="Arial" w:cs="Arial"/>
          <w:color w:val="1E293B"/>
          <w:sz w:val="21"/>
          <w:szCs w:val="21"/>
        </w:rPr>
        <w:t>Profile:</w:t>
      </w:r>
      <w:r>
        <w:rPr>
          <w:rFonts w:ascii="Arial" w:hAnsi="Arial" w:cs="Arial"/>
          <w:color w:val="1E293B"/>
          <w:sz w:val="21"/>
          <w:szCs w:val="21"/>
        </w:rPr>
        <w:t xml:space="preserve"> https://maps.google.com/?cid=9218487927688159679 </w:t>
      </w:r>
      <w:r>
        <w:rPr>
          <w:rStyle w:val="Strong"/>
          <w:rFonts w:ascii="Arial" w:hAnsi="Arial" w:cs="Arial"/>
          <w:color w:val="1E293B"/>
          <w:sz w:val="21"/>
          <w:szCs w:val="21"/>
        </w:rPr>
        <w:t>Builds on:</w:t>
      </w:r>
      <w:r>
        <w:rPr>
          <w:rFonts w:ascii="Arial" w:hAnsi="Arial" w:cs="Arial"/>
          <w:color w:val="1E293B"/>
          <w:sz w:val="21"/>
          <w:szCs w:val="21"/>
        </w:rPr>
        <w:t xml:space="preserve"> </w:t>
      </w:r>
      <w:r>
        <w:rPr>
          <w:rStyle w:val="HTMLCode"/>
          <w:color w:val="1E293B"/>
        </w:rPr>
        <w:t>GBP-TOP3-PLAYBOOK.md</w:t>
      </w:r>
      <w:r>
        <w:rPr>
          <w:rFonts w:ascii="Arial" w:hAnsi="Arial" w:cs="Arial"/>
          <w:color w:val="1E293B"/>
          <w:sz w:val="21"/>
          <w:szCs w:val="21"/>
        </w:rPr>
        <w:t xml:space="preserve"> (3 Oct), </w:t>
      </w:r>
      <w:r>
        <w:rPr>
          <w:rStyle w:val="HTMLCode"/>
          <w:color w:val="1E293B"/>
        </w:rPr>
        <w:t>LOCAL-SEO-ANALYSIS-csrushil.com.md</w:t>
      </w:r>
      <w:r>
        <w:rPr>
          <w:rFonts w:ascii="Arial" w:hAnsi="Arial" w:cs="Arial"/>
          <w:color w:val="1E293B"/>
          <w:sz w:val="21"/>
          <w:szCs w:val="21"/>
        </w:rPr>
        <w:t xml:space="preserve"> (3 Oct), </w:t>
      </w:r>
      <w:r>
        <w:rPr>
          <w:rStyle w:val="HTMLCode"/>
          <w:color w:val="1E293B"/>
        </w:rPr>
        <w:t>GBP-Update-Checklist.html</w:t>
      </w:r>
      <w:r>
        <w:rPr>
          <w:rFonts w:ascii="Arial" w:hAnsi="Arial" w:cs="Arial"/>
          <w:color w:val="1E293B"/>
          <w:sz w:val="21"/>
          <w:szCs w:val="21"/>
        </w:rPr>
        <w:t xml:space="preserve"> </w:t>
      </w:r>
      <w:r>
        <w:rPr>
          <w:rFonts w:ascii="Arial" w:hAnsi="Arial" w:cs="Arial"/>
          <w:color w:val="1E293B"/>
          <w:sz w:val="21"/>
          <w:szCs w:val="21"/>
        </w:rPr>
        <w:t>(3 Oct). Those documents still stand for the competitor analysis, category reasoning and order of work. This file adds the paste-ready copy for the pages published since then: the HNI income tax pages, the GST litigation city pages and the Tamil Nadu company registration pages.</w:t>
      </w:r>
    </w:p>
    <w:p w14:paraId="4E88F37D" w14:textId="77777777" w:rsidR="00702AD7" w:rsidRDefault="00702AD7">
      <w:pPr>
        <w:pStyle w:val="NormalWeb"/>
        <w:rPr>
          <w:rFonts w:ascii="Arial" w:hAnsi="Arial" w:cs="Arial"/>
          <w:color w:val="1E293B"/>
          <w:sz w:val="21"/>
          <w:szCs w:val="21"/>
        </w:rPr>
      </w:pPr>
      <w:r>
        <w:rPr>
          <w:rStyle w:val="Strong"/>
          <w:rFonts w:ascii="Arial" w:hAnsi="Arial" w:cs="Arial"/>
          <w:color w:val="1E293B"/>
          <w:sz w:val="21"/>
          <w:szCs w:val="21"/>
        </w:rPr>
        <w:t>What changed since 3 October</w:t>
      </w:r>
      <w:r>
        <w:rPr>
          <w:rFonts w:ascii="Arial" w:hAnsi="Arial" w:cs="Arial"/>
          <w:color w:val="1E293B"/>
          <w:sz w:val="21"/>
          <w:szCs w:val="21"/>
        </w:rPr>
        <w:t xml:space="preserve"> - The map pin was corrected on 5 October 2026 to 13.0859694, 80.1997378 (plus code 35PX+9V), and the address in </w:t>
      </w:r>
      <w:r>
        <w:rPr>
          <w:rStyle w:val="HTMLCode"/>
          <w:color w:val="1E293B"/>
        </w:rPr>
        <w:t>src/lib/site.ts</w:t>
      </w:r>
      <w:r>
        <w:rPr>
          <w:rFonts w:ascii="Arial" w:hAnsi="Arial" w:cs="Arial"/>
          <w:color w:val="1E293B"/>
          <w:sz w:val="21"/>
          <w:szCs w:val="21"/>
        </w:rPr>
        <w:t xml:space="preserve"> </w:t>
      </w:r>
      <w:r>
        <w:rPr>
          <w:rFonts w:ascii="Arial" w:hAnsi="Arial" w:cs="Arial"/>
          <w:color w:val="1E293B"/>
          <w:sz w:val="21"/>
          <w:szCs w:val="21"/>
        </w:rPr>
        <w:t xml:space="preserve">was confirmed against the corrected profile. If Google asked for re-verification, finish it before making any of the edits below. - </w:t>
      </w:r>
      <w:r>
        <w:rPr>
          <w:rStyle w:val="Strong"/>
          <w:rFonts w:ascii="Arial" w:hAnsi="Arial" w:cs="Arial"/>
          <w:color w:val="1E293B"/>
          <w:sz w:val="21"/>
          <w:szCs w:val="21"/>
        </w:rPr>
        <w:t>Address spelling:</w:t>
      </w:r>
      <w:r>
        <w:rPr>
          <w:rFonts w:ascii="Arial" w:hAnsi="Arial" w:cs="Arial"/>
          <w:color w:val="1E293B"/>
          <w:sz w:val="21"/>
          <w:szCs w:val="21"/>
        </w:rPr>
        <w:t xml:space="preserve"> the 3 October documents write "13th Main </w:t>
      </w:r>
      <w:r>
        <w:rPr>
          <w:rStyle w:val="Strong"/>
          <w:rFonts w:ascii="Arial" w:hAnsi="Arial" w:cs="Arial"/>
          <w:color w:val="1E293B"/>
          <w:sz w:val="21"/>
          <w:szCs w:val="21"/>
        </w:rPr>
        <w:t>Road</w:t>
      </w:r>
      <w:r>
        <w:rPr>
          <w:rFonts w:ascii="Arial" w:hAnsi="Arial" w:cs="Arial"/>
          <w:color w:val="1E293B"/>
          <w:sz w:val="21"/>
          <w:szCs w:val="21"/>
        </w:rPr>
        <w:t xml:space="preserve">". The confirmed profile and </w:t>
      </w:r>
      <w:r>
        <w:rPr>
          <w:rStyle w:val="HTMLCode"/>
          <w:color w:val="1E293B"/>
        </w:rPr>
        <w:t>site.ts</w:t>
      </w:r>
      <w:r>
        <w:rPr>
          <w:rFonts w:ascii="Arial" w:hAnsi="Arial" w:cs="Arial"/>
          <w:color w:val="1E293B"/>
          <w:sz w:val="21"/>
          <w:szCs w:val="21"/>
        </w:rPr>
        <w:t xml:space="preserve"> use "13th Main </w:t>
      </w:r>
      <w:r>
        <w:rPr>
          <w:rStyle w:val="Strong"/>
          <w:rFonts w:ascii="Arial" w:hAnsi="Arial" w:cs="Arial"/>
          <w:color w:val="1E293B"/>
          <w:sz w:val="21"/>
          <w:szCs w:val="21"/>
        </w:rPr>
        <w:t>Rd</w:t>
      </w:r>
      <w:r>
        <w:rPr>
          <w:rFonts w:ascii="Arial" w:hAnsi="Arial" w:cs="Arial"/>
          <w:color w:val="1E293B"/>
          <w:sz w:val="21"/>
          <w:szCs w:val="21"/>
        </w:rPr>
        <w:t xml:space="preserve">". Use </w:t>
      </w:r>
      <w:r>
        <w:rPr>
          <w:rStyle w:val="Strong"/>
          <w:rFonts w:ascii="Arial" w:hAnsi="Arial" w:cs="Arial"/>
          <w:color w:val="1E293B"/>
          <w:sz w:val="21"/>
          <w:szCs w:val="21"/>
        </w:rPr>
        <w:t>"Rd"</w:t>
      </w:r>
      <w:r>
        <w:rPr>
          <w:rFonts w:ascii="Arial" w:hAnsi="Arial" w:cs="Arial"/>
          <w:color w:val="1E293B"/>
          <w:sz w:val="21"/>
          <w:szCs w:val="21"/>
        </w:rPr>
        <w:t xml:space="preserve"> everywhere (section 1). Where a directory was already filled in with "Road", correct it during the citation pass. - </w:t>
      </w:r>
      <w:r>
        <w:rPr>
          <w:rStyle w:val="Strong"/>
          <w:rFonts w:ascii="Arial" w:hAnsi="Arial" w:cs="Arial"/>
          <w:color w:val="1E293B"/>
          <w:sz w:val="21"/>
          <w:szCs w:val="21"/>
        </w:rPr>
        <w:t>Booking link:</w:t>
      </w:r>
      <w:r>
        <w:rPr>
          <w:rFonts w:ascii="Arial" w:hAnsi="Arial" w:cs="Arial"/>
          <w:color w:val="1E293B"/>
          <w:sz w:val="21"/>
          <w:szCs w:val="21"/>
        </w:rPr>
        <w:t xml:space="preserve"> the playbook's post buttons point to a </w:t>
      </w:r>
      <w:r>
        <w:rPr>
          <w:rStyle w:val="HTMLCode"/>
          <w:color w:val="1E293B"/>
        </w:rPr>
        <w:t>calendar.app.google</w:t>
      </w:r>
      <w:r>
        <w:rPr>
          <w:rFonts w:ascii="Arial" w:hAnsi="Arial" w:cs="Arial"/>
          <w:color w:val="1E293B"/>
          <w:sz w:val="21"/>
          <w:szCs w:val="21"/>
        </w:rPr>
        <w:t xml:space="preserve"> link. The site now uses Calendly: </w:t>
      </w:r>
      <w:r>
        <w:rPr>
          <w:rStyle w:val="HTMLCode"/>
          <w:color w:val="1E293B"/>
        </w:rPr>
        <w:t>https://calendly.com/ceo-csrushil/30min</w:t>
      </w:r>
      <w:r>
        <w:rPr>
          <w:rFonts w:ascii="Arial" w:hAnsi="Arial" w:cs="Arial"/>
          <w:color w:val="1E293B"/>
          <w:sz w:val="21"/>
          <w:szCs w:val="21"/>
        </w:rPr>
        <w:t xml:space="preserve">. Use Calendly for the GBP appointment link. - </w:t>
      </w:r>
      <w:r>
        <w:rPr>
          <w:rStyle w:val="Strong"/>
          <w:rFonts w:ascii="Arial" w:hAnsi="Arial" w:cs="Arial"/>
          <w:color w:val="1E293B"/>
          <w:sz w:val="21"/>
          <w:szCs w:val="21"/>
        </w:rPr>
        <w:t>Q&amp;A no longer exists</w:t>
      </w:r>
      <w:r>
        <w:rPr>
          <w:rFonts w:ascii="Arial" w:hAnsi="Arial" w:cs="Arial"/>
          <w:color w:val="1E293B"/>
          <w:sz w:val="21"/>
          <w:szCs w:val="21"/>
        </w:rPr>
        <w:t xml:space="preserve"> on Google Business Profiles (section 7).</w:t>
      </w:r>
    </w:p>
    <w:p w14:paraId="76F1D8E0" w14:textId="77777777" w:rsidR="00702AD7" w:rsidRDefault="00702AD7">
      <w:pPr>
        <w:pStyle w:val="NormalWeb"/>
        <w:rPr>
          <w:rFonts w:ascii="Arial" w:hAnsi="Arial" w:cs="Arial"/>
          <w:color w:val="1E293B"/>
          <w:sz w:val="21"/>
          <w:szCs w:val="21"/>
        </w:rPr>
      </w:pPr>
      <w:r>
        <w:rPr>
          <w:rStyle w:val="Strong"/>
          <w:rFonts w:ascii="Arial" w:hAnsi="Arial" w:cs="Arial"/>
          <w:color w:val="1E293B"/>
          <w:sz w:val="21"/>
          <w:szCs w:val="21"/>
        </w:rPr>
        <w:t>ICAI rules apply to everything below.</w:t>
      </w:r>
      <w:r>
        <w:rPr>
          <w:rFonts w:ascii="Arial" w:hAnsi="Arial" w:cs="Arial"/>
          <w:color w:val="1E293B"/>
          <w:sz w:val="21"/>
          <w:szCs w:val="21"/>
        </w:rPr>
        <w:t xml:space="preserve"> Don't use "best", "top", "leading", "expert" or "No.1". Don't mention fees, client names, success rates or guarantees, and don't compare the firm with others. Keep the tone informative.</w:t>
      </w:r>
    </w:p>
    <w:p w14:paraId="3719FABE" w14:textId="77777777" w:rsidR="00702AD7" w:rsidRDefault="00702AD7">
      <w:pPr>
        <w:spacing w:before="270" w:after="270"/>
        <w:rPr>
          <w:rFonts w:ascii="Arial" w:eastAsia="Times New Roman" w:hAnsi="Arial" w:cs="Arial"/>
          <w:color w:val="1E293B"/>
          <w:sz w:val="21"/>
          <w:szCs w:val="21"/>
        </w:rPr>
      </w:pPr>
      <w:r>
        <w:rPr>
          <w:rFonts w:ascii="Arial" w:eastAsia="Times New Roman" w:hAnsi="Arial" w:cs="Arial"/>
          <w:color w:val="1E293B"/>
          <w:sz w:val="21"/>
          <w:szCs w:val="21"/>
        </w:rPr>
        <w:pict w14:anchorId="013516B3">
          <v:rect id="_x0000_i1025" style="width:0;height:1.5pt" o:hralign="center" o:hrstd="t" o:hr="t" fillcolor="#a0a0a0" stroked="f"/>
        </w:pict>
      </w:r>
    </w:p>
    <w:p w14:paraId="7AB51E1E" w14:textId="77777777" w:rsidR="00702AD7" w:rsidRDefault="00702AD7">
      <w:pPr>
        <w:pStyle w:val="Heading2"/>
        <w:rPr>
          <w:rFonts w:ascii="Arial" w:eastAsia="Times New Roman" w:hAnsi="Arial" w:cs="Arial"/>
        </w:rPr>
      </w:pPr>
      <w:r>
        <w:rPr>
          <w:rFonts w:ascii="Arial" w:eastAsia="Times New Roman" w:hAnsi="Arial" w:cs="Arial"/>
        </w:rPr>
        <w:t>1. NAP block: use it everywhere, character for character</w:t>
      </w:r>
    </w:p>
    <w:p w14:paraId="11514F99" w14:textId="77777777" w:rsidR="00702AD7" w:rsidRDefault="00702AD7">
      <w:pPr>
        <w:pStyle w:val="NormalWeb"/>
        <w:rPr>
          <w:rFonts w:ascii="Arial" w:hAnsi="Arial" w:cs="Arial"/>
          <w:color w:val="1E293B"/>
          <w:sz w:val="21"/>
          <w:szCs w:val="21"/>
        </w:rPr>
      </w:pPr>
      <w:r>
        <w:rPr>
          <w:rFonts w:ascii="Arial" w:hAnsi="Arial" w:cs="Arial"/>
          <w:color w:val="1E293B"/>
          <w:sz w:val="21"/>
          <w:szCs w:val="21"/>
        </w:rPr>
        <w:t xml:space="preserve">Copied from </w:t>
      </w:r>
      <w:r>
        <w:rPr>
          <w:rStyle w:val="HTMLCode"/>
          <w:color w:val="1E293B"/>
        </w:rPr>
        <w:t>src/lib/site.ts</w:t>
      </w:r>
      <w:r>
        <w:rPr>
          <w:rFonts w:ascii="Arial" w:hAnsi="Arial" w:cs="Arial"/>
          <w:color w:val="1E293B"/>
          <w:sz w:val="21"/>
          <w:szCs w:val="21"/>
        </w:rPr>
        <w:t>. Don't reformat it ("Rd" stays "Rd", "No." keeps its full stop, the phone number keeps its spacing).</w:t>
      </w:r>
    </w:p>
    <w:p w14:paraId="77676D3B" w14:textId="77777777" w:rsidR="00702AD7" w:rsidRDefault="00702AD7">
      <w:pPr>
        <w:pStyle w:val="HTMLPreformatted"/>
        <w:rPr>
          <w:rStyle w:val="HTMLCode"/>
          <w:color w:val="1E293B"/>
        </w:rPr>
      </w:pPr>
      <w:r>
        <w:rPr>
          <w:rStyle w:val="HTMLCode"/>
          <w:color w:val="1E293B"/>
        </w:rPr>
        <w:t>C S Rushil &amp; Co.</w:t>
      </w:r>
    </w:p>
    <w:p w14:paraId="55D669AB" w14:textId="77777777" w:rsidR="00702AD7" w:rsidRDefault="00702AD7">
      <w:pPr>
        <w:pStyle w:val="HTMLPreformatted"/>
        <w:rPr>
          <w:rStyle w:val="HTMLCode"/>
          <w:color w:val="1E293B"/>
        </w:rPr>
      </w:pPr>
      <w:r>
        <w:rPr>
          <w:rStyle w:val="HTMLCode"/>
          <w:color w:val="1E293B"/>
        </w:rPr>
        <w:t>Old Door No. AP-890, New No. 18, J-Block, 1st Street, 13th Main Rd, Anna Nagar, Chennai - 600040</w:t>
      </w:r>
    </w:p>
    <w:p w14:paraId="1DA09B11" w14:textId="77777777" w:rsidR="00702AD7" w:rsidRDefault="00702AD7">
      <w:pPr>
        <w:pStyle w:val="HTMLPreformatted"/>
        <w:rPr>
          <w:rStyle w:val="HTMLCode"/>
          <w:color w:val="1E293B"/>
        </w:rPr>
      </w:pPr>
      <w:r>
        <w:rPr>
          <w:rStyle w:val="HTMLCode"/>
          <w:color w:val="1E293B"/>
        </w:rPr>
        <w:t>Tamil Nadu, India</w:t>
      </w:r>
    </w:p>
    <w:p w14:paraId="35699BC4" w14:textId="77777777" w:rsidR="00702AD7" w:rsidRDefault="00702AD7">
      <w:pPr>
        <w:pStyle w:val="HTMLPreformatted"/>
        <w:rPr>
          <w:rStyle w:val="HTMLCode"/>
          <w:color w:val="1E293B"/>
        </w:rPr>
      </w:pPr>
      <w:r>
        <w:rPr>
          <w:rStyle w:val="HTMLCode"/>
          <w:color w:val="1E293B"/>
        </w:rPr>
        <w:t>+91 72001 49711</w:t>
      </w:r>
    </w:p>
    <w:p w14:paraId="2F8977B6" w14:textId="77777777" w:rsidR="00702AD7" w:rsidRDefault="00702AD7">
      <w:pPr>
        <w:pStyle w:val="HTMLPreformatted"/>
        <w:rPr>
          <w:rStyle w:val="HTMLCode"/>
          <w:color w:val="1E293B"/>
        </w:rPr>
      </w:pPr>
      <w:r>
        <w:rPr>
          <w:rStyle w:val="HTMLCode"/>
          <w:color w:val="1E293B"/>
        </w:rPr>
        <w:t>admin@csrushil.com</w:t>
      </w:r>
    </w:p>
    <w:p w14:paraId="47C23BDC" w14:textId="77777777" w:rsidR="00702AD7" w:rsidRDefault="00702AD7">
      <w:pPr>
        <w:pStyle w:val="HTMLPreformatted"/>
        <w:rPr>
          <w:rStyle w:val="HTMLCode"/>
          <w:color w:val="1E293B"/>
        </w:rPr>
      </w:pPr>
      <w:r>
        <w:rPr>
          <w:rStyle w:val="HTMLCode"/>
          <w:color w:val="1E293B"/>
        </w:rPr>
        <w:t>https://www.csrushil.com</w:t>
      </w:r>
    </w:p>
    <w:tbl>
      <w:tblPr>
        <w:tblW w:w="5000" w:type="pct"/>
        <w:tblCellMar>
          <w:top w:w="15" w:type="dxa"/>
          <w:left w:w="15" w:type="dxa"/>
          <w:bottom w:w="15" w:type="dxa"/>
          <w:right w:w="15" w:type="dxa"/>
        </w:tblCellMar>
        <w:tblLook w:val="04A0" w:firstRow="1" w:lastRow="0" w:firstColumn="1" w:lastColumn="0" w:noHBand="0" w:noVBand="1"/>
      </w:tblPr>
      <w:tblGrid>
        <w:gridCol w:w="1221"/>
        <w:gridCol w:w="8744"/>
      </w:tblGrid>
      <w:tr w:rsidR="00000000" w14:paraId="2F41663D" w14:textId="77777777">
        <w:trPr>
          <w:cantSplit/>
          <w:tblHeader/>
        </w:trPr>
        <w:tc>
          <w:tcPr>
            <w:tcW w:w="0" w:type="auto"/>
            <w:shd w:val="clear" w:color="auto" w:fill="1B2A4A"/>
            <w:tcMar>
              <w:top w:w="90" w:type="dxa"/>
              <w:left w:w="105" w:type="dxa"/>
              <w:bottom w:w="90" w:type="dxa"/>
              <w:right w:w="105" w:type="dxa"/>
            </w:tcMar>
            <w:vAlign w:val="center"/>
            <w:hideMark/>
          </w:tcPr>
          <w:p w14:paraId="017F505A"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Field</w:t>
            </w:r>
          </w:p>
        </w:tc>
        <w:tc>
          <w:tcPr>
            <w:tcW w:w="0" w:type="auto"/>
            <w:shd w:val="clear" w:color="auto" w:fill="1B2A4A"/>
            <w:tcMar>
              <w:top w:w="90" w:type="dxa"/>
              <w:left w:w="105" w:type="dxa"/>
              <w:bottom w:w="90" w:type="dxa"/>
              <w:right w:w="105" w:type="dxa"/>
            </w:tcMar>
            <w:vAlign w:val="center"/>
            <w:hideMark/>
          </w:tcPr>
          <w:p w14:paraId="0C3A2F9E"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Exact value</w:t>
            </w:r>
          </w:p>
        </w:tc>
      </w:tr>
      <w:tr w:rsidR="00000000" w14:paraId="2D92F867"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AFC0D1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Business name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28EDBCC" w14:textId="77777777" w:rsidR="00702AD7" w:rsidRDefault="00702AD7">
            <w:pPr>
              <w:spacing w:before="150" w:after="240"/>
              <w:rPr>
                <w:rFonts w:ascii="Arial" w:eastAsia="Times New Roman" w:hAnsi="Arial" w:cs="Arial"/>
                <w:color w:val="1E293B"/>
                <w:sz w:val="18"/>
                <w:szCs w:val="18"/>
              </w:rPr>
            </w:pPr>
            <w:r>
              <w:rPr>
                <w:rStyle w:val="HTMLCode"/>
                <w:color w:val="1E293B"/>
              </w:rPr>
              <w:t>C S Rushil &amp; Co.</w:t>
            </w:r>
            <w:r>
              <w:rPr>
                <w:rFonts w:ascii="Arial" w:eastAsia="Times New Roman" w:hAnsi="Arial" w:cs="Arial"/>
                <w:color w:val="1E293B"/>
                <w:sz w:val="18"/>
                <w:szCs w:val="18"/>
              </w:rPr>
              <w:t xml:space="preserve"> (legal form in </w:t>
            </w:r>
            <w:r>
              <w:rPr>
                <w:rStyle w:val="HTMLCode"/>
                <w:color w:val="1E293B"/>
              </w:rPr>
              <w:t>site.ts</w:t>
            </w:r>
            <w:r>
              <w:rPr>
                <w:rFonts w:ascii="Arial" w:eastAsia="Times New Roman" w:hAnsi="Arial" w:cs="Arial"/>
                <w:color w:val="1E293B"/>
                <w:sz w:val="18"/>
                <w:szCs w:val="18"/>
              </w:rPr>
              <w:t xml:space="preserve">: </w:t>
            </w:r>
            <w:r>
              <w:rPr>
                <w:rStyle w:val="HTMLCode"/>
                <w:color w:val="1E293B"/>
              </w:rPr>
              <w:t>C S Rushil &amp; Co, Chartered Accountants</w:t>
            </w:r>
            <w:r>
              <w:rPr>
                <w:rFonts w:ascii="Arial" w:eastAsia="Times New Roman" w:hAnsi="Arial" w:cs="Arial"/>
                <w:color w:val="1E293B"/>
                <w:sz w:val="18"/>
                <w:szCs w:val="18"/>
              </w:rPr>
              <w:t xml:space="preserve">. Per the playbook, "C S Rushil &amp; </w:t>
            </w:r>
            <w:r>
              <w:rPr>
                <w:rFonts w:ascii="Arial" w:eastAsia="Times New Roman" w:hAnsi="Arial" w:cs="Arial"/>
                <w:color w:val="1E293B"/>
                <w:sz w:val="18"/>
                <w:szCs w:val="18"/>
              </w:rPr>
              <w:t>Co. Chartered Accountants" is acceptable on GBP only because it matches the signboard and letterhead. Make that change only after re-verification has cleared, and never add locality or service keywords.)</w:t>
            </w:r>
          </w:p>
        </w:tc>
      </w:tr>
      <w:tr w:rsidR="00000000" w14:paraId="58405387"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A50525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Address line 1</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673EC62" w14:textId="77777777" w:rsidR="00702AD7" w:rsidRDefault="00702AD7">
            <w:pPr>
              <w:spacing w:before="150" w:after="240"/>
              <w:rPr>
                <w:rFonts w:ascii="Arial" w:eastAsia="Times New Roman" w:hAnsi="Arial" w:cs="Arial"/>
                <w:color w:val="1E293B"/>
                <w:sz w:val="18"/>
                <w:szCs w:val="18"/>
              </w:rPr>
            </w:pPr>
            <w:r>
              <w:rPr>
                <w:rStyle w:val="HTMLCode"/>
                <w:color w:val="1E293B"/>
              </w:rPr>
              <w:t>Old Door No. AP-890, New No. 18, J-Block, 1st Street, 13th Main Rd</w:t>
            </w:r>
          </w:p>
        </w:tc>
      </w:tr>
      <w:tr w:rsidR="00000000" w14:paraId="28232ED2"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6D1397C"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lastRenderedPageBreak/>
              <w:t>Locality / area</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39722EA" w14:textId="77777777" w:rsidR="00702AD7" w:rsidRDefault="00702AD7">
            <w:pPr>
              <w:spacing w:before="150" w:after="240"/>
              <w:rPr>
                <w:rFonts w:ascii="Arial" w:eastAsia="Times New Roman" w:hAnsi="Arial" w:cs="Arial"/>
                <w:color w:val="1E293B"/>
                <w:sz w:val="18"/>
                <w:szCs w:val="18"/>
              </w:rPr>
            </w:pPr>
            <w:r>
              <w:rPr>
                <w:rStyle w:val="HTMLCode"/>
                <w:color w:val="1E293B"/>
              </w:rPr>
              <w:t>Anna Nagar</w:t>
            </w:r>
          </w:p>
        </w:tc>
      </w:tr>
      <w:tr w:rsidR="00000000" w14:paraId="4DDE0039"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8C7F08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City</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9633466" w14:textId="77777777" w:rsidR="00702AD7" w:rsidRDefault="00702AD7">
            <w:pPr>
              <w:spacing w:before="150" w:after="240"/>
              <w:rPr>
                <w:rFonts w:ascii="Arial" w:eastAsia="Times New Roman" w:hAnsi="Arial" w:cs="Arial"/>
                <w:color w:val="1E293B"/>
                <w:sz w:val="18"/>
                <w:szCs w:val="18"/>
              </w:rPr>
            </w:pPr>
            <w:r>
              <w:rPr>
                <w:rStyle w:val="HTMLCode"/>
                <w:color w:val="1E293B"/>
              </w:rPr>
              <w:t>Chennai</w:t>
            </w:r>
          </w:p>
        </w:tc>
      </w:tr>
      <w:tr w:rsidR="00000000" w14:paraId="161D6408"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8BB7C5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State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B9F3768" w14:textId="77777777" w:rsidR="00702AD7" w:rsidRDefault="00702AD7">
            <w:pPr>
              <w:spacing w:before="150" w:after="240"/>
              <w:rPr>
                <w:rFonts w:ascii="Arial" w:eastAsia="Times New Roman" w:hAnsi="Arial" w:cs="Arial"/>
                <w:color w:val="1E293B"/>
                <w:sz w:val="18"/>
                <w:szCs w:val="18"/>
              </w:rPr>
            </w:pPr>
            <w:r>
              <w:rPr>
                <w:rStyle w:val="HTMLCode"/>
                <w:color w:val="1E293B"/>
              </w:rPr>
              <w:t>Tamil Nadu</w:t>
            </w:r>
          </w:p>
        </w:tc>
      </w:tr>
      <w:tr w:rsidR="00000000" w14:paraId="72DDF6DC"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09332D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PIN code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A114056" w14:textId="77777777" w:rsidR="00702AD7" w:rsidRDefault="00702AD7">
            <w:pPr>
              <w:spacing w:before="150" w:after="240"/>
              <w:rPr>
                <w:rFonts w:ascii="Arial" w:eastAsia="Times New Roman" w:hAnsi="Arial" w:cs="Arial"/>
                <w:color w:val="1E293B"/>
                <w:sz w:val="18"/>
                <w:szCs w:val="18"/>
              </w:rPr>
            </w:pPr>
            <w:r>
              <w:rPr>
                <w:rStyle w:val="HTMLCode"/>
                <w:color w:val="1E293B"/>
              </w:rPr>
              <w:t>600040</w:t>
            </w:r>
          </w:p>
        </w:tc>
      </w:tr>
      <w:tr w:rsidR="00000000" w14:paraId="24096235"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854568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Country</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688AAB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India (</w:t>
            </w:r>
            <w:r>
              <w:rPr>
                <w:rStyle w:val="HTMLCode"/>
                <w:color w:val="1E293B"/>
              </w:rPr>
              <w:t>IN</w:t>
            </w:r>
            <w:r>
              <w:rPr>
                <w:rFonts w:ascii="Arial" w:eastAsia="Times New Roman" w:hAnsi="Arial" w:cs="Arial"/>
                <w:color w:val="1E293B"/>
                <w:sz w:val="18"/>
                <w:szCs w:val="18"/>
              </w:rPr>
              <w:t>)</w:t>
            </w:r>
          </w:p>
        </w:tc>
      </w:tr>
      <w:tr w:rsidR="00000000" w14:paraId="0492E3AC"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709422E"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Phone (primary)</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93C97A8" w14:textId="77777777" w:rsidR="00702AD7" w:rsidRDefault="00702AD7">
            <w:pPr>
              <w:spacing w:before="150" w:after="240"/>
              <w:rPr>
                <w:rFonts w:ascii="Arial" w:eastAsia="Times New Roman" w:hAnsi="Arial" w:cs="Arial"/>
                <w:color w:val="1E293B"/>
                <w:sz w:val="18"/>
                <w:szCs w:val="18"/>
              </w:rPr>
            </w:pPr>
            <w:r>
              <w:rPr>
                <w:rStyle w:val="HTMLCode"/>
                <w:color w:val="1E293B"/>
              </w:rPr>
              <w:t>+91 72001 49711</w:t>
            </w:r>
            <w:r>
              <w:rPr>
                <w:rFonts w:ascii="Arial" w:eastAsia="Times New Roman" w:hAnsi="Arial" w:cs="Arial"/>
                <w:color w:val="1E293B"/>
                <w:sz w:val="18"/>
                <w:szCs w:val="18"/>
              </w:rPr>
              <w:t xml:space="preserve"> (tel: </w:t>
            </w:r>
            <w:r>
              <w:rPr>
                <w:rStyle w:val="HTMLCode"/>
                <w:color w:val="1E293B"/>
              </w:rPr>
              <w:t>+917200149711</w:t>
            </w:r>
            <w:r>
              <w:rPr>
                <w:rFonts w:ascii="Arial" w:eastAsia="Times New Roman" w:hAnsi="Arial" w:cs="Arial"/>
                <w:color w:val="1E293B"/>
                <w:sz w:val="18"/>
                <w:szCs w:val="18"/>
              </w:rPr>
              <w:t>). Never use a tracking number as primary.</w:t>
            </w:r>
          </w:p>
        </w:tc>
      </w:tr>
      <w:tr w:rsidR="00000000" w14:paraId="1B7661D3"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234F69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Email</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4E47558" w14:textId="77777777" w:rsidR="00702AD7" w:rsidRDefault="00702AD7">
            <w:pPr>
              <w:spacing w:before="150" w:after="240"/>
              <w:rPr>
                <w:rFonts w:ascii="Arial" w:eastAsia="Times New Roman" w:hAnsi="Arial" w:cs="Arial"/>
                <w:color w:val="1E293B"/>
                <w:sz w:val="18"/>
                <w:szCs w:val="18"/>
              </w:rPr>
            </w:pPr>
            <w:r>
              <w:rPr>
                <w:rStyle w:val="HTMLCode"/>
                <w:color w:val="1E293B"/>
              </w:rPr>
              <w:t>admin@csrushil.com</w:t>
            </w:r>
          </w:p>
        </w:tc>
      </w:tr>
      <w:tr w:rsidR="00000000" w14:paraId="0C7D4ABC"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7939F9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Website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55F1A35" w14:textId="77777777" w:rsidR="00702AD7" w:rsidRDefault="00702AD7">
            <w:pPr>
              <w:spacing w:before="150" w:after="240"/>
              <w:rPr>
                <w:rFonts w:ascii="Arial" w:eastAsia="Times New Roman" w:hAnsi="Arial" w:cs="Arial"/>
                <w:color w:val="1E293B"/>
                <w:sz w:val="18"/>
                <w:szCs w:val="18"/>
              </w:rPr>
            </w:pPr>
            <w:r>
              <w:rPr>
                <w:rStyle w:val="HTMLCode"/>
                <w:color w:val="1E293B"/>
              </w:rPr>
              <w:t>https://www.csrushil.com</w:t>
            </w:r>
            <w:r>
              <w:rPr>
                <w:rFonts w:ascii="Arial" w:eastAsia="Times New Roman" w:hAnsi="Arial" w:cs="Arial"/>
                <w:color w:val="1E293B"/>
                <w:sz w:val="18"/>
                <w:szCs w:val="18"/>
              </w:rPr>
              <w:t xml:space="preserve"> (www, not the bare domain)</w:t>
            </w:r>
          </w:p>
        </w:tc>
      </w:tr>
      <w:tr w:rsidR="00000000" w14:paraId="3F6331F9"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DA8BBD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Appointment link</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D3B84D2" w14:textId="77777777" w:rsidR="00702AD7" w:rsidRDefault="00702AD7">
            <w:pPr>
              <w:spacing w:before="150" w:after="240"/>
              <w:rPr>
                <w:rFonts w:ascii="Arial" w:eastAsia="Times New Roman" w:hAnsi="Arial" w:cs="Arial"/>
                <w:color w:val="1E293B"/>
                <w:sz w:val="18"/>
                <w:szCs w:val="18"/>
              </w:rPr>
            </w:pPr>
            <w:r>
              <w:rPr>
                <w:rStyle w:val="HTMLCode"/>
                <w:color w:val="1E293B"/>
              </w:rPr>
              <w:t>https://calendly.com/ceo-csrushil/30min</w:t>
            </w:r>
          </w:p>
        </w:tc>
      </w:tr>
      <w:tr w:rsidR="00000000" w14:paraId="03EA1BB4"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B80F47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WhatsApp</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D2EB531" w14:textId="77777777" w:rsidR="00702AD7" w:rsidRDefault="00702AD7">
            <w:pPr>
              <w:spacing w:before="150" w:after="240"/>
              <w:rPr>
                <w:rFonts w:ascii="Arial" w:eastAsia="Times New Roman" w:hAnsi="Arial" w:cs="Arial"/>
                <w:color w:val="1E293B"/>
                <w:sz w:val="18"/>
                <w:szCs w:val="18"/>
              </w:rPr>
            </w:pPr>
            <w:r>
              <w:rPr>
                <w:rStyle w:val="HTMLCode"/>
                <w:color w:val="1E293B"/>
              </w:rPr>
              <w:t>https://wa.me/917200149711</w:t>
            </w:r>
          </w:p>
        </w:tc>
      </w:tr>
      <w:tr w:rsidR="00000000" w14:paraId="5A1D31CF"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735887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Hours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BC0AF9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Monday – Saturday: 9:30 AM – 6:30 PM · Sunday: Closed</w:t>
            </w:r>
          </w:p>
        </w:tc>
      </w:tr>
      <w:tr w:rsidR="00000000" w14:paraId="111CFBB4"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D0CB91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Coordinates / plus code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C24F6C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 xml:space="preserve">13.0859694, 80.1997378 · </w:t>
            </w:r>
            <w:r>
              <w:rPr>
                <w:rStyle w:val="HTMLCode"/>
                <w:color w:val="1E293B"/>
              </w:rPr>
              <w:t>35PX+9V Chennai, Tamil Nadu</w:t>
            </w:r>
          </w:p>
        </w:tc>
      </w:tr>
      <w:tr w:rsidR="00000000" w14:paraId="0EBC0BFD"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FF0EB1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Review link</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8772B10" w14:textId="77777777" w:rsidR="00702AD7" w:rsidRDefault="00702AD7">
            <w:pPr>
              <w:spacing w:before="150" w:after="240"/>
              <w:rPr>
                <w:rFonts w:ascii="Arial" w:eastAsia="Times New Roman" w:hAnsi="Arial" w:cs="Arial"/>
                <w:color w:val="1E293B"/>
                <w:sz w:val="18"/>
                <w:szCs w:val="18"/>
              </w:rPr>
            </w:pPr>
            <w:r>
              <w:rPr>
                <w:rStyle w:val="HTMLCode"/>
                <w:color w:val="1E293B"/>
              </w:rPr>
              <w:t>https://search.google.com/local/writereview?placeid=ChIJzXoB0DFnUjoRv2EUuO2l7n8</w:t>
            </w:r>
          </w:p>
        </w:tc>
      </w:tr>
      <w:tr w:rsidR="00000000" w14:paraId="08C9978A"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F24901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Languages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8B8E8D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English, Tamil, Hindi</w:t>
            </w:r>
          </w:p>
        </w:tc>
      </w:tr>
      <w:tr w:rsidR="00000000" w14:paraId="61E09400"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8C7404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Founded</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EF9D80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2024 (set this as the GBP opening date)</w:t>
            </w:r>
          </w:p>
        </w:tc>
      </w:tr>
      <w:tr w:rsidR="00000000" w14:paraId="67EC6FD7"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F9AA49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lastRenderedPageBreak/>
              <w:t>ICAI membership no. / FRN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AA8C723" w14:textId="77777777" w:rsidR="00702AD7" w:rsidRDefault="00702AD7">
            <w:pPr>
              <w:spacing w:before="150" w:after="240"/>
              <w:rPr>
                <w:rFonts w:ascii="Arial" w:eastAsia="Times New Roman" w:hAnsi="Arial" w:cs="Arial"/>
                <w:color w:val="1E293B"/>
                <w:sz w:val="18"/>
                <w:szCs w:val="18"/>
              </w:rPr>
            </w:pPr>
            <w:r>
              <w:rPr>
                <w:rStyle w:val="Strong"/>
                <w:rFonts w:ascii="Arial" w:eastAsia="Times New Roman" w:hAnsi="Arial" w:cs="Arial"/>
                <w:color w:val="1E293B"/>
                <w:sz w:val="18"/>
                <w:szCs w:val="18"/>
              </w:rPr>
              <w:t>Not yet supplied</w:t>
            </w:r>
            <w:r>
              <w:rPr>
                <w:rFonts w:ascii="Arial" w:eastAsia="Times New Roman" w:hAnsi="Arial" w:cs="Arial"/>
                <w:color w:val="1E293B"/>
                <w:sz w:val="18"/>
                <w:szCs w:val="18"/>
              </w:rPr>
              <w:t xml:space="preserve"> (</w:t>
            </w:r>
            <w:r>
              <w:rPr>
                <w:rStyle w:val="HTMLCode"/>
                <w:color w:val="1E293B"/>
              </w:rPr>
              <w:t>null</w:t>
            </w:r>
            <w:r>
              <w:rPr>
                <w:rFonts w:ascii="Arial" w:eastAsia="Times New Roman" w:hAnsi="Arial" w:cs="Arial"/>
                <w:color w:val="1E293B"/>
                <w:sz w:val="18"/>
                <w:szCs w:val="18"/>
              </w:rPr>
              <w:t xml:space="preserve"> in </w:t>
            </w:r>
            <w:r>
              <w:rPr>
                <w:rStyle w:val="HTMLCode"/>
                <w:color w:val="1E293B"/>
              </w:rPr>
              <w:t>site.ts</w:t>
            </w:r>
            <w:r>
              <w:rPr>
                <w:rFonts w:ascii="Arial" w:eastAsia="Times New Roman" w:hAnsi="Arial" w:cs="Arial"/>
                <w:color w:val="1E293B"/>
                <w:sz w:val="18"/>
                <w:szCs w:val="18"/>
              </w:rPr>
              <w:t>). Don't publish placeholders. The firm needs to provide these for the ICAI directory (section 9).</w:t>
            </w:r>
          </w:p>
        </w:tc>
      </w:tr>
    </w:tbl>
    <w:p w14:paraId="748B7B0C" w14:textId="77777777" w:rsidR="00702AD7" w:rsidRDefault="00702AD7">
      <w:pPr>
        <w:pStyle w:val="NormalWeb"/>
        <w:rPr>
          <w:rFonts w:ascii="Arial" w:hAnsi="Arial" w:cs="Arial"/>
          <w:color w:val="1E293B"/>
          <w:sz w:val="21"/>
          <w:szCs w:val="21"/>
        </w:rPr>
      </w:pPr>
      <w:r>
        <w:rPr>
          <w:rStyle w:val="Strong"/>
          <w:rFonts w:ascii="Arial" w:hAnsi="Arial" w:cs="Arial"/>
          <w:color w:val="1E293B"/>
          <w:sz w:val="21"/>
          <w:szCs w:val="21"/>
        </w:rPr>
        <w:t>NAP consistency rules</w:t>
      </w:r>
      <w:r>
        <w:rPr>
          <w:rFonts w:ascii="Arial" w:hAnsi="Arial" w:cs="Arial"/>
          <w:color w:val="1E293B"/>
          <w:sz w:val="21"/>
          <w:szCs w:val="21"/>
        </w:rPr>
        <w:t xml:space="preserve"> 1. Copy and paste from the block above; don't retype it. Directories that split the address into fields get the field values from the table. 2. Keep exactly one phone number (</w:t>
      </w:r>
      <w:r>
        <w:rPr>
          <w:rStyle w:val="HTMLCode"/>
          <w:color w:val="1E293B"/>
        </w:rPr>
        <w:t>+91 72001 49711</w:t>
      </w:r>
      <w:r>
        <w:rPr>
          <w:rFonts w:ascii="Arial" w:hAnsi="Arial" w:cs="Arial"/>
          <w:color w:val="1E293B"/>
          <w:sz w:val="21"/>
          <w:szCs w:val="21"/>
        </w:rPr>
        <w:t xml:space="preserve">) across GBP, the website, directories and social profiles. The old numbers (+91 74492 73374) must not appear anywhere. </w:t>
      </w:r>
      <w:r>
        <w:rPr>
          <w:rFonts w:ascii="Arial" w:hAnsi="Arial" w:cs="Arial"/>
          <w:color w:val="1E293B"/>
          <w:sz w:val="21"/>
          <w:szCs w:val="21"/>
        </w:rPr>
        <w:t xml:space="preserve">3. Write the name the same way everywhere: </w:t>
      </w:r>
      <w:r>
        <w:rPr>
          <w:rStyle w:val="HTMLCode"/>
          <w:color w:val="1E293B"/>
        </w:rPr>
        <w:t>C S Rushil &amp; Co.</w:t>
      </w:r>
      <w:r>
        <w:rPr>
          <w:rFonts w:ascii="Arial" w:hAnsi="Arial" w:cs="Arial"/>
          <w:color w:val="1E293B"/>
          <w:sz w:val="21"/>
          <w:szCs w:val="21"/>
        </w:rPr>
        <w:t xml:space="preserve">, with spaces between the initials, an ampersand, and "Co." with a full stop. Don't use "CS Rushil", "C.S. Rushil" or "and Co". 4. Where a directory's field is too short, drop "Old Door No. AP-890," first. Never change the remaining order or spelling. 5. Link to </w:t>
      </w:r>
      <w:r>
        <w:rPr>
          <w:rStyle w:val="HTMLCode"/>
          <w:color w:val="1E293B"/>
        </w:rPr>
        <w:t>https://www.csrushil.com</w:t>
      </w:r>
      <w:r>
        <w:rPr>
          <w:rFonts w:ascii="Arial" w:hAnsi="Arial" w:cs="Arial"/>
          <w:color w:val="1E293B"/>
          <w:sz w:val="21"/>
          <w:szCs w:val="21"/>
        </w:rPr>
        <w:t xml:space="preserve"> (or the matching service page). Don't use a URL shortener. </w:t>
      </w:r>
      <w:r>
        <w:rPr>
          <w:rFonts w:ascii="Arial" w:hAnsi="Arial" w:cs="Arial"/>
          <w:color w:val="1E293B"/>
          <w:sz w:val="21"/>
          <w:szCs w:val="21"/>
        </w:rPr>
        <w:t>6. Set special hours for Deepavali, Pongal and other closures (take the dates from the Tamil Nadu government holiday list) so the profile never shows "open" while the office is shut.</w:t>
      </w:r>
    </w:p>
    <w:p w14:paraId="25FC6370" w14:textId="77777777" w:rsidR="00702AD7" w:rsidRDefault="00702AD7">
      <w:pPr>
        <w:spacing w:before="270" w:after="270"/>
        <w:rPr>
          <w:rFonts w:ascii="Arial" w:eastAsia="Times New Roman" w:hAnsi="Arial" w:cs="Arial"/>
          <w:color w:val="1E293B"/>
          <w:sz w:val="21"/>
          <w:szCs w:val="21"/>
        </w:rPr>
      </w:pPr>
      <w:r>
        <w:rPr>
          <w:rFonts w:ascii="Arial" w:eastAsia="Times New Roman" w:hAnsi="Arial" w:cs="Arial"/>
          <w:color w:val="1E293B"/>
          <w:sz w:val="21"/>
          <w:szCs w:val="21"/>
        </w:rPr>
        <w:pict w14:anchorId="6CB48789">
          <v:rect id="_x0000_i1026" style="width:0;height:1.5pt" o:hralign="center" o:hrstd="t" o:hr="t" fillcolor="#a0a0a0" stroked="f"/>
        </w:pict>
      </w:r>
    </w:p>
    <w:p w14:paraId="5E7F7EB3" w14:textId="77777777" w:rsidR="00702AD7" w:rsidRDefault="00702AD7">
      <w:pPr>
        <w:pStyle w:val="Heading2"/>
        <w:rPr>
          <w:rFonts w:ascii="Arial" w:eastAsia="Times New Roman" w:hAnsi="Arial" w:cs="Arial"/>
        </w:rPr>
      </w:pPr>
      <w:r>
        <w:rPr>
          <w:rFonts w:ascii="Arial" w:eastAsia="Times New Roman" w:hAnsi="Arial" w:cs="Arial"/>
        </w:rPr>
        <w:t>2. Categories</w:t>
      </w:r>
    </w:p>
    <w:p w14:paraId="5C2C9003" w14:textId="77777777" w:rsidR="00702AD7" w:rsidRDefault="00702AD7">
      <w:pPr>
        <w:pStyle w:val="NormalWeb"/>
        <w:rPr>
          <w:rFonts w:ascii="Arial" w:hAnsi="Arial" w:cs="Arial"/>
          <w:color w:val="1E293B"/>
          <w:sz w:val="21"/>
          <w:szCs w:val="21"/>
        </w:rPr>
      </w:pPr>
      <w:r>
        <w:rPr>
          <w:rFonts w:ascii="Arial" w:hAnsi="Arial" w:cs="Arial"/>
          <w:color w:val="1E293B"/>
          <w:sz w:val="21"/>
          <w:szCs w:val="21"/>
        </w:rPr>
        <w:t xml:space="preserve">GBP allows 1 primary category and up to 9 additional ones. Google publishes no official category list, and none appeared in a web search on 12 Oct 2026, so </w:t>
      </w:r>
      <w:r>
        <w:rPr>
          <w:rStyle w:val="Strong"/>
          <w:rFonts w:ascii="Arial" w:hAnsi="Arial" w:cs="Arial"/>
          <w:color w:val="1E293B"/>
          <w:sz w:val="21"/>
          <w:szCs w:val="21"/>
        </w:rPr>
        <w:t>confirm each name by typing it into the category picker</w:t>
      </w:r>
      <w:r>
        <w:rPr>
          <w:rFonts w:ascii="Arial" w:hAnsi="Arial" w:cs="Arial"/>
          <w:color w:val="1E293B"/>
          <w:sz w:val="21"/>
          <w:szCs w:val="21"/>
        </w:rPr>
        <w:t xml:space="preserve"> </w:t>
      </w:r>
      <w:r>
        <w:rPr>
          <w:rFonts w:ascii="Arial" w:hAnsi="Arial" w:cs="Arial"/>
          <w:color w:val="1E293B"/>
          <w:sz w:val="21"/>
          <w:szCs w:val="21"/>
        </w:rPr>
        <w:t>(Edit profile → Business category). Every name below except "Chartered accountant" was seen on competing Chennai listings in the 3 October scan (see playbook section 1). This list matches the playbook's section 2.</w:t>
      </w:r>
    </w:p>
    <w:tbl>
      <w:tblPr>
        <w:tblW w:w="5000" w:type="pct"/>
        <w:tblCellMar>
          <w:top w:w="15" w:type="dxa"/>
          <w:left w:w="15" w:type="dxa"/>
          <w:bottom w:w="15" w:type="dxa"/>
          <w:right w:w="15" w:type="dxa"/>
        </w:tblCellMar>
        <w:tblLook w:val="04A0" w:firstRow="1" w:lastRow="0" w:firstColumn="1" w:lastColumn="0" w:noHBand="0" w:noVBand="1"/>
      </w:tblPr>
      <w:tblGrid>
        <w:gridCol w:w="881"/>
        <w:gridCol w:w="2161"/>
        <w:gridCol w:w="3096"/>
        <w:gridCol w:w="2888"/>
      </w:tblGrid>
      <w:tr w:rsidR="00000000" w14:paraId="4B24FF22" w14:textId="77777777">
        <w:trPr>
          <w:cantSplit/>
          <w:tblHeader/>
        </w:trPr>
        <w:tc>
          <w:tcPr>
            <w:tcW w:w="0" w:type="auto"/>
            <w:shd w:val="clear" w:color="auto" w:fill="1B2A4A"/>
            <w:tcMar>
              <w:top w:w="90" w:type="dxa"/>
              <w:left w:w="105" w:type="dxa"/>
              <w:bottom w:w="90" w:type="dxa"/>
              <w:right w:w="105" w:type="dxa"/>
            </w:tcMar>
            <w:vAlign w:val="center"/>
            <w:hideMark/>
          </w:tcPr>
          <w:p w14:paraId="349DAE03"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Slot</w:t>
            </w:r>
          </w:p>
        </w:tc>
        <w:tc>
          <w:tcPr>
            <w:tcW w:w="0" w:type="auto"/>
            <w:shd w:val="clear" w:color="auto" w:fill="1B2A4A"/>
            <w:tcMar>
              <w:top w:w="90" w:type="dxa"/>
              <w:left w:w="105" w:type="dxa"/>
              <w:bottom w:w="90" w:type="dxa"/>
              <w:right w:w="105" w:type="dxa"/>
            </w:tcMar>
            <w:vAlign w:val="center"/>
            <w:hideMark/>
          </w:tcPr>
          <w:p w14:paraId="20298AA6"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Category (as Google labels it)</w:t>
            </w:r>
          </w:p>
        </w:tc>
        <w:tc>
          <w:tcPr>
            <w:tcW w:w="0" w:type="auto"/>
            <w:shd w:val="clear" w:color="auto" w:fill="1B2A4A"/>
            <w:tcMar>
              <w:top w:w="90" w:type="dxa"/>
              <w:left w:w="105" w:type="dxa"/>
              <w:bottom w:w="90" w:type="dxa"/>
              <w:right w:w="105" w:type="dxa"/>
            </w:tcMar>
            <w:vAlign w:val="center"/>
            <w:hideMark/>
          </w:tcPr>
          <w:p w14:paraId="74B8C8CF"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Why it applies to a CA firm</w:t>
            </w:r>
          </w:p>
        </w:tc>
        <w:tc>
          <w:tcPr>
            <w:tcW w:w="0" w:type="auto"/>
            <w:shd w:val="clear" w:color="auto" w:fill="1B2A4A"/>
            <w:tcMar>
              <w:top w:w="90" w:type="dxa"/>
              <w:left w:w="105" w:type="dxa"/>
              <w:bottom w:w="90" w:type="dxa"/>
              <w:right w:w="105" w:type="dxa"/>
            </w:tcMar>
            <w:vAlign w:val="center"/>
            <w:hideMark/>
          </w:tcPr>
          <w:p w14:paraId="6FFCAA7A"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Pages it supports</w:t>
            </w:r>
          </w:p>
        </w:tc>
      </w:tr>
      <w:tr w:rsidR="00000000" w14:paraId="595E38A6"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55C9C15" w14:textId="77777777" w:rsidR="00702AD7" w:rsidRDefault="00702AD7">
            <w:pPr>
              <w:spacing w:before="150" w:after="240"/>
              <w:rPr>
                <w:rFonts w:ascii="Arial" w:eastAsia="Times New Roman" w:hAnsi="Arial" w:cs="Arial"/>
                <w:color w:val="1E293B"/>
                <w:sz w:val="18"/>
                <w:szCs w:val="18"/>
              </w:rPr>
            </w:pPr>
            <w:r>
              <w:rPr>
                <w:rStyle w:val="Strong"/>
                <w:rFonts w:ascii="Arial" w:eastAsia="Times New Roman" w:hAnsi="Arial" w:cs="Arial"/>
                <w:color w:val="1E293B"/>
                <w:sz w:val="18"/>
                <w:szCs w:val="18"/>
              </w:rPr>
              <w:t>Primary</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CDCBE93" w14:textId="77777777" w:rsidR="00702AD7" w:rsidRDefault="00702AD7">
            <w:pPr>
              <w:spacing w:before="150" w:after="240"/>
              <w:rPr>
                <w:rFonts w:ascii="Arial" w:eastAsia="Times New Roman" w:hAnsi="Arial" w:cs="Arial"/>
                <w:color w:val="1E293B"/>
                <w:sz w:val="18"/>
                <w:szCs w:val="18"/>
              </w:rPr>
            </w:pPr>
            <w:r>
              <w:rPr>
                <w:rStyle w:val="Strong"/>
                <w:rFonts w:ascii="Arial" w:eastAsia="Times New Roman" w:hAnsi="Arial" w:cs="Arial"/>
                <w:color w:val="1E293B"/>
                <w:sz w:val="18"/>
                <w:szCs w:val="18"/>
              </w:rPr>
              <w:t>Chartered accountant</w:t>
            </w:r>
            <w:r>
              <w:rPr>
                <w:rFonts w:ascii="Arial" w:eastAsia="Times New Roman" w:hAnsi="Arial" w:cs="Arial"/>
                <w:color w:val="1E293B"/>
                <w:sz w:val="18"/>
                <w:szCs w:val="18"/>
              </w:rPr>
              <w:t xml:space="preserve"> (keep)</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B87EB4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The firm's actual regulated profession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85A403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Area pages, all services</w:t>
            </w:r>
          </w:p>
        </w:tc>
      </w:tr>
      <w:tr w:rsidR="00000000" w14:paraId="3EC0C157"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EB01AC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2</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4FF783E"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Tax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7B4AE5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Income tax, HNI and GST advisory and representation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99185A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HNI, ITR, notice reply, GST litigation</w:t>
            </w:r>
          </w:p>
        </w:tc>
      </w:tr>
      <w:tr w:rsidR="00000000" w14:paraId="20F1036B"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3C5FB8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3</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D4E2F9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Tax preparation service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B85C39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Return filing (ITR, GST, TDS)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5ADA07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ITR filing, GST/TDS returns</w:t>
            </w:r>
          </w:p>
        </w:tc>
      </w:tr>
      <w:tr w:rsidR="00000000" w14:paraId="1A6C5C56"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91CD6C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4</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269090E"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Auditor</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28D39B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Statutory, tax and transfer pricing audits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EEC4DA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Audit pages</w:t>
            </w:r>
          </w:p>
        </w:tc>
      </w:tr>
      <w:tr w:rsidR="00000000" w14:paraId="28C01D14"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A1F001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5</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253830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Accounting firm</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8D70D2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Books, outsourced accounting, CFO work</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D21121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Bookkeeping, accounting outsourcing, virtual CFO</w:t>
            </w:r>
          </w:p>
        </w:tc>
      </w:tr>
      <w:tr w:rsidR="00000000" w14:paraId="50C20E28"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D28539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lastRenderedPageBreak/>
              <w:t>6</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F1AD09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Accountant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2C0444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General catch-all for accounting searches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50876C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All</w:t>
            </w:r>
          </w:p>
        </w:tc>
      </w:tr>
      <w:tr w:rsidR="00000000" w14:paraId="09D095EB"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FA5FF2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7</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E3A673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Business management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1967FF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Company formation, compliance and CFO advisory</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5B848E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Pvt Ltd, LLP, management consultancy</w:t>
            </w:r>
          </w:p>
        </w:tc>
      </w:tr>
      <w:tr w:rsidR="00000000" w14:paraId="212460AB"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213FD7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8</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3F0B04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Financial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3A7A09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Virtual / fractional CFO, MIS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0C859A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Virtual CFO</w:t>
            </w:r>
          </w:p>
        </w:tc>
      </w:tr>
      <w:tr w:rsidR="00000000" w14:paraId="23E197A1"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B9D436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9</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B2FD67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Bookkeeping service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543881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Monthly books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AC85E9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Bookkeeping</w:t>
            </w:r>
          </w:p>
        </w:tc>
      </w:tr>
      <w:tr w:rsidR="00000000" w14:paraId="072880DB"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082CE2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10</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52AD59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Payroll service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7515A5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Payroll, PF/ESI</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702F2C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Payroll</w:t>
            </w:r>
          </w:p>
        </w:tc>
      </w:tr>
    </w:tbl>
    <w:p w14:paraId="37E40CC1" w14:textId="77777777" w:rsidR="00702AD7" w:rsidRDefault="00702AD7">
      <w:pPr>
        <w:pStyle w:val="NormalWeb"/>
        <w:rPr>
          <w:rFonts w:ascii="Arial" w:hAnsi="Arial" w:cs="Arial"/>
          <w:color w:val="1E293B"/>
          <w:sz w:val="21"/>
          <w:szCs w:val="21"/>
        </w:rPr>
      </w:pPr>
      <w:r>
        <w:rPr>
          <w:rFonts w:ascii="Arial" w:hAnsi="Arial" w:cs="Arial"/>
          <w:color w:val="1E293B"/>
          <w:sz w:val="21"/>
          <w:szCs w:val="21"/>
        </w:rPr>
        <w:t>If you're short of slots or want a tighter set, drop Payroll service first, then Bookkeeping service (the local SEO analysis noted that about four additional categories is often enough). Don't change categories on the same day as an address or pin edit.</w:t>
      </w:r>
    </w:p>
    <w:p w14:paraId="42CA0E9F" w14:textId="77777777" w:rsidR="00702AD7" w:rsidRDefault="00702AD7">
      <w:pPr>
        <w:pStyle w:val="NormalWeb"/>
        <w:rPr>
          <w:rFonts w:ascii="Arial" w:hAnsi="Arial" w:cs="Arial"/>
          <w:color w:val="1E293B"/>
          <w:sz w:val="21"/>
          <w:szCs w:val="21"/>
        </w:rPr>
      </w:pPr>
      <w:r>
        <w:rPr>
          <w:rStyle w:val="Strong"/>
          <w:rFonts w:ascii="Arial" w:hAnsi="Arial" w:cs="Arial"/>
          <w:color w:val="1E293B"/>
          <w:sz w:val="21"/>
          <w:szCs w:val="21"/>
        </w:rPr>
        <w:t>Categories to avoid</w:t>
      </w:r>
      <w:r>
        <w:rPr>
          <w:rFonts w:ascii="Arial" w:hAnsi="Arial" w:cs="Arial"/>
          <w:color w:val="1E293B"/>
          <w:sz w:val="21"/>
          <w:szCs w:val="21"/>
        </w:rPr>
        <w:t xml:space="preserve"> | Category | Why | |---|---| </w:t>
      </w:r>
      <w:r>
        <w:rPr>
          <w:rFonts w:ascii="Arial" w:hAnsi="Arial" w:cs="Arial"/>
          <w:color w:val="1E293B"/>
          <w:sz w:val="21"/>
          <w:szCs w:val="21"/>
        </w:rPr>
        <w:t xml:space="preserve">| Tax attorney, Lawyer, Law firm, Legal services, Advocate | A CA firm isn't a law practice. The label would mislead and can lead to suspension. GST litigation is still covered by "Tax consultant", since a practising CA is an authorised representative under Section 116 of the CGST Act. | | Certified public accountant | A US designation, so it doesn't describe this firm. | </w:t>
      </w:r>
      <w:r>
        <w:rPr>
          <w:rFonts w:ascii="Arial" w:hAnsi="Arial" w:cs="Arial"/>
          <w:color w:val="1E293B"/>
          <w:sz w:val="21"/>
          <w:szCs w:val="21"/>
        </w:rPr>
        <w:t>| Financial planner, Investment service, Wealth management, Insurance agency, Loan agency | These imply SEBI, IRDAI or lending activity the firm doesn't carry out, and investment-advice wording is outside the firm's ICAI-safe scope. | | Company secretary, Notary public, Registration office, Government office | These aren't the firm's role and can create confusion with ROC or government offices. | | Any category for a location the firm has no office in | There is only one office, in Anna Nagar. |</w:t>
      </w:r>
    </w:p>
    <w:p w14:paraId="5C9FC0AD" w14:textId="77777777" w:rsidR="00702AD7" w:rsidRDefault="00702AD7">
      <w:pPr>
        <w:spacing w:before="270" w:after="270"/>
        <w:rPr>
          <w:rFonts w:ascii="Arial" w:eastAsia="Times New Roman" w:hAnsi="Arial" w:cs="Arial"/>
          <w:color w:val="1E293B"/>
          <w:sz w:val="21"/>
          <w:szCs w:val="21"/>
        </w:rPr>
      </w:pPr>
      <w:r>
        <w:rPr>
          <w:rFonts w:ascii="Arial" w:eastAsia="Times New Roman" w:hAnsi="Arial" w:cs="Arial"/>
          <w:color w:val="1E293B"/>
          <w:sz w:val="21"/>
          <w:szCs w:val="21"/>
        </w:rPr>
        <w:pict w14:anchorId="64C0854C">
          <v:rect id="_x0000_i1027" style="width:0;height:1.5pt" o:hralign="center" o:hrstd="t" o:hr="t" fillcolor="#a0a0a0" stroked="f"/>
        </w:pict>
      </w:r>
    </w:p>
    <w:p w14:paraId="77AFA1A8" w14:textId="77777777" w:rsidR="00702AD7" w:rsidRDefault="00702AD7">
      <w:pPr>
        <w:pStyle w:val="Heading2"/>
        <w:rPr>
          <w:rFonts w:ascii="Arial" w:eastAsia="Times New Roman" w:hAnsi="Arial" w:cs="Arial"/>
        </w:rPr>
      </w:pPr>
      <w:r>
        <w:rPr>
          <w:rFonts w:ascii="Arial" w:eastAsia="Times New Roman" w:hAnsi="Arial" w:cs="Arial"/>
        </w:rPr>
        <w:t>3. Services (Edit profile → Services → Add custom service)</w:t>
      </w:r>
    </w:p>
    <w:p w14:paraId="27D9B10E" w14:textId="77777777" w:rsidR="00702AD7" w:rsidRDefault="00702AD7">
      <w:pPr>
        <w:pStyle w:val="NormalWeb"/>
        <w:rPr>
          <w:rFonts w:ascii="Arial" w:hAnsi="Arial" w:cs="Arial"/>
          <w:color w:val="1E293B"/>
          <w:sz w:val="21"/>
          <w:szCs w:val="21"/>
        </w:rPr>
      </w:pPr>
      <w:r>
        <w:rPr>
          <w:rFonts w:ascii="Arial" w:hAnsi="Arial" w:cs="Arial"/>
          <w:color w:val="1E293B"/>
          <w:sz w:val="21"/>
          <w:szCs w:val="21"/>
        </w:rPr>
        <w:t>Google's limits are 120 characters for a name and 300 for a description. Add each service under the category shown. The first ten are the priorities for this month. Every description is 300 characters or fewer, factual, and uses no fee or superiority wording. Where a service is already on the profile from the 3 October package, replace its description with the one below only if it's blank.</w:t>
      </w:r>
    </w:p>
    <w:p w14:paraId="656A25D9" w14:textId="77777777" w:rsidR="00702AD7" w:rsidRDefault="00702AD7">
      <w:pPr>
        <w:pStyle w:val="NormalWeb"/>
        <w:rPr>
          <w:rFonts w:ascii="Arial" w:hAnsi="Arial" w:cs="Arial"/>
          <w:color w:val="1E293B"/>
          <w:sz w:val="21"/>
          <w:szCs w:val="21"/>
        </w:rPr>
      </w:pPr>
      <w:r>
        <w:rPr>
          <w:rStyle w:val="Strong"/>
          <w:rFonts w:ascii="Arial" w:hAnsi="Arial" w:cs="Arial"/>
          <w:color w:val="1E293B"/>
          <w:sz w:val="21"/>
          <w:szCs w:val="21"/>
        </w:rPr>
        <w:t>Two services have no dedicated page yet.</w:t>
      </w:r>
      <w:r>
        <w:rPr>
          <w:rFonts w:ascii="Arial" w:hAnsi="Arial" w:cs="Arial"/>
          <w:color w:val="1E293B"/>
          <w:sz w:val="21"/>
          <w:szCs w:val="21"/>
        </w:rPr>
        <w:t xml:space="preserve"> </w:t>
      </w:r>
      <w:r>
        <w:rPr>
          <w:rFonts w:ascii="Arial" w:hAnsi="Arial" w:cs="Arial"/>
          <w:color w:val="1E293B"/>
          <w:sz w:val="21"/>
          <w:szCs w:val="21"/>
        </w:rPr>
        <w:t>Capital gains tax planning links to the HNI page, which covers capital gains, indexation and RSUs. GSTAT appeals link to the GST litigation page, which covers the GSTAT benches and pre-deposit. If dedicated pages are published later, update the links.</w:t>
      </w:r>
    </w:p>
    <w:p w14:paraId="343AE5C7" w14:textId="77777777" w:rsidR="00702AD7" w:rsidRDefault="00702AD7">
      <w:pPr>
        <w:pStyle w:val="Heading3"/>
        <w:rPr>
          <w:rFonts w:ascii="Arial" w:eastAsia="Times New Roman" w:hAnsi="Arial" w:cs="Arial"/>
        </w:rPr>
      </w:pPr>
      <w:r>
        <w:rPr>
          <w:rFonts w:ascii="Arial" w:eastAsia="Times New Roman" w:hAnsi="Arial" w:cs="Arial"/>
        </w:rPr>
        <w:t>3a. Priority services</w:t>
      </w:r>
    </w:p>
    <w:tbl>
      <w:tblPr>
        <w:tblW w:w="5000" w:type="pct"/>
        <w:tblCellMar>
          <w:top w:w="15" w:type="dxa"/>
          <w:left w:w="15" w:type="dxa"/>
          <w:bottom w:w="15" w:type="dxa"/>
          <w:right w:w="15" w:type="dxa"/>
        </w:tblCellMar>
        <w:tblLook w:val="04A0" w:firstRow="1" w:lastRow="0" w:firstColumn="1" w:lastColumn="0" w:noHBand="0" w:noVBand="1"/>
      </w:tblPr>
      <w:tblGrid>
        <w:gridCol w:w="412"/>
        <w:gridCol w:w="1322"/>
        <w:gridCol w:w="1382"/>
        <w:gridCol w:w="2804"/>
        <w:gridCol w:w="3106"/>
      </w:tblGrid>
      <w:tr w:rsidR="00000000" w14:paraId="57927DAE" w14:textId="77777777">
        <w:trPr>
          <w:cantSplit/>
          <w:tblHeader/>
        </w:trPr>
        <w:tc>
          <w:tcPr>
            <w:tcW w:w="0" w:type="auto"/>
            <w:shd w:val="clear" w:color="auto" w:fill="1B2A4A"/>
            <w:tcMar>
              <w:top w:w="90" w:type="dxa"/>
              <w:left w:w="105" w:type="dxa"/>
              <w:bottom w:w="90" w:type="dxa"/>
              <w:right w:w="105" w:type="dxa"/>
            </w:tcMar>
            <w:vAlign w:val="center"/>
            <w:hideMark/>
          </w:tcPr>
          <w:p w14:paraId="528DC501"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w:t>
            </w:r>
          </w:p>
        </w:tc>
        <w:tc>
          <w:tcPr>
            <w:tcW w:w="0" w:type="auto"/>
            <w:shd w:val="clear" w:color="auto" w:fill="1B2A4A"/>
            <w:tcMar>
              <w:top w:w="90" w:type="dxa"/>
              <w:left w:w="105" w:type="dxa"/>
              <w:bottom w:w="90" w:type="dxa"/>
              <w:right w:w="105" w:type="dxa"/>
            </w:tcMar>
            <w:vAlign w:val="center"/>
            <w:hideMark/>
          </w:tcPr>
          <w:p w14:paraId="23CB9CAB"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Service name</w:t>
            </w:r>
          </w:p>
        </w:tc>
        <w:tc>
          <w:tcPr>
            <w:tcW w:w="0" w:type="auto"/>
            <w:shd w:val="clear" w:color="auto" w:fill="1B2A4A"/>
            <w:tcMar>
              <w:top w:w="90" w:type="dxa"/>
              <w:left w:w="105" w:type="dxa"/>
              <w:bottom w:w="90" w:type="dxa"/>
              <w:right w:w="105" w:type="dxa"/>
            </w:tcMar>
            <w:vAlign w:val="center"/>
            <w:hideMark/>
          </w:tcPr>
          <w:p w14:paraId="554615C6"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Category</w:t>
            </w:r>
          </w:p>
        </w:tc>
        <w:tc>
          <w:tcPr>
            <w:tcW w:w="0" w:type="auto"/>
            <w:shd w:val="clear" w:color="auto" w:fill="1B2A4A"/>
            <w:tcMar>
              <w:top w:w="90" w:type="dxa"/>
              <w:left w:w="105" w:type="dxa"/>
              <w:bottom w:w="90" w:type="dxa"/>
              <w:right w:w="105" w:type="dxa"/>
            </w:tcMar>
            <w:vAlign w:val="center"/>
            <w:hideMark/>
          </w:tcPr>
          <w:p w14:paraId="7CBE3BF8"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Description (≤300 chars)</w:t>
            </w:r>
          </w:p>
        </w:tc>
        <w:tc>
          <w:tcPr>
            <w:tcW w:w="0" w:type="auto"/>
            <w:shd w:val="clear" w:color="auto" w:fill="1B2A4A"/>
            <w:tcMar>
              <w:top w:w="90" w:type="dxa"/>
              <w:left w:w="105" w:type="dxa"/>
              <w:bottom w:w="90" w:type="dxa"/>
              <w:right w:w="105" w:type="dxa"/>
            </w:tcMar>
            <w:vAlign w:val="center"/>
            <w:hideMark/>
          </w:tcPr>
          <w:p w14:paraId="290FA0A4"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Page</w:t>
            </w:r>
          </w:p>
        </w:tc>
      </w:tr>
      <w:tr w:rsidR="00000000" w14:paraId="6E27FB0A"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9EC6EB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1</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E5FB7D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Income Tax for HNIs and Families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91CCC1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Tax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0CF24B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Income tax planning and returns for high-income individuals and families: capital gains, ESOPs and foreign RSUs, Schedule FA, residential status, HUFs and advance tax. Old vs new regime is computed every year. Meetings at our Anna Nagar office or online.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5C0527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https://www.csrushil.com/income-tax-consultant-for-hni-chennai</w:t>
            </w:r>
          </w:p>
        </w:tc>
      </w:tr>
      <w:tr w:rsidR="00000000" w14:paraId="2F301FDA"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ED692D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2</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8CB09D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Income Tax Return Filing</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045FDA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Tax preparation service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82113D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ITR filing for salaried individuals, professionals, firms and companies. We choose the correct ITR form after reviewing your AIS and Form 26AS, compute advance tax and track refunds. Belated and updated returns for missed years are also handled.</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802D19C"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https://www.csrushil.com/income-tax-return-filing-chennai</w:t>
            </w:r>
          </w:p>
        </w:tc>
      </w:tr>
      <w:tr w:rsidR="00000000" w14:paraId="6A068EDC"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442B38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3</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DED3660"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Capital Gains Tax Planning</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04BEAE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Tax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B7F544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Computation and planning of capital gains on property, shares, mutual funds and ESOPs/RSUs: holding periods, the 12.5% vs indexed 20% comparison for older property, exemptions on reinvestment, set-off of losses and correct reporting in the return.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ED199D0"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https://www.csrushil.com/income-tax-consultant-for-hni-chennai</w:t>
            </w:r>
          </w:p>
        </w:tc>
      </w:tr>
      <w:tr w:rsidR="00000000" w14:paraId="24F33485"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8A3870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4</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47F1F9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Income Tax Notice Reply</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BEB786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Tax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3763EF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Replies to income tax intimations, defective-return, scrutiny and reassessment notices, including faceless assessment submissions, adjournment requests and rectification. Each notice is checked for its DIN and read against the 1961 and 2025 Acts.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A5A4AC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https://www.csrushil.com/income-tax-notice-reply-chennai</w:t>
            </w:r>
          </w:p>
        </w:tc>
      </w:tr>
      <w:tr w:rsidR="00000000" w14:paraId="15CFD0D7"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1329AB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5</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D658A5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GST Litigation and Appeals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B78DFC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Tax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72CD92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Show-cause notice replies, personal hearings and first appeals in APL-01 before the Appellate Authority, then GSTAT appeals, by chartered accountants authorised under Section 116 of the CGST Act. Matters across Tamil Nadu from our Anna Nagar office.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E92EE60"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https://www.csrushil.com/gst-litigation-chennai</w:t>
            </w:r>
          </w:p>
        </w:tc>
      </w:tr>
      <w:tr w:rsidR="00000000" w14:paraId="4A5F2D1D"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08B743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6</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0F7217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GSTAT Appeals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3CC0C9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Tax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60B59A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Second appeals to the GST Appellate Tribunal for Tamil Nadu businesses: grounds of appeal, pre-deposit computation, paper books and hearings before the State Benches at Chennai, Coimbatore or Madurai, as assigned by the GSTAT e-filing portal.</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C7AB42E"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https://www.csrushil.com/gst-litigation-chennai</w:t>
            </w:r>
          </w:p>
        </w:tc>
      </w:tr>
      <w:tr w:rsidR="00000000" w14:paraId="54DECDCB"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0529AA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7</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C04192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GST Notice Reply</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4463CF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Tax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59CDDD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Replies to ASMT-10, DRC-01A, DRC-01 and audit notices. We reconcile GSTR-1, GSTR-3B and GSTR-2B with the books, isolate the figures in question and file a reasoned reply before the due date, to settle the issue before it becomes an appeal.</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DF7575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https://www.csrushil.com/gst-notice-reply-chennai</w:t>
            </w:r>
          </w:p>
        </w:tc>
      </w:tr>
      <w:tr w:rsidR="00000000" w14:paraId="2ACBE162"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289C42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8</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A36089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Private Limited Company Registration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5F48A90"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Business management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1746A8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SPICe+ incorporation of private limited companies on the MCA portal: DSCs, name approval, MOA and AOA, PAN, TAN and bank account, then first board meeting, auditor appointment and INC-20A. NRI and foreign directors supported.</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A27FAC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https://www.csrushil.com/private-limited-company-incorporation-chennai</w:t>
            </w:r>
          </w:p>
        </w:tc>
      </w:tr>
      <w:tr w:rsidR="00000000" w14:paraId="525EB671"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A923E9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9</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7775C4E"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LLP Registration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91CDA1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Business management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2E6FE8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Limited Liability Partnership registration through FiLLiP: DSCs and DIN, name reservation, incorporation and drafting of the LLP Agreement, with Form 3 filed within 30 days. Conversion of a partnership firm into an LLP is also handled.</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2BEF23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https://www.csrushil.com/llp-registration-chennai</w:t>
            </w:r>
          </w:p>
        </w:tc>
      </w:tr>
      <w:tr w:rsidR="00000000" w14:paraId="0723BA60"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689E91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10</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3BEE6C0"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NRI Tax Services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DA728B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Tax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0D1F3E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Indian tax for NRIs in the UAE, UK, USA and elsewhere: residential status, NRO interest and rent, property-sale TDS and capital gains, DTAA claims, refunds and Form 15CA/15CB for repatriation. Handled remotely from Chennai by video call.</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187F08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https://www.csrushil.com/nri-tax-services</w:t>
            </w:r>
          </w:p>
        </w:tc>
      </w:tr>
    </w:tbl>
    <w:p w14:paraId="00B19912" w14:textId="77777777" w:rsidR="00702AD7" w:rsidRDefault="00702AD7">
      <w:pPr>
        <w:pStyle w:val="Heading3"/>
        <w:rPr>
          <w:rFonts w:ascii="Arial" w:eastAsia="Times New Roman" w:hAnsi="Arial" w:cs="Arial"/>
        </w:rPr>
      </w:pPr>
      <w:r>
        <w:rPr>
          <w:rFonts w:ascii="Arial" w:eastAsia="Times New Roman" w:hAnsi="Arial" w:cs="Arial"/>
        </w:rPr>
        <w:t>3b. All other services with a page</w:t>
      </w:r>
    </w:p>
    <w:tbl>
      <w:tblPr>
        <w:tblW w:w="5000" w:type="pct"/>
        <w:tblCellMar>
          <w:top w:w="15" w:type="dxa"/>
          <w:left w:w="15" w:type="dxa"/>
          <w:bottom w:w="15" w:type="dxa"/>
          <w:right w:w="15" w:type="dxa"/>
        </w:tblCellMar>
        <w:tblLook w:val="04A0" w:firstRow="1" w:lastRow="0" w:firstColumn="1" w:lastColumn="0" w:noHBand="0" w:noVBand="1"/>
      </w:tblPr>
      <w:tblGrid>
        <w:gridCol w:w="1792"/>
        <w:gridCol w:w="1545"/>
        <w:gridCol w:w="3888"/>
        <w:gridCol w:w="1801"/>
      </w:tblGrid>
      <w:tr w:rsidR="00000000" w14:paraId="773AE0AE" w14:textId="77777777">
        <w:trPr>
          <w:cantSplit/>
          <w:tblHeader/>
        </w:trPr>
        <w:tc>
          <w:tcPr>
            <w:tcW w:w="0" w:type="auto"/>
            <w:shd w:val="clear" w:color="auto" w:fill="1B2A4A"/>
            <w:tcMar>
              <w:top w:w="90" w:type="dxa"/>
              <w:left w:w="105" w:type="dxa"/>
              <w:bottom w:w="90" w:type="dxa"/>
              <w:right w:w="105" w:type="dxa"/>
            </w:tcMar>
            <w:vAlign w:val="center"/>
            <w:hideMark/>
          </w:tcPr>
          <w:p w14:paraId="3849F0C0"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Service name</w:t>
            </w:r>
          </w:p>
        </w:tc>
        <w:tc>
          <w:tcPr>
            <w:tcW w:w="0" w:type="auto"/>
            <w:shd w:val="clear" w:color="auto" w:fill="1B2A4A"/>
            <w:tcMar>
              <w:top w:w="90" w:type="dxa"/>
              <w:left w:w="105" w:type="dxa"/>
              <w:bottom w:w="90" w:type="dxa"/>
              <w:right w:w="105" w:type="dxa"/>
            </w:tcMar>
            <w:vAlign w:val="center"/>
            <w:hideMark/>
          </w:tcPr>
          <w:p w14:paraId="07A5CBD9"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Category</w:t>
            </w:r>
          </w:p>
        </w:tc>
        <w:tc>
          <w:tcPr>
            <w:tcW w:w="0" w:type="auto"/>
            <w:shd w:val="clear" w:color="auto" w:fill="1B2A4A"/>
            <w:tcMar>
              <w:top w:w="90" w:type="dxa"/>
              <w:left w:w="105" w:type="dxa"/>
              <w:bottom w:w="90" w:type="dxa"/>
              <w:right w:w="105" w:type="dxa"/>
            </w:tcMar>
            <w:vAlign w:val="center"/>
            <w:hideMark/>
          </w:tcPr>
          <w:p w14:paraId="7E89F774"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Description (≤300 chars)</w:t>
            </w:r>
          </w:p>
        </w:tc>
        <w:tc>
          <w:tcPr>
            <w:tcW w:w="0" w:type="auto"/>
            <w:shd w:val="clear" w:color="auto" w:fill="1B2A4A"/>
            <w:tcMar>
              <w:top w:w="90" w:type="dxa"/>
              <w:left w:w="105" w:type="dxa"/>
              <w:bottom w:w="90" w:type="dxa"/>
              <w:right w:w="105" w:type="dxa"/>
            </w:tcMar>
            <w:vAlign w:val="center"/>
            <w:hideMark/>
          </w:tcPr>
          <w:p w14:paraId="0DE7231E"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Page</w:t>
            </w:r>
          </w:p>
        </w:tc>
      </w:tr>
      <w:tr w:rsidR="00000000" w14:paraId="39D091E1"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8CA688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Company Registration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819AE1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Business management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C3832B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Private limited, LLP and OPC registration for Chennai businesses, from choosing the structure and name approval to the certificate of incorporation, PAN, TAN and first-year compliance calendar.</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2FDB33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/company-registration-chennai</w:t>
            </w:r>
          </w:p>
        </w:tc>
      </w:tr>
      <w:tr w:rsidR="00000000" w14:paraId="43F4FA46"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179433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OPC Registration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414BD6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Business management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AB3984C"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One Person Company registration for solo founders through SPICe+, including nominee consent in INC-3, NRI eligibility checks and later conversion to a private limited company.</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6E6812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/opc-registration-chennai</w:t>
            </w:r>
          </w:p>
        </w:tc>
      </w:tr>
      <w:tr w:rsidR="00000000" w14:paraId="71260892"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832321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Partnership Firm Registration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8B93E7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Business management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59EB42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Partnership deed drafting and stamping, registration with the Tamil Nadu Registrar of Firms on tnreginet, firm PAN and GST, and later deed changes.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471E9E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/partnership-firm-registration-chennai</w:t>
            </w:r>
          </w:p>
        </w:tc>
      </w:tr>
      <w:tr w:rsidR="00000000" w14:paraId="3524CA78"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B23ACD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Proprietorship Registration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2AAB23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Business management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9838FF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Registrations a sole proprietor needs: GST, Udyam, Tamil Nadu Shops and Establishments and trade licence, plus the documents banks ask for to open a current account.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737DCF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/proprietorship-registration-chennai</w:t>
            </w:r>
          </w:p>
        </w:tc>
      </w:tr>
      <w:tr w:rsidR="00000000" w14:paraId="1319C36B"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F78363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Section 8 Company Registration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1C5711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Business management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E8F67C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Not-for-profit company registration with the Section 8 licence through SPICe+, drafting of objects, and next steps for 12A and 80G registration.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E8D058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/section-8-company-registration-chennai</w:t>
            </w:r>
          </w:p>
        </w:tc>
      </w:tr>
      <w:tr w:rsidR="00000000" w14:paraId="1B038645"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E6A9C4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Startup India (DPIIT) Recognition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AF99F9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Business management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56D2BB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DPIIT startup recognition through NSWS for companies, LLPs and registered partnerships, and the application for the startup tax holiday.</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833EC7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/startup-india-registration-chennai</w:t>
            </w:r>
          </w:p>
        </w:tc>
      </w:tr>
      <w:tr w:rsidR="00000000" w14:paraId="63642BB4"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142D44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MSME / Udyam Registration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BD60E5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Business management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DF01C8E"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Udyam registration for micro, small and medium enterprises, with classification checks and updates when investment or turnover changes.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F84595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/msme-udyam-registration-chennai</w:t>
            </w:r>
          </w:p>
        </w:tc>
      </w:tr>
      <w:tr w:rsidR="00000000" w14:paraId="36314031"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4ED951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Digital Signature Certificate (DSC)</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97CB6F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Business management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084235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Class 3 DSC for MCA, GST, income tax, DGFT and e-tenders, issued through licensed Certifying Authorities with Aadhaar eKYC or video verification.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84D3D3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/digital-signature-certificate-chennai</w:t>
            </w:r>
          </w:p>
        </w:tc>
      </w:tr>
      <w:tr w:rsidR="00000000" w14:paraId="32130CDC"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A7864E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Trademark Registration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7C3C83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Business management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CE5893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Trademark search, Nice class selection, TM-A filing documentation, objection support and renewal tracking for brands and startups.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CCE515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/trademark-registration-chennai</w:t>
            </w:r>
          </w:p>
        </w:tc>
      </w:tr>
      <w:tr w:rsidR="00000000" w14:paraId="6F7D6902"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FE12BB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IEC Registration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C57C70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Business management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E7A46EE"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Import Export Code from DGFT for importers and exporters, the annual April–June updation, modifications and GST LUT filing for exports.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40002E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/iec-registration-chennai</w:t>
            </w:r>
          </w:p>
        </w:tc>
      </w:tr>
      <w:tr w:rsidR="00000000" w14:paraId="271626F6"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93257EE"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FSSAI Licence &amp; Registration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B64160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Business management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9AD2EA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FSSAI basic registration and state or central licences on FoSCoS under the April 2026 turnover limits, plus modifications and annual returns.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3E4AEE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/fssai-license-chennai</w:t>
            </w:r>
          </w:p>
        </w:tc>
      </w:tr>
      <w:tr w:rsidR="00000000" w14:paraId="4A311CEB"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7E185C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Company Setup in India for Foreign Businesses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1D712E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Business management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2FC939C"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Subsidiary, LLP or branch set-up for foreign companies and founders, with apostilled documents, the FDI route, FC-GPR reporting and Tamil Nadu location support.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EB7BF4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/company-registration-india-for-foreigners</w:t>
            </w:r>
          </w:p>
        </w:tc>
      </w:tr>
      <w:tr w:rsidR="00000000" w14:paraId="4B393B5C"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92F4A5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India Subsidiary for US Companies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6431BA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Business management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788DD2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Indian subsidiary set-up for US parents: apostilled documents, resident director, FDI route, FC-GPR, transfer pricing and coordination with the US CPA.</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898712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/india-subsidiary-for-us-companies</w:t>
            </w:r>
          </w:p>
        </w:tc>
      </w:tr>
      <w:tr w:rsidR="00000000" w14:paraId="599A0F3D"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DA7049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India Subsidiary for UK Companies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B693D8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Business management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F6B126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Indian subsidiary set-up for UK parents: FCDO apostille, resident director, FDI route, FC-GPR and India–UK tax treaty points.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9ACEA0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/india-subsidiary-for-uk-companies</w:t>
            </w:r>
          </w:p>
        </w:tc>
      </w:tr>
      <w:tr w:rsidR="00000000" w14:paraId="5367B681"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6478010"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India Subsidiary for UAE Companies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008A4AE"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Business management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6A269E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Indian subsidiary set-up for UAE mainland and free-zone parents and NRI founders: MOFA attestation, FDI route, FC-GPR and India–UAE treaty points.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FC5695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/india-subsidiary-for-uae-companies</w:t>
            </w:r>
          </w:p>
        </w:tc>
      </w:tr>
      <w:tr w:rsidR="00000000" w14:paraId="72A14CF1"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CD142D0"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EOR vs Subsidiary in India</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2FCF82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Business management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DC810A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Side-by-side review of an Employer of Record against your own Indian subsidiary on control, speed, PE risk, IP and compliance, and planning the move to an entity.</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F33005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/eor-vs-subsidiary-india</w:t>
            </w:r>
          </w:p>
        </w:tc>
      </w:tr>
      <w:tr w:rsidR="00000000" w14:paraId="65DADA37"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111A7F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India Subsidiary Compliance &amp; CFO</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D66B19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Accounting firm</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7B79A10"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One retainer for audit, ROC, FEMA, transfer pricing, GST, payroll and group reporting for foreign-owned Indian companies.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99E381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/india-subsidiary-compliance-cfo</w:t>
            </w:r>
          </w:p>
        </w:tc>
      </w:tr>
      <w:tr w:rsidR="00000000" w14:paraId="6D591ED6"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7F2669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FEMA &amp; RBI Compliance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9569D4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Business management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ADD62C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FC-GPR, FC-TRS, the annual FLA return, ODI and APR filings, and late submission fee regularisation for foreign-invested companies.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A230A9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/fema-rbi-compliance</w:t>
            </w:r>
          </w:p>
        </w:tc>
      </w:tr>
      <w:tr w:rsidR="00000000" w14:paraId="5712672D"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F00E07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Goods &amp; Services Tax (GST)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FB1193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Tax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8212BD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GST registration, return filing, amendments, cancellation, LUT applications and notice replies for businesses and professionals.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B9BE7A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/goods-and-services-tax</w:t>
            </w:r>
          </w:p>
        </w:tc>
      </w:tr>
      <w:tr w:rsidR="00000000" w14:paraId="493EB46A"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80D1910"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GST Registration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987745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Tax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C8745C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New GST registration for businesses and professionals: documents, application, ARN tracking, replies to clarification requests and the registration certificate.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C8D067C"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/gst-registration-chennai</w:t>
            </w:r>
          </w:p>
        </w:tc>
      </w:tr>
      <w:tr w:rsidR="00000000" w14:paraId="40E2CF26"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59C199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GST Return Filing</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08F13A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Tax preparation service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BF16D9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Monthly and quarterly GSTR-1 and GSTR-3B, QRMP, CMP-08, GSTR-4 and annual GSTR-9/9C, with GSTR-2B reconciliation before every filing.</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806331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/gst-return-filing-chennai</w:t>
            </w:r>
          </w:p>
        </w:tc>
      </w:tr>
      <w:tr w:rsidR="00000000" w14:paraId="7ADC1558"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831BDD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Direct Tax Advisory</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74BF30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Tax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7B780A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Income tax planning, advance tax, TDS, capital gains, scrutiny responses and appeals for companies, firms and individuals.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5CE6A9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/direct-tax</w:t>
            </w:r>
          </w:p>
        </w:tc>
      </w:tr>
      <w:tr w:rsidR="00000000" w14:paraId="2A51AA09"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82BBFC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Income Tax Assessment &amp; Appeals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16974B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Tax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5B02DA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Scrutiny and reassessment proceedings, appeals to the CIT(A) and ITAT, and applications for stay of demand.</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2D46C7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/income-tax-assessment-appeals-chennai</w:t>
            </w:r>
          </w:p>
        </w:tc>
      </w:tr>
      <w:tr w:rsidR="00000000" w14:paraId="05D92022"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9F4D37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TDS Return Filing</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06175E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Tax preparation service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5F56B40"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Quarterly TDS statements (Forms 138, 140 and 144, earlier 24Q, 26Q and 27Q), Form 16/16A certificates, corrections, and TDS on rent and property.</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320368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/tds-return-filing-chennai</w:t>
            </w:r>
          </w:p>
        </w:tc>
      </w:tr>
      <w:tr w:rsidR="00000000" w14:paraId="0FA9A61F"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5B25D3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NRI Tax Services – UAE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6AF05E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Tax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3822E1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Indian return filing, DTAA claims with a Tax Residency Certificate, and deemed-residency checks for NRIs living in Dubai, Abu Dhabi and the wider UAE.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42EBA3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/nri-tax-services-uae</w:t>
            </w:r>
          </w:p>
        </w:tc>
      </w:tr>
      <w:tr w:rsidR="00000000" w14:paraId="278DF496"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A56AF3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NRI Tax Services – UK</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A8C43B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Tax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20EBDFE"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Indian tax filing and India–UK DTAA support, with the Indian figures your UK accountant needs for HMRC.</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A9B6C1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/nri-tax-services-uk</w:t>
            </w:r>
          </w:p>
        </w:tc>
      </w:tr>
      <w:tr w:rsidR="00000000" w14:paraId="4961E59B"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BECF69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NRI Tax Services – USA</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CBD898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Tax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E51C52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Indian tax filing and India–US DTAA support, with account data for your US CPA's FBAR and FATCA reporting.</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204489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/nri-tax-services-usa</w:t>
            </w:r>
          </w:p>
        </w:tc>
      </w:tr>
      <w:tr w:rsidR="00000000" w14:paraId="53EDAF3F"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BB244D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NRI Property Sale – TDS &amp; Repatriation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10814F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Tax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E1A3E2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Lower-deduction certificates, capital gains computation, Form 15CA/15CB and repatriation for NRIs selling property in Chennai.</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FCF048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/nri-property-sale-tds-chennai</w:t>
            </w:r>
          </w:p>
        </w:tc>
      </w:tr>
      <w:tr w:rsidR="00000000" w14:paraId="38EB7654"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068D58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Form 15CA &amp; 15CB</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0D5A85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Tax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FA7DFD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CA certificate and remitter's declaration (now Forms 146 and 145) for payments to non-residents, NRO repatriation and property-sale proceeds.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642BA2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/form-15ca-15cb-chennai</w:t>
            </w:r>
          </w:p>
        </w:tc>
      </w:tr>
      <w:tr w:rsidR="00000000" w14:paraId="7CE0F8AC"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C27556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Audit &amp; Assurance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C03FE9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Auditor</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04A230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Statutory, internal, tax, transfer pricing, forensic and stock audits carried out with independence.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72F4E70"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/audit-and-assurance</w:t>
            </w:r>
          </w:p>
        </w:tc>
      </w:tr>
      <w:tr w:rsidR="00000000" w14:paraId="73B3B3CC"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DB0E47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Statutory Audit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6392DA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Auditor</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A992EA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Companies Act statutory audit: planning, evidence-based testing, the audit report and CARO reporting where it applies.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19F34A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/statutory-audit-chennai</w:t>
            </w:r>
          </w:p>
        </w:tc>
      </w:tr>
      <w:tr w:rsidR="00000000" w14:paraId="03B2212B"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0057DB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Tax Audit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DB5936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Auditor</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9E4A4C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Tax audit for businesses and professionals crossing the prescribed limits: books review, audit report and filing before the due date.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392D99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/tax-audit-chennai</w:t>
            </w:r>
          </w:p>
        </w:tc>
      </w:tr>
      <w:tr w:rsidR="00000000" w14:paraId="78E227E4"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3AF21A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Transfer Pricing Audit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0AAAB8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Auditor</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E834C2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Transfer pricing study, benchmarking, documentation and the accountant's report (Form 48, earlier 3CEB) for international and specified domestic transactions.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E0D8CD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/transfer-pricing-audit</w:t>
            </w:r>
          </w:p>
        </w:tc>
      </w:tr>
      <w:tr w:rsidR="00000000" w14:paraId="1A92C7C6"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72150B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ROC Compliances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4222BC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Accountant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DF5A2E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Annual ROC filings, statutory registers, DIR-3 KYC and Companies Act event filings to keep the company in good standing with the MCA.</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377EB8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/roc-compliances</w:t>
            </w:r>
          </w:p>
        </w:tc>
      </w:tr>
      <w:tr w:rsidR="00000000" w14:paraId="4908C102"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C06BFD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Annual Compliance Package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9FA447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Accounting firm</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1216D4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Bookkeeping, statutory audit, ROC filings, DIR-3 KYC, ITR, GST and TDS returns for companies and LLPs, run on one compliance calendar.</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A6969B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/annual-compliance-package</w:t>
            </w:r>
          </w:p>
        </w:tc>
      </w:tr>
      <w:tr w:rsidR="00000000" w14:paraId="55A87994"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FE1406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Accounting Outsourcing</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F7128C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Accounting firm</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336475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Outsourced finance back office: bookkeeping, payroll, GST, TDS, PF and ESI filings, monthly MIS, and Tally or Zoho Books set-up.</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45AACE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/accounting-outsourcing-chennai</w:t>
            </w:r>
          </w:p>
        </w:tc>
      </w:tr>
      <w:tr w:rsidR="00000000" w14:paraId="10C6B5E2"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B4D043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Bookkeeping Services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4A8CAC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Bookkeeping service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A78826C"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Cloud accounting, monthly close and MIS on Zoho Books, Tally Prime, QuickBooks or Xero.</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C30374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/bookkeeping-services-chennai</w:t>
            </w:r>
          </w:p>
        </w:tc>
      </w:tr>
      <w:tr w:rsidR="00000000" w14:paraId="7ACF045E"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23C4D0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Payroll Services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E64130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Payroll service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03A0B2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Payroll processing with PF, ESI, Professional Tax and TDS compliance, payslips and annual Form 16.</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DCB497C"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/payroll-services-chennai</w:t>
            </w:r>
          </w:p>
        </w:tc>
      </w:tr>
      <w:tr w:rsidR="00000000" w14:paraId="216D830A"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2E780C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Virtual CFO Services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64380F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Financial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6B88D7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Monthly CFO support for startups and SMEs: MIS, cash-flow forecasting, budgeting, and investor and bank reporting. Fractional CFO engagements are scoped by hours or by month.</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1186F2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/virtual-cfo-services</w:t>
            </w:r>
          </w:p>
        </w:tc>
      </w:tr>
      <w:tr w:rsidR="00000000" w14:paraId="3431FBC4"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148D5E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Management Consultancy</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241BD0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Business management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EFE15D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Business process, risk and strategy advisory built on the company's own compliance and financial data.</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498C7B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/management-consultancy</w:t>
            </w:r>
          </w:p>
        </w:tc>
      </w:tr>
      <w:tr w:rsidR="00000000" w14:paraId="5B95768D"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C944A9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RERA Compliance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FFE927E"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Accountant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446CD8E"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For TNRERA-registered promoters: CA certificates for designated-account withdrawals, annual audit of project accounts and quarterly update support.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B489BF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/rera</w:t>
            </w:r>
          </w:p>
        </w:tc>
      </w:tr>
      <w:tr w:rsidR="00000000" w14:paraId="59584780"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FF1F53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Trust &amp; NGO Registration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059DBD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Business management consultant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254515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Formation and compliance for trusts, societies and Section 8 companies, including 12A/80G registration support.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7C0C52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/trust</w:t>
            </w:r>
          </w:p>
        </w:tc>
      </w:tr>
      <w:tr w:rsidR="00000000" w14:paraId="6A9B243E"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ABBEDA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Outsourced Accounting for US CPA Firms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69874E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Accounting firm</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1C8E6C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Bookkeeping, month-end close and tax-prep support prepared for US CPA review, with Section 7216-aware data handling.</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34B4B7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/outsourced-accounting-for-cpa-firms</w:t>
            </w:r>
          </w:p>
        </w:tc>
      </w:tr>
      <w:tr w:rsidR="00000000" w14:paraId="30AA8907"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CCA3CB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Outsourced Bookkeeping for UK Practices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587D1F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Accounting firm</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68E748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Bookkeeping, MTD VAT returns and year-end accounts preparation for UK accountancy practices to review and file.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21A292E"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/outsourced-accounting-for-uk-accountants</w:t>
            </w:r>
          </w:p>
        </w:tc>
      </w:tr>
    </w:tbl>
    <w:p w14:paraId="195797AE" w14:textId="77777777" w:rsidR="00702AD7" w:rsidRDefault="00702AD7">
      <w:pPr>
        <w:pStyle w:val="NormalWeb"/>
        <w:rPr>
          <w:rFonts w:ascii="Arial" w:hAnsi="Arial" w:cs="Arial"/>
          <w:color w:val="1E293B"/>
          <w:sz w:val="21"/>
          <w:szCs w:val="21"/>
        </w:rPr>
      </w:pPr>
      <w:r>
        <w:rPr>
          <w:rFonts w:ascii="Arial" w:hAnsi="Arial" w:cs="Arial"/>
          <w:color w:val="1E293B"/>
          <w:sz w:val="21"/>
          <w:szCs w:val="21"/>
        </w:rPr>
        <w:t xml:space="preserve">Every page path above is relative to </w:t>
      </w:r>
      <w:r>
        <w:rPr>
          <w:rStyle w:val="HTMLCode"/>
          <w:color w:val="1E293B"/>
        </w:rPr>
        <w:t>https://www.csrushil.com</w:t>
      </w:r>
      <w:r>
        <w:rPr>
          <w:rFonts w:ascii="Arial" w:hAnsi="Arial" w:cs="Arial"/>
          <w:color w:val="1E293B"/>
          <w:sz w:val="21"/>
          <w:szCs w:val="21"/>
        </w:rPr>
        <w:t>. The area and city pages (sections 4 and 6) aren't added as services, because GBP services describe the work and the area belongs in service areas.</w:t>
      </w:r>
    </w:p>
    <w:p w14:paraId="5062A249" w14:textId="77777777" w:rsidR="00702AD7" w:rsidRDefault="00702AD7">
      <w:pPr>
        <w:pStyle w:val="NormalWeb"/>
        <w:rPr>
          <w:rFonts w:ascii="Arial" w:hAnsi="Arial" w:cs="Arial"/>
          <w:color w:val="1E293B"/>
          <w:sz w:val="21"/>
          <w:szCs w:val="21"/>
        </w:rPr>
      </w:pPr>
      <w:r>
        <w:rPr>
          <w:rStyle w:val="Strong"/>
          <w:rFonts w:ascii="Arial" w:hAnsi="Arial" w:cs="Arial"/>
          <w:color w:val="1E293B"/>
          <w:sz w:val="21"/>
          <w:szCs w:val="21"/>
        </w:rPr>
        <w:t>Products (optional):</w:t>
      </w:r>
      <w:r>
        <w:rPr>
          <w:rFonts w:ascii="Arial" w:hAnsi="Arial" w:cs="Arial"/>
          <w:color w:val="1E293B"/>
          <w:sz w:val="21"/>
          <w:szCs w:val="21"/>
        </w:rPr>
        <w:t xml:space="preserve"> the playbook recommends products with a "Learn more" button. To give this month's priorities a product card, add three: </w:t>
      </w:r>
      <w:r>
        <w:rPr>
          <w:rStyle w:val="Emphasis"/>
          <w:rFonts w:ascii="Arial" w:hAnsi="Arial" w:cs="Arial"/>
          <w:color w:val="1E293B"/>
          <w:sz w:val="21"/>
          <w:szCs w:val="21"/>
        </w:rPr>
        <w:t>Income Tax for HNIs</w:t>
      </w:r>
      <w:r>
        <w:rPr>
          <w:rFonts w:ascii="Arial" w:hAnsi="Arial" w:cs="Arial"/>
          <w:color w:val="1E293B"/>
          <w:sz w:val="21"/>
          <w:szCs w:val="21"/>
        </w:rPr>
        <w:t xml:space="preserve"> </w:t>
      </w:r>
      <w:r>
        <w:rPr>
          <w:rFonts w:ascii="Arial" w:hAnsi="Arial" w:cs="Arial"/>
          <w:color w:val="1E293B"/>
          <w:sz w:val="21"/>
          <w:szCs w:val="21"/>
        </w:rPr>
        <w:t>→</w:t>
      </w:r>
      <w:r>
        <w:rPr>
          <w:rFonts w:ascii="Arial" w:hAnsi="Arial" w:cs="Arial"/>
          <w:color w:val="1E293B"/>
          <w:sz w:val="21"/>
          <w:szCs w:val="21"/>
        </w:rPr>
        <w:t xml:space="preserve"> </w:t>
      </w:r>
      <w:r>
        <w:rPr>
          <w:rStyle w:val="HTMLCode"/>
          <w:color w:val="1E293B"/>
        </w:rPr>
        <w:t>/income-tax-consultant-for-hni-chennai</w:t>
      </w:r>
      <w:r>
        <w:rPr>
          <w:rFonts w:ascii="Arial" w:hAnsi="Arial" w:cs="Arial"/>
          <w:color w:val="1E293B"/>
          <w:sz w:val="21"/>
          <w:szCs w:val="21"/>
        </w:rPr>
        <w:t xml:space="preserve">, </w:t>
      </w:r>
      <w:r>
        <w:rPr>
          <w:rStyle w:val="Emphasis"/>
          <w:rFonts w:ascii="Arial" w:hAnsi="Arial" w:cs="Arial"/>
          <w:color w:val="1E293B"/>
          <w:sz w:val="21"/>
          <w:szCs w:val="21"/>
        </w:rPr>
        <w:t>GST Litigation &amp; GSTAT Appeals</w:t>
      </w:r>
      <w:r>
        <w:rPr>
          <w:rFonts w:ascii="Arial" w:hAnsi="Arial" w:cs="Arial"/>
          <w:color w:val="1E293B"/>
          <w:sz w:val="21"/>
          <w:szCs w:val="21"/>
        </w:rPr>
        <w:t xml:space="preserve"> </w:t>
      </w:r>
      <w:r>
        <w:rPr>
          <w:rFonts w:ascii="Arial" w:hAnsi="Arial" w:cs="Arial"/>
          <w:color w:val="1E293B"/>
          <w:sz w:val="21"/>
          <w:szCs w:val="21"/>
        </w:rPr>
        <w:t>→</w:t>
      </w:r>
      <w:r>
        <w:rPr>
          <w:rFonts w:ascii="Arial" w:hAnsi="Arial" w:cs="Arial"/>
          <w:color w:val="1E293B"/>
          <w:sz w:val="21"/>
          <w:szCs w:val="21"/>
        </w:rPr>
        <w:t xml:space="preserve"> </w:t>
      </w:r>
      <w:r>
        <w:rPr>
          <w:rStyle w:val="HTMLCode"/>
          <w:color w:val="1E293B"/>
        </w:rPr>
        <w:t>/gst-litigation-chennai</w:t>
      </w:r>
      <w:r>
        <w:rPr>
          <w:rFonts w:ascii="Arial" w:hAnsi="Arial" w:cs="Arial"/>
          <w:color w:val="1E293B"/>
          <w:sz w:val="21"/>
          <w:szCs w:val="21"/>
        </w:rPr>
        <w:t xml:space="preserve">, </w:t>
      </w:r>
      <w:r>
        <w:rPr>
          <w:rStyle w:val="Emphasis"/>
          <w:rFonts w:ascii="Arial" w:hAnsi="Arial" w:cs="Arial"/>
          <w:color w:val="1E293B"/>
          <w:sz w:val="21"/>
          <w:szCs w:val="21"/>
        </w:rPr>
        <w:t>Private Limited Company Registration</w:t>
      </w:r>
      <w:r>
        <w:rPr>
          <w:rFonts w:ascii="Arial" w:hAnsi="Arial" w:cs="Arial"/>
          <w:color w:val="1E293B"/>
          <w:sz w:val="21"/>
          <w:szCs w:val="21"/>
        </w:rPr>
        <w:t xml:space="preserve"> </w:t>
      </w:r>
      <w:r>
        <w:rPr>
          <w:rFonts w:ascii="Arial" w:hAnsi="Arial" w:cs="Arial"/>
          <w:color w:val="1E293B"/>
          <w:sz w:val="21"/>
          <w:szCs w:val="21"/>
        </w:rPr>
        <w:t>→</w:t>
      </w:r>
      <w:r>
        <w:rPr>
          <w:rFonts w:ascii="Arial" w:hAnsi="Arial" w:cs="Arial"/>
          <w:color w:val="1E293B"/>
          <w:sz w:val="21"/>
          <w:szCs w:val="21"/>
        </w:rPr>
        <w:t xml:space="preserve"> </w:t>
      </w:r>
      <w:r>
        <w:rPr>
          <w:rStyle w:val="HTMLCode"/>
          <w:color w:val="1E293B"/>
        </w:rPr>
        <w:t>/private-limited-company-incorporation-chennai</w:t>
      </w:r>
      <w:r>
        <w:rPr>
          <w:rFonts w:ascii="Arial" w:hAnsi="Arial" w:cs="Arial"/>
          <w:color w:val="1E293B"/>
          <w:sz w:val="21"/>
          <w:szCs w:val="21"/>
        </w:rPr>
        <w:t>. Use the same descriptions as the services and no price field.</w:t>
      </w:r>
    </w:p>
    <w:p w14:paraId="72F8AD92" w14:textId="77777777" w:rsidR="00702AD7" w:rsidRDefault="00702AD7">
      <w:pPr>
        <w:spacing w:before="270" w:after="270"/>
        <w:rPr>
          <w:rFonts w:ascii="Arial" w:eastAsia="Times New Roman" w:hAnsi="Arial" w:cs="Arial"/>
          <w:color w:val="1E293B"/>
          <w:sz w:val="21"/>
          <w:szCs w:val="21"/>
        </w:rPr>
      </w:pPr>
      <w:r>
        <w:rPr>
          <w:rFonts w:ascii="Arial" w:eastAsia="Times New Roman" w:hAnsi="Arial" w:cs="Arial"/>
          <w:color w:val="1E293B"/>
          <w:sz w:val="21"/>
          <w:szCs w:val="21"/>
        </w:rPr>
        <w:pict w14:anchorId="48C69F3B">
          <v:rect id="_x0000_i1028" style="width:0;height:1.5pt" o:hralign="center" o:hrstd="t" o:hr="t" fillcolor="#a0a0a0" stroked="f"/>
        </w:pict>
      </w:r>
    </w:p>
    <w:p w14:paraId="4927BF30" w14:textId="77777777" w:rsidR="00702AD7" w:rsidRDefault="00702AD7">
      <w:pPr>
        <w:pStyle w:val="Heading2"/>
        <w:rPr>
          <w:rFonts w:ascii="Arial" w:eastAsia="Times New Roman" w:hAnsi="Arial" w:cs="Arial"/>
        </w:rPr>
      </w:pPr>
      <w:r>
        <w:rPr>
          <w:rFonts w:ascii="Arial" w:eastAsia="Times New Roman" w:hAnsi="Arial" w:cs="Arial"/>
        </w:rPr>
        <w:t>4. Service areas (Edit profile → Location → Service area)</w:t>
      </w:r>
    </w:p>
    <w:p w14:paraId="14DE65BD" w14:textId="77777777" w:rsidR="00702AD7" w:rsidRDefault="00702AD7">
      <w:pPr>
        <w:pStyle w:val="NormalWeb"/>
        <w:rPr>
          <w:rFonts w:ascii="Arial" w:hAnsi="Arial" w:cs="Arial"/>
          <w:color w:val="1E293B"/>
          <w:sz w:val="21"/>
          <w:szCs w:val="21"/>
        </w:rPr>
      </w:pPr>
      <w:r>
        <w:rPr>
          <w:rFonts w:ascii="Arial" w:hAnsi="Arial" w:cs="Arial"/>
          <w:color w:val="1E293B"/>
          <w:sz w:val="21"/>
          <w:szCs w:val="21"/>
        </w:rPr>
        <w:t>GBP allows up to 20. Keep the office address visible, because this is a storefront with service areas, not a hidden-address business. Add the areas in this order:</w:t>
      </w:r>
    </w:p>
    <w:tbl>
      <w:tblPr>
        <w:tblW w:w="5000" w:type="pct"/>
        <w:tblCellMar>
          <w:top w:w="15" w:type="dxa"/>
          <w:left w:w="15" w:type="dxa"/>
          <w:bottom w:w="15" w:type="dxa"/>
          <w:right w:w="15" w:type="dxa"/>
        </w:tblCellMar>
        <w:tblLook w:val="04A0" w:firstRow="1" w:lastRow="0" w:firstColumn="1" w:lastColumn="0" w:noHBand="0" w:noVBand="1"/>
      </w:tblPr>
      <w:tblGrid>
        <w:gridCol w:w="411"/>
        <w:gridCol w:w="3089"/>
        <w:gridCol w:w="1998"/>
        <w:gridCol w:w="3528"/>
      </w:tblGrid>
      <w:tr w:rsidR="00000000" w14:paraId="46022524" w14:textId="77777777">
        <w:trPr>
          <w:cantSplit/>
          <w:tblHeader/>
        </w:trPr>
        <w:tc>
          <w:tcPr>
            <w:tcW w:w="0" w:type="auto"/>
            <w:shd w:val="clear" w:color="auto" w:fill="1B2A4A"/>
            <w:tcMar>
              <w:top w:w="90" w:type="dxa"/>
              <w:left w:w="105" w:type="dxa"/>
              <w:bottom w:w="90" w:type="dxa"/>
              <w:right w:w="105" w:type="dxa"/>
            </w:tcMar>
            <w:vAlign w:val="center"/>
            <w:hideMark/>
          </w:tcPr>
          <w:p w14:paraId="32F1BA36"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w:t>
            </w:r>
          </w:p>
        </w:tc>
        <w:tc>
          <w:tcPr>
            <w:tcW w:w="0" w:type="auto"/>
            <w:shd w:val="clear" w:color="auto" w:fill="1B2A4A"/>
            <w:tcMar>
              <w:top w:w="90" w:type="dxa"/>
              <w:left w:w="105" w:type="dxa"/>
              <w:bottom w:w="90" w:type="dxa"/>
              <w:right w:w="105" w:type="dxa"/>
            </w:tcMar>
            <w:vAlign w:val="center"/>
            <w:hideMark/>
          </w:tcPr>
          <w:p w14:paraId="7E816615"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Area</w:t>
            </w:r>
          </w:p>
        </w:tc>
        <w:tc>
          <w:tcPr>
            <w:tcW w:w="0" w:type="auto"/>
            <w:shd w:val="clear" w:color="auto" w:fill="1B2A4A"/>
            <w:tcMar>
              <w:top w:w="90" w:type="dxa"/>
              <w:left w:w="105" w:type="dxa"/>
              <w:bottom w:w="90" w:type="dxa"/>
              <w:right w:w="105" w:type="dxa"/>
            </w:tcMar>
            <w:vAlign w:val="center"/>
            <w:hideMark/>
          </w:tcPr>
          <w:p w14:paraId="453623DF"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Notes</w:t>
            </w:r>
          </w:p>
        </w:tc>
        <w:tc>
          <w:tcPr>
            <w:tcW w:w="0" w:type="auto"/>
            <w:shd w:val="clear" w:color="auto" w:fill="1B2A4A"/>
            <w:tcMar>
              <w:top w:w="90" w:type="dxa"/>
              <w:left w:w="105" w:type="dxa"/>
              <w:bottom w:w="90" w:type="dxa"/>
              <w:right w:w="105" w:type="dxa"/>
            </w:tcMar>
            <w:vAlign w:val="center"/>
            <w:hideMark/>
          </w:tcPr>
          <w:p w14:paraId="490AFFBF"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Matching page</w:t>
            </w:r>
          </w:p>
        </w:tc>
      </w:tr>
      <w:tr w:rsidR="00000000" w14:paraId="4AFFC891"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B57BF5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1</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054C16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Anna Nagar</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E8C60DC"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Office locality</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A6CCCF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/chartered-accountant-anna-nagar-chennai</w:t>
            </w:r>
          </w:p>
        </w:tc>
      </w:tr>
      <w:tr w:rsidR="00000000" w14:paraId="059A4C5C"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1BE3C4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2</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A1BC60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Besant Nagar</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68846D7" w14:textId="77777777" w:rsidR="00702AD7" w:rsidRDefault="00702AD7">
            <w:pPr>
              <w:spacing w:before="150" w:after="240"/>
              <w:rPr>
                <w:rFonts w:ascii="Arial" w:eastAsia="Times New Roman" w:hAnsi="Arial" w:cs="Arial"/>
                <w:color w:val="1E293B"/>
                <w:sz w:val="18"/>
                <w:szCs w:val="18"/>
              </w:rPr>
            </w:pP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512999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/income-tax-consultant-besant-nagar-chennai</w:t>
            </w:r>
          </w:p>
        </w:tc>
      </w:tr>
      <w:tr w:rsidR="00000000" w14:paraId="0108DBB5"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B70227E"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3</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7E7F0AC"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Adyar</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808D977" w14:textId="77777777" w:rsidR="00702AD7" w:rsidRDefault="00702AD7">
            <w:pPr>
              <w:spacing w:before="150" w:after="240"/>
              <w:rPr>
                <w:rFonts w:ascii="Arial" w:eastAsia="Times New Roman" w:hAnsi="Arial" w:cs="Arial"/>
                <w:color w:val="1E293B"/>
                <w:sz w:val="18"/>
                <w:szCs w:val="18"/>
              </w:rPr>
            </w:pP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68B820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/chartered-accountant-adyar-chennai</w:t>
            </w:r>
          </w:p>
        </w:tc>
      </w:tr>
      <w:tr w:rsidR="00000000" w14:paraId="1D00931B"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BE15DF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4</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FDE6A7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Alwarpet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2A7B3E5" w14:textId="77777777" w:rsidR="00702AD7" w:rsidRDefault="00702AD7">
            <w:pPr>
              <w:spacing w:before="150" w:after="240"/>
              <w:rPr>
                <w:rFonts w:ascii="Arial" w:eastAsia="Times New Roman" w:hAnsi="Arial" w:cs="Arial"/>
                <w:color w:val="1E293B"/>
                <w:sz w:val="18"/>
                <w:szCs w:val="18"/>
              </w:rPr>
            </w:pP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6AD2F6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/income-tax-consultant-alwarpet-chennai</w:t>
            </w:r>
          </w:p>
        </w:tc>
      </w:tr>
      <w:tr w:rsidR="00000000" w14:paraId="75B5259E"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A1842FC"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5</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FCE7EA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Raja Annamalai Puram (R A Puram)</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FDDED5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Google lists it as "Raja Annamalai Puram"</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FE600B0"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/income-tax-consultant-ra-puram-chennai</w:t>
            </w:r>
          </w:p>
        </w:tc>
      </w:tr>
      <w:tr w:rsidR="00000000" w14:paraId="28AA989B"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1711BC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6</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B42909C"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Mylapore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3B26DD0" w14:textId="77777777" w:rsidR="00702AD7" w:rsidRDefault="00702AD7">
            <w:pPr>
              <w:spacing w:before="150" w:after="240"/>
              <w:rPr>
                <w:rFonts w:ascii="Arial" w:eastAsia="Times New Roman" w:hAnsi="Arial" w:cs="Arial"/>
                <w:color w:val="1E293B"/>
                <w:sz w:val="18"/>
                <w:szCs w:val="18"/>
              </w:rPr>
            </w:pP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F2BA6C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/chartered-accountant-mylapore-chennai</w:t>
            </w:r>
          </w:p>
        </w:tc>
      </w:tr>
      <w:tr w:rsidR="00000000" w14:paraId="206041C1"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3AD4A80"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7</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A0FE25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Nungambakkam</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E6A4B1D" w14:textId="77777777" w:rsidR="00702AD7" w:rsidRDefault="00702AD7">
            <w:pPr>
              <w:spacing w:before="150" w:after="240"/>
              <w:rPr>
                <w:rFonts w:ascii="Arial" w:eastAsia="Times New Roman" w:hAnsi="Arial" w:cs="Arial"/>
                <w:color w:val="1E293B"/>
                <w:sz w:val="18"/>
                <w:szCs w:val="18"/>
              </w:rPr>
            </w:pP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ED083E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/chartered-accountant-nungambakkam-chennai</w:t>
            </w:r>
          </w:p>
        </w:tc>
      </w:tr>
      <w:tr w:rsidR="00000000" w14:paraId="299EDDF4"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7C75C10"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8</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623883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Kotturpuram</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C2D5483" w14:textId="77777777" w:rsidR="00702AD7" w:rsidRDefault="00702AD7">
            <w:pPr>
              <w:spacing w:before="150" w:after="240"/>
              <w:rPr>
                <w:rFonts w:ascii="Arial" w:eastAsia="Times New Roman" w:hAnsi="Arial" w:cs="Arial"/>
                <w:color w:val="1E293B"/>
                <w:sz w:val="18"/>
                <w:szCs w:val="18"/>
              </w:rPr>
            </w:pP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20FF7B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/income-tax-consultant-kotturpuram-chennai</w:t>
            </w:r>
          </w:p>
        </w:tc>
      </w:tr>
      <w:tr w:rsidR="00000000" w14:paraId="65B90A14"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EB5B58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9</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C00E3D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Gopalapuram</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932727F" w14:textId="77777777" w:rsidR="00702AD7" w:rsidRDefault="00702AD7">
            <w:pPr>
              <w:spacing w:before="150" w:after="240"/>
              <w:rPr>
                <w:rFonts w:ascii="Arial" w:eastAsia="Times New Roman" w:hAnsi="Arial" w:cs="Arial"/>
                <w:color w:val="1E293B"/>
                <w:sz w:val="18"/>
                <w:szCs w:val="18"/>
              </w:rPr>
            </w:pP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F5F4A7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/income-tax-consultant-gopalapuram-chennai</w:t>
            </w:r>
          </w:p>
        </w:tc>
      </w:tr>
      <w:tr w:rsidR="00000000" w14:paraId="7D1F9091"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6C4805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10</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B7CC36E"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Neelankarai</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C62186C" w14:textId="77777777" w:rsidR="00702AD7" w:rsidRDefault="00702AD7">
            <w:pPr>
              <w:spacing w:before="150" w:after="240"/>
              <w:rPr>
                <w:rFonts w:ascii="Arial" w:eastAsia="Times New Roman" w:hAnsi="Arial" w:cs="Arial"/>
                <w:color w:val="1E293B"/>
                <w:sz w:val="18"/>
                <w:szCs w:val="18"/>
              </w:rPr>
            </w:pP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A4FA95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/income-tax-consultant-neelankarai-ecr-chennai</w:t>
            </w:r>
          </w:p>
        </w:tc>
      </w:tr>
      <w:tr w:rsidR="00000000" w14:paraId="14A96237"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EFA0C7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11</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9BC88B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 Nagar</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0D4E43C" w14:textId="77777777" w:rsidR="00702AD7" w:rsidRDefault="00702AD7">
            <w:pPr>
              <w:spacing w:before="150" w:after="240"/>
              <w:rPr>
                <w:rFonts w:ascii="Arial" w:eastAsia="Times New Roman" w:hAnsi="Arial" w:cs="Arial"/>
                <w:color w:val="1E293B"/>
                <w:sz w:val="18"/>
                <w:szCs w:val="18"/>
              </w:rPr>
            </w:pP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244CE4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/chartered-accountant-t-nagar-chennai</w:t>
            </w:r>
          </w:p>
        </w:tc>
      </w:tr>
      <w:tr w:rsidR="00000000" w14:paraId="578A052B"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129A03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12</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4F4155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Kilpauk</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2E40073" w14:textId="77777777" w:rsidR="00702AD7" w:rsidRDefault="00702AD7">
            <w:pPr>
              <w:spacing w:before="150" w:after="240"/>
              <w:rPr>
                <w:rFonts w:ascii="Arial" w:eastAsia="Times New Roman" w:hAnsi="Arial" w:cs="Arial"/>
                <w:color w:val="1E293B"/>
                <w:sz w:val="18"/>
                <w:szCs w:val="18"/>
              </w:rPr>
            </w:pP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FF2253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/chartered-accountant-kilpauk-chennai</w:t>
            </w:r>
          </w:p>
        </w:tc>
      </w:tr>
      <w:tr w:rsidR="00000000" w14:paraId="0FF9A4CE"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4F5352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13</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E0641D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Velachery</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1198371" w14:textId="77777777" w:rsidR="00702AD7" w:rsidRDefault="00702AD7">
            <w:pPr>
              <w:spacing w:before="150" w:after="240"/>
              <w:rPr>
                <w:rFonts w:ascii="Arial" w:eastAsia="Times New Roman" w:hAnsi="Arial" w:cs="Arial"/>
                <w:color w:val="1E293B"/>
                <w:sz w:val="18"/>
                <w:szCs w:val="18"/>
              </w:rPr>
            </w:pP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AD45CD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/chartered-accountant-velachery-chennai</w:t>
            </w:r>
          </w:p>
        </w:tc>
      </w:tr>
      <w:tr w:rsidR="00000000" w14:paraId="01E14913"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734355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14</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8F062BE"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 xml:space="preserve">OMR (choose </w:t>
            </w:r>
            <w:r>
              <w:rPr>
                <w:rStyle w:val="Strong"/>
                <w:rFonts w:ascii="Arial" w:eastAsia="Times New Roman" w:hAnsi="Arial" w:cs="Arial"/>
                <w:color w:val="1E293B"/>
                <w:sz w:val="18"/>
                <w:szCs w:val="18"/>
              </w:rPr>
              <w:t>Sholinganallur</w:t>
            </w:r>
            <w:r>
              <w:rPr>
                <w:rFonts w:ascii="Arial" w:eastAsia="Times New Roman" w:hAnsi="Arial" w:cs="Arial"/>
                <w:color w:val="1E293B"/>
                <w:sz w:val="18"/>
                <w:szCs w:val="18"/>
              </w:rPr>
              <w:t xml:space="preserve"> if "Old Mahabalipuram Road" isn't offered as a place)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908D5C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The picker accepts only places Google recognises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2FE53C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/chartered-accountant-omr-sholinganallur-chennai</w:t>
            </w:r>
          </w:p>
        </w:tc>
      </w:tr>
      <w:tr w:rsidR="00000000" w14:paraId="3BD8CA1E"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ABD057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15</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0877C7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Coimbatore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8BF216B" w14:textId="77777777" w:rsidR="00702AD7" w:rsidRDefault="00702AD7">
            <w:pPr>
              <w:spacing w:before="150" w:after="240"/>
              <w:rPr>
                <w:rFonts w:ascii="Arial" w:eastAsia="Times New Roman" w:hAnsi="Arial" w:cs="Arial"/>
                <w:color w:val="1E293B"/>
                <w:sz w:val="18"/>
                <w:szCs w:val="18"/>
              </w:rPr>
            </w:pP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772028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/income-tax-consultant-coimbatore, /gst-litigation-coimbatore, /company-registration-coimbatore</w:t>
            </w:r>
          </w:p>
        </w:tc>
      </w:tr>
      <w:tr w:rsidR="00000000" w14:paraId="0312C588"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6CEB42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16</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2E1C1B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Madurai</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9D14DE3" w14:textId="77777777" w:rsidR="00702AD7" w:rsidRDefault="00702AD7">
            <w:pPr>
              <w:spacing w:before="150" w:after="240"/>
              <w:rPr>
                <w:rFonts w:ascii="Arial" w:eastAsia="Times New Roman" w:hAnsi="Arial" w:cs="Arial"/>
                <w:color w:val="1E293B"/>
                <w:sz w:val="18"/>
                <w:szCs w:val="18"/>
              </w:rPr>
            </w:pP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DA5F77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/income-tax-consultant-madurai, /gst-litigation-madurai, /company-registration-madurai</w:t>
            </w:r>
          </w:p>
        </w:tc>
      </w:tr>
      <w:tr w:rsidR="00000000" w14:paraId="4CCC7CF7"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230A23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17</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ECBC71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Tiruchirappalli</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AA277AE" w14:textId="77777777" w:rsidR="00702AD7" w:rsidRDefault="00702AD7">
            <w:pPr>
              <w:spacing w:before="150" w:after="240"/>
              <w:rPr>
                <w:rFonts w:ascii="Arial" w:eastAsia="Times New Roman" w:hAnsi="Arial" w:cs="Arial"/>
                <w:color w:val="1E293B"/>
                <w:sz w:val="18"/>
                <w:szCs w:val="18"/>
              </w:rPr>
            </w:pP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5D5F95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/income-tax-consultant-tiruchirappalli, /gst-litigation-tiruchirappalli, /company-registration-tiruchirappalli</w:t>
            </w:r>
          </w:p>
        </w:tc>
      </w:tr>
      <w:tr w:rsidR="00000000" w14:paraId="7188E149"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BE2E63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18</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AA5FD8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Tiruppur</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CFC1D6D" w14:textId="77777777" w:rsidR="00702AD7" w:rsidRDefault="00702AD7">
            <w:pPr>
              <w:spacing w:before="150" w:after="240"/>
              <w:rPr>
                <w:rFonts w:ascii="Arial" w:eastAsia="Times New Roman" w:hAnsi="Arial" w:cs="Arial"/>
                <w:color w:val="1E293B"/>
                <w:sz w:val="18"/>
                <w:szCs w:val="18"/>
              </w:rPr>
            </w:pP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F01C25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/gst-litigation-tiruppur, /company-registration-tiruppur</w:t>
            </w:r>
          </w:p>
        </w:tc>
      </w:tr>
      <w:tr w:rsidR="00000000" w14:paraId="35086FC6"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B37A66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19</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0F6B0A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Salem</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2E2DEB6" w14:textId="77777777" w:rsidR="00702AD7" w:rsidRDefault="00702AD7">
            <w:pPr>
              <w:spacing w:before="150" w:after="240"/>
              <w:rPr>
                <w:rFonts w:ascii="Arial" w:eastAsia="Times New Roman" w:hAnsi="Arial" w:cs="Arial"/>
                <w:color w:val="1E293B"/>
                <w:sz w:val="18"/>
                <w:szCs w:val="18"/>
              </w:rPr>
            </w:pP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486DE3C"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/gst-litigation-salem, /company-registration-salem</w:t>
            </w:r>
          </w:p>
        </w:tc>
      </w:tr>
      <w:tr w:rsidR="00000000" w14:paraId="28627F16"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FB4DFD0"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20</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8FB031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Hosur</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0B21245" w14:textId="77777777" w:rsidR="00702AD7" w:rsidRDefault="00702AD7">
            <w:pPr>
              <w:spacing w:before="150" w:after="240"/>
              <w:rPr>
                <w:rFonts w:ascii="Arial" w:eastAsia="Times New Roman" w:hAnsi="Arial" w:cs="Arial"/>
                <w:color w:val="1E293B"/>
                <w:sz w:val="18"/>
                <w:szCs w:val="18"/>
              </w:rPr>
            </w:pP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A73D29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/gst-litigation-hosur, /company-registration-hosur</w:t>
            </w:r>
          </w:p>
        </w:tc>
      </w:tr>
    </w:tbl>
    <w:p w14:paraId="65B24A7A" w14:textId="77777777" w:rsidR="00702AD7" w:rsidRDefault="00702AD7">
      <w:pPr>
        <w:pStyle w:val="NormalWeb"/>
        <w:rPr>
          <w:rFonts w:ascii="Arial" w:hAnsi="Arial" w:cs="Arial"/>
          <w:color w:val="1E293B"/>
          <w:sz w:val="21"/>
          <w:szCs w:val="21"/>
        </w:rPr>
      </w:pPr>
      <w:r>
        <w:rPr>
          <w:rStyle w:val="Strong"/>
          <w:rFonts w:ascii="Arial" w:hAnsi="Arial" w:cs="Arial"/>
          <w:color w:val="1E293B"/>
          <w:sz w:val="21"/>
          <w:szCs w:val="21"/>
        </w:rPr>
        <w:t>Set expectations.</w:t>
      </w:r>
      <w:r>
        <w:rPr>
          <w:rFonts w:ascii="Arial" w:hAnsi="Arial" w:cs="Arial"/>
          <w:color w:val="1E293B"/>
          <w:sz w:val="21"/>
          <w:szCs w:val="21"/>
        </w:rPr>
        <w:t xml:space="preserve"> </w:t>
      </w:r>
      <w:r>
        <w:rPr>
          <w:rFonts w:ascii="Arial" w:hAnsi="Arial" w:cs="Arial"/>
          <w:color w:val="1E293B"/>
          <w:sz w:val="21"/>
          <w:szCs w:val="21"/>
        </w:rPr>
        <w:t xml:space="preserve">Service areas don't extend the distance at which the profile ranks. Google says they define where you serve, and local SEO testing (for example by Sterling Sky) finds they have little or no effect on map-pack position. Ranking is driven by the </w:t>
      </w:r>
      <w:r>
        <w:rPr>
          <w:rStyle w:val="Strong"/>
          <w:rFonts w:ascii="Arial" w:hAnsi="Arial" w:cs="Arial"/>
          <w:color w:val="1E293B"/>
          <w:sz w:val="21"/>
          <w:szCs w:val="21"/>
        </w:rPr>
        <w:t>office address and pin in Anna Nagar</w:t>
      </w:r>
      <w:r>
        <w:rPr>
          <w:rFonts w:ascii="Arial" w:hAnsi="Arial" w:cs="Arial"/>
          <w:color w:val="1E293B"/>
          <w:sz w:val="21"/>
          <w:szCs w:val="21"/>
        </w:rPr>
        <w:t xml:space="preserve"> </w:t>
      </w:r>
      <w:r>
        <w:rPr>
          <w:rFonts w:ascii="Arial" w:hAnsi="Arial" w:cs="Arial"/>
          <w:color w:val="1E293B"/>
          <w:sz w:val="21"/>
          <w:szCs w:val="21"/>
        </w:rPr>
        <w:t>(proximity), along with categories, reviews and the website. Customers in Coimbatore or Madurai will find the firm mainly through the website's city pages, not the map pack. That's why the city pages exist, and why each one says the work is handled online from the only office, in Anna Nagar. Never add a second address or a virtual office.</w:t>
      </w:r>
    </w:p>
    <w:p w14:paraId="03E02236" w14:textId="77777777" w:rsidR="00702AD7" w:rsidRDefault="00702AD7">
      <w:pPr>
        <w:spacing w:before="270" w:after="270"/>
        <w:rPr>
          <w:rFonts w:ascii="Arial" w:eastAsia="Times New Roman" w:hAnsi="Arial" w:cs="Arial"/>
          <w:color w:val="1E293B"/>
          <w:sz w:val="21"/>
          <w:szCs w:val="21"/>
        </w:rPr>
      </w:pPr>
      <w:r>
        <w:rPr>
          <w:rFonts w:ascii="Arial" w:eastAsia="Times New Roman" w:hAnsi="Arial" w:cs="Arial"/>
          <w:color w:val="1E293B"/>
          <w:sz w:val="21"/>
          <w:szCs w:val="21"/>
        </w:rPr>
        <w:pict w14:anchorId="06D7867C">
          <v:rect id="_x0000_i1029" style="width:0;height:1.5pt" o:hralign="center" o:hrstd="t" o:hr="t" fillcolor="#a0a0a0" stroked="f"/>
        </w:pict>
      </w:r>
    </w:p>
    <w:p w14:paraId="488D16B5" w14:textId="77777777" w:rsidR="00702AD7" w:rsidRDefault="00702AD7">
      <w:pPr>
        <w:pStyle w:val="Heading2"/>
        <w:rPr>
          <w:rFonts w:ascii="Arial" w:eastAsia="Times New Roman" w:hAnsi="Arial" w:cs="Arial"/>
        </w:rPr>
      </w:pPr>
      <w:r>
        <w:rPr>
          <w:rFonts w:ascii="Arial" w:eastAsia="Times New Roman" w:hAnsi="Arial" w:cs="Arial"/>
        </w:rPr>
        <w:t>5. Business description (≤750 characters, paste as is)</w:t>
      </w:r>
    </w:p>
    <w:p w14:paraId="67ACF438" w14:textId="77777777" w:rsidR="00702AD7" w:rsidRDefault="00702AD7">
      <w:pPr>
        <w:pStyle w:val="NormalWeb"/>
        <w:shd w:val="clear" w:color="auto" w:fill="EFF6FF"/>
        <w:divId w:val="320738472"/>
        <w:rPr>
          <w:rFonts w:ascii="Arial" w:hAnsi="Arial" w:cs="Arial"/>
          <w:color w:val="1E293B"/>
          <w:sz w:val="21"/>
          <w:szCs w:val="21"/>
        </w:rPr>
      </w:pPr>
      <w:r>
        <w:rPr>
          <w:rFonts w:ascii="Arial" w:hAnsi="Arial" w:cs="Arial"/>
          <w:color w:val="1E293B"/>
          <w:sz w:val="21"/>
          <w:szCs w:val="21"/>
        </w:rPr>
        <w:t xml:space="preserve">C S Rushil &amp; </w:t>
      </w:r>
      <w:r>
        <w:rPr>
          <w:rFonts w:ascii="Arial" w:hAnsi="Arial" w:cs="Arial"/>
          <w:color w:val="1E293B"/>
          <w:sz w:val="21"/>
          <w:szCs w:val="21"/>
        </w:rPr>
        <w:t>Co. is a firm of Chartered Accountants led by CA Rushil C S, with its only office on 13th Main Rd, J-Block, Anna Nagar, Chennai. The firm handles income tax for individuals, HNIs and families, including capital gains, ESOPs and foreign assets; income tax notices and appeals; GST returns, notice replies, appeals and GSTAT matters; private limited company, LLP and OPC registration; statutory, tax and transfer pricing audits; ROC compliance, bookkeeping, payroll and virtual CFO support; and NRI taxation. Clien</w:t>
      </w:r>
      <w:r>
        <w:rPr>
          <w:rFonts w:ascii="Arial" w:hAnsi="Arial" w:cs="Arial"/>
          <w:color w:val="1E293B"/>
          <w:sz w:val="21"/>
          <w:szCs w:val="21"/>
        </w:rPr>
        <w:t>ts across Chennai meet the team at Anna Nagar or online, and businesses elsewhere in Tamil Nadu and NRIs abroad are served online. Office hours are Monday to Saturday, 9:30 AM to 6:30 PM.</w:t>
      </w:r>
    </w:p>
    <w:p w14:paraId="7121F9B5" w14:textId="77777777" w:rsidR="00702AD7" w:rsidRDefault="00702AD7">
      <w:pPr>
        <w:pStyle w:val="NormalWeb"/>
        <w:rPr>
          <w:rFonts w:ascii="Arial" w:hAnsi="Arial" w:cs="Arial"/>
          <w:color w:val="1E293B"/>
          <w:sz w:val="21"/>
          <w:szCs w:val="21"/>
        </w:rPr>
      </w:pPr>
      <w:r>
        <w:rPr>
          <w:rFonts w:ascii="Arial" w:hAnsi="Arial" w:cs="Arial"/>
          <w:color w:val="1E293B"/>
          <w:sz w:val="21"/>
          <w:szCs w:val="21"/>
        </w:rPr>
        <w:t>(About 700 characters. It contains no superlatives, fees, client names or guarantees. It replaces the playbook's 3 October description, which listed RERA and Mogappair/Ambattur. That version is still accurate and can be swapped back in if the firm prefers its emphasis.)</w:t>
      </w:r>
    </w:p>
    <w:p w14:paraId="3F758E23" w14:textId="77777777" w:rsidR="00702AD7" w:rsidRDefault="00702AD7">
      <w:pPr>
        <w:spacing w:before="270" w:after="270"/>
        <w:rPr>
          <w:rFonts w:ascii="Arial" w:eastAsia="Times New Roman" w:hAnsi="Arial" w:cs="Arial"/>
          <w:color w:val="1E293B"/>
          <w:sz w:val="21"/>
          <w:szCs w:val="21"/>
        </w:rPr>
      </w:pPr>
      <w:r>
        <w:rPr>
          <w:rFonts w:ascii="Arial" w:eastAsia="Times New Roman" w:hAnsi="Arial" w:cs="Arial"/>
          <w:color w:val="1E293B"/>
          <w:sz w:val="21"/>
          <w:szCs w:val="21"/>
        </w:rPr>
        <w:pict w14:anchorId="154EF3AE">
          <v:rect id="_x0000_i1030" style="width:0;height:1.5pt" o:hralign="center" o:hrstd="t" o:hr="t" fillcolor="#a0a0a0" stroked="f"/>
        </w:pict>
      </w:r>
    </w:p>
    <w:p w14:paraId="1BDAB872" w14:textId="77777777" w:rsidR="00702AD7" w:rsidRDefault="00702AD7">
      <w:pPr>
        <w:pStyle w:val="Heading2"/>
        <w:rPr>
          <w:rFonts w:ascii="Arial" w:eastAsia="Times New Roman" w:hAnsi="Arial" w:cs="Arial"/>
        </w:rPr>
      </w:pPr>
      <w:r>
        <w:rPr>
          <w:rFonts w:ascii="Arial" w:eastAsia="Times New Roman" w:hAnsi="Arial" w:cs="Arial"/>
        </w:rPr>
        <w:t>6. Weekly posts (8 weeks, from week of 13 October 2026)</w:t>
      </w:r>
    </w:p>
    <w:p w14:paraId="30E2BE30" w14:textId="77777777" w:rsidR="00702AD7" w:rsidRDefault="00702AD7">
      <w:pPr>
        <w:pStyle w:val="NormalWeb"/>
        <w:rPr>
          <w:rFonts w:ascii="Arial" w:hAnsi="Arial" w:cs="Arial"/>
          <w:color w:val="1E293B"/>
          <w:sz w:val="21"/>
          <w:szCs w:val="21"/>
        </w:rPr>
      </w:pPr>
      <w:r>
        <w:rPr>
          <w:rFonts w:ascii="Arial" w:hAnsi="Arial" w:cs="Arial"/>
          <w:color w:val="1E293B"/>
          <w:sz w:val="21"/>
          <w:szCs w:val="21"/>
        </w:rPr>
        <w:t xml:space="preserve">Post type: </w:t>
      </w:r>
      <w:r>
        <w:rPr>
          <w:rStyle w:val="Strong"/>
          <w:rFonts w:ascii="Arial" w:hAnsi="Arial" w:cs="Arial"/>
          <w:color w:val="1E293B"/>
          <w:sz w:val="21"/>
          <w:szCs w:val="21"/>
        </w:rPr>
        <w:t>Update</w:t>
      </w:r>
      <w:r>
        <w:rPr>
          <w:rFonts w:ascii="Arial" w:hAnsi="Arial" w:cs="Arial"/>
          <w:color w:val="1E293B"/>
          <w:sz w:val="21"/>
          <w:szCs w:val="21"/>
        </w:rPr>
        <w:t xml:space="preserve">. Button: </w:t>
      </w:r>
      <w:r>
        <w:rPr>
          <w:rStyle w:val="Strong"/>
          <w:rFonts w:ascii="Arial" w:hAnsi="Arial" w:cs="Arial"/>
          <w:color w:val="1E293B"/>
          <w:sz w:val="21"/>
          <w:szCs w:val="21"/>
        </w:rPr>
        <w:t>Learn more</w:t>
      </w:r>
      <w:r>
        <w:rPr>
          <w:rFonts w:ascii="Arial" w:hAnsi="Arial" w:cs="Arial"/>
          <w:color w:val="1E293B"/>
          <w:sz w:val="21"/>
          <w:szCs w:val="21"/>
        </w:rPr>
        <w:t xml:space="preserve"> </w:t>
      </w:r>
      <w:r>
        <w:rPr>
          <w:rFonts w:ascii="Arial" w:hAnsi="Arial" w:cs="Arial"/>
          <w:color w:val="1E293B"/>
          <w:sz w:val="21"/>
          <w:szCs w:val="21"/>
        </w:rPr>
        <w:t>on all eight posts (one CTA type each), linking to the page with UTM tags. Attach one real photo per post from the photo plan in section 10. Never use stock images, and never show client documents. Every post follows the same rotation: income tax for HNIs → GST litigation → private limited company.</w:t>
      </w:r>
    </w:p>
    <w:p w14:paraId="05A709F0" w14:textId="77777777" w:rsidR="00702AD7" w:rsidRDefault="00702AD7">
      <w:pPr>
        <w:pStyle w:val="Heading3"/>
        <w:rPr>
          <w:rFonts w:ascii="Arial" w:eastAsia="Times New Roman" w:hAnsi="Arial" w:cs="Arial"/>
        </w:rPr>
      </w:pPr>
      <w:r>
        <w:rPr>
          <w:rFonts w:ascii="Arial" w:eastAsia="Times New Roman" w:hAnsi="Arial" w:cs="Arial"/>
        </w:rPr>
        <w:t>Post 1 · week of 13 Oct · Income tax for HNIs (Besant Nagar)</w:t>
      </w:r>
    </w:p>
    <w:p w14:paraId="7434EF23" w14:textId="77777777" w:rsidR="00702AD7" w:rsidRDefault="00702AD7">
      <w:pPr>
        <w:pStyle w:val="NormalWeb"/>
        <w:rPr>
          <w:rFonts w:ascii="Arial" w:hAnsi="Arial" w:cs="Arial"/>
          <w:color w:val="1E293B"/>
          <w:sz w:val="21"/>
          <w:szCs w:val="21"/>
        </w:rPr>
      </w:pPr>
      <w:r>
        <w:rPr>
          <w:rStyle w:val="Strong"/>
          <w:rFonts w:ascii="Arial" w:hAnsi="Arial" w:cs="Arial"/>
          <w:color w:val="1E293B"/>
          <w:sz w:val="21"/>
          <w:szCs w:val="21"/>
        </w:rPr>
        <w:t>Link:</w:t>
      </w:r>
      <w:r>
        <w:rPr>
          <w:rFonts w:ascii="Arial" w:hAnsi="Arial" w:cs="Arial"/>
          <w:color w:val="1E293B"/>
          <w:sz w:val="21"/>
          <w:szCs w:val="21"/>
        </w:rPr>
        <w:t xml:space="preserve"> </w:t>
      </w:r>
      <w:r>
        <w:rPr>
          <w:rStyle w:val="HTMLCode"/>
          <w:color w:val="1E293B"/>
        </w:rPr>
        <w:t>https://www.csrushil.com/income-tax-consultant-besant-nagar-chennai?utm_source=gbp&amp;utm_medium=post&amp;</w:t>
      </w:r>
      <w:r>
        <w:rPr>
          <w:rStyle w:val="HTMLCode"/>
          <w:color w:val="1E293B"/>
        </w:rPr>
        <w:t>utm_campaign=income-tax-consultant-besant-nagar-chennai</w:t>
      </w:r>
    </w:p>
    <w:p w14:paraId="2DC6FF56" w14:textId="77777777" w:rsidR="00702AD7" w:rsidRDefault="00702AD7">
      <w:pPr>
        <w:pStyle w:val="NormalWeb"/>
        <w:shd w:val="clear" w:color="auto" w:fill="EFF6FF"/>
        <w:divId w:val="1847095146"/>
        <w:rPr>
          <w:rFonts w:ascii="Arial" w:hAnsi="Arial" w:cs="Arial"/>
          <w:color w:val="1E293B"/>
          <w:sz w:val="21"/>
          <w:szCs w:val="21"/>
        </w:rPr>
      </w:pPr>
      <w:r>
        <w:rPr>
          <w:rFonts w:ascii="Arial" w:hAnsi="Arial" w:cs="Arial"/>
          <w:color w:val="1E293B"/>
          <w:sz w:val="21"/>
          <w:szCs w:val="21"/>
        </w:rPr>
        <w:t>Moved back to Chennai after years abroad? Your foreign income may not be taxable in India straight away.</w:t>
      </w:r>
    </w:p>
    <w:p w14:paraId="463E5631" w14:textId="77777777" w:rsidR="00702AD7" w:rsidRDefault="00702AD7">
      <w:pPr>
        <w:pStyle w:val="NormalWeb"/>
        <w:shd w:val="clear" w:color="auto" w:fill="EFF6FF"/>
        <w:divId w:val="1847095146"/>
        <w:rPr>
          <w:rFonts w:ascii="Arial" w:hAnsi="Arial" w:cs="Arial"/>
          <w:color w:val="1E293B"/>
          <w:sz w:val="21"/>
          <w:szCs w:val="21"/>
        </w:rPr>
      </w:pPr>
      <w:r>
        <w:rPr>
          <w:rFonts w:ascii="Arial" w:hAnsi="Arial" w:cs="Arial"/>
          <w:color w:val="1E293B"/>
          <w:sz w:val="21"/>
          <w:szCs w:val="21"/>
        </w:rPr>
        <w:t>Many returning NRIs qualify as "resident but not ordinarily resident" (RNOR) for a transition period. During that time, foreign income earned outside India and not linked to India generally stays outside Indian tax, and Schedule FA reporting isn't required. Status is worked out year by year from your past years of non-residence and the days you spent in India, so the travel record matters.</w:t>
      </w:r>
    </w:p>
    <w:p w14:paraId="607D685F" w14:textId="77777777" w:rsidR="00702AD7" w:rsidRDefault="00702AD7">
      <w:pPr>
        <w:pStyle w:val="NormalWeb"/>
        <w:shd w:val="clear" w:color="auto" w:fill="EFF6FF"/>
        <w:divId w:val="1847095146"/>
        <w:rPr>
          <w:rFonts w:ascii="Arial" w:hAnsi="Arial" w:cs="Arial"/>
          <w:color w:val="1E293B"/>
          <w:sz w:val="21"/>
          <w:szCs w:val="21"/>
        </w:rPr>
      </w:pPr>
      <w:r>
        <w:rPr>
          <w:rFonts w:ascii="Arial" w:hAnsi="Arial" w:cs="Arial"/>
          <w:color w:val="1E293B"/>
          <w:sz w:val="21"/>
          <w:szCs w:val="21"/>
        </w:rPr>
        <w:t>Once you become ordinarily resident, worldwide income and foreign assets (bank accounts, RSUs, pensions, property) are taxable and must be reported every year.</w:t>
      </w:r>
    </w:p>
    <w:p w14:paraId="4619E4CB" w14:textId="77777777" w:rsidR="00702AD7" w:rsidRDefault="00702AD7">
      <w:pPr>
        <w:pStyle w:val="NormalWeb"/>
        <w:shd w:val="clear" w:color="auto" w:fill="EFF6FF"/>
        <w:divId w:val="1847095146"/>
        <w:rPr>
          <w:rFonts w:ascii="Arial" w:hAnsi="Arial" w:cs="Arial"/>
          <w:color w:val="1E293B"/>
          <w:sz w:val="21"/>
          <w:szCs w:val="21"/>
        </w:rPr>
      </w:pPr>
      <w:r>
        <w:rPr>
          <w:rFonts w:ascii="Arial" w:hAnsi="Arial" w:cs="Arial"/>
          <w:color w:val="1E293B"/>
          <w:sz w:val="21"/>
          <w:szCs w:val="21"/>
        </w:rPr>
        <w:t>Families in Besant Nagar often bring returns that mix foreign pensions, RSUs, rental income and property or share sales. Our page for Besant Nagar residents explains how residency, foreign income and capital gains fit together. Meetings are at our Anna Nagar office or online.</w:t>
      </w:r>
    </w:p>
    <w:p w14:paraId="6A6B293E" w14:textId="77777777" w:rsidR="00702AD7" w:rsidRDefault="00702AD7">
      <w:pPr>
        <w:pStyle w:val="Heading3"/>
        <w:rPr>
          <w:rFonts w:ascii="Arial" w:eastAsia="Times New Roman" w:hAnsi="Arial" w:cs="Arial"/>
        </w:rPr>
      </w:pPr>
      <w:r>
        <w:rPr>
          <w:rFonts w:ascii="Arial" w:eastAsia="Times New Roman" w:hAnsi="Arial" w:cs="Arial"/>
        </w:rPr>
        <w:t>Post 2 · week of 20 Oct · GST litigation (GSTAT, Coimbatore)</w:t>
      </w:r>
    </w:p>
    <w:p w14:paraId="2C1A2623" w14:textId="77777777" w:rsidR="00702AD7" w:rsidRDefault="00702AD7">
      <w:pPr>
        <w:pStyle w:val="NormalWeb"/>
        <w:rPr>
          <w:rFonts w:ascii="Arial" w:hAnsi="Arial" w:cs="Arial"/>
          <w:color w:val="1E293B"/>
          <w:sz w:val="21"/>
          <w:szCs w:val="21"/>
        </w:rPr>
      </w:pPr>
      <w:r>
        <w:rPr>
          <w:rStyle w:val="Strong"/>
          <w:rFonts w:ascii="Arial" w:hAnsi="Arial" w:cs="Arial"/>
          <w:color w:val="1E293B"/>
          <w:sz w:val="21"/>
          <w:szCs w:val="21"/>
        </w:rPr>
        <w:t>Link:</w:t>
      </w:r>
      <w:r>
        <w:rPr>
          <w:rFonts w:ascii="Arial" w:hAnsi="Arial" w:cs="Arial"/>
          <w:color w:val="1E293B"/>
          <w:sz w:val="21"/>
          <w:szCs w:val="21"/>
        </w:rPr>
        <w:t xml:space="preserve"> </w:t>
      </w:r>
      <w:r>
        <w:rPr>
          <w:rStyle w:val="HTMLCode"/>
          <w:color w:val="1E293B"/>
        </w:rPr>
        <w:t>https://www.csrushil.com/gst-litigation-coimbatore?utm_source=gbp&amp;utm_medium=post&amp;utm_campaign=gst-litigation-coimbatore</w:t>
      </w:r>
    </w:p>
    <w:p w14:paraId="0235D4CD" w14:textId="77777777" w:rsidR="00702AD7" w:rsidRDefault="00702AD7">
      <w:pPr>
        <w:pStyle w:val="NormalWeb"/>
        <w:shd w:val="clear" w:color="auto" w:fill="EFF6FF"/>
        <w:divId w:val="1396928931"/>
        <w:rPr>
          <w:rFonts w:ascii="Arial" w:hAnsi="Arial" w:cs="Arial"/>
          <w:color w:val="1E293B"/>
          <w:sz w:val="21"/>
          <w:szCs w:val="21"/>
        </w:rPr>
      </w:pPr>
      <w:r>
        <w:rPr>
          <w:rFonts w:ascii="Arial" w:hAnsi="Arial" w:cs="Arial"/>
          <w:color w:val="1E293B"/>
          <w:sz w:val="21"/>
          <w:szCs w:val="21"/>
        </w:rPr>
        <w:t>GST appeal against a Coimbatore order? The GST Appellate Tribunal now has a Tamil Nadu State Bench sitting in Coimbatore.</w:t>
      </w:r>
    </w:p>
    <w:p w14:paraId="663165E8" w14:textId="77777777" w:rsidR="00702AD7" w:rsidRDefault="00702AD7">
      <w:pPr>
        <w:pStyle w:val="NormalWeb"/>
        <w:shd w:val="clear" w:color="auto" w:fill="EFF6FF"/>
        <w:divId w:val="1396928931"/>
        <w:rPr>
          <w:rFonts w:ascii="Arial" w:hAnsi="Arial" w:cs="Arial"/>
          <w:color w:val="1E293B"/>
          <w:sz w:val="21"/>
          <w:szCs w:val="21"/>
        </w:rPr>
      </w:pPr>
      <w:r>
        <w:rPr>
          <w:rFonts w:ascii="Arial" w:hAnsi="Arial" w:cs="Arial"/>
          <w:color w:val="1E293B"/>
          <w:sz w:val="21"/>
          <w:szCs w:val="21"/>
        </w:rPr>
        <w:t xml:space="preserve">A GST dispute moves up a fixed ladder: 1. Reply to the show-cause notice, usually within 30 days. 2. First appeal in Form APL-01 within three months of the order, with a pre-deposit of 10% of the disputed tax. </w:t>
      </w:r>
      <w:r>
        <w:rPr>
          <w:rFonts w:ascii="Arial" w:hAnsi="Arial" w:cs="Arial"/>
          <w:color w:val="1E293B"/>
          <w:sz w:val="21"/>
          <w:szCs w:val="21"/>
        </w:rPr>
        <w:t>3. Second appeal to the GSTAT, with a further pre-deposit of 10%.</w:t>
      </w:r>
    </w:p>
    <w:p w14:paraId="101F6049" w14:textId="77777777" w:rsidR="00702AD7" w:rsidRDefault="00702AD7">
      <w:pPr>
        <w:pStyle w:val="NormalWeb"/>
        <w:shd w:val="clear" w:color="auto" w:fill="EFF6FF"/>
        <w:divId w:val="1396928931"/>
        <w:rPr>
          <w:rFonts w:ascii="Arial" w:hAnsi="Arial" w:cs="Arial"/>
          <w:color w:val="1E293B"/>
          <w:sz w:val="21"/>
          <w:szCs w:val="21"/>
        </w:rPr>
      </w:pPr>
      <w:r>
        <w:rPr>
          <w:rFonts w:ascii="Arial" w:hAnsi="Arial" w:cs="Arial"/>
          <w:color w:val="1E293B"/>
          <w:sz w:val="21"/>
          <w:szCs w:val="21"/>
        </w:rPr>
        <w:t>Tamil Nadu's GSTAT benches are at Chennai, Coimbatore and Madurai. The GSTAT e-filing portal assigns the bench when you file, so check it there rather than assuming the nearest city.</w:t>
      </w:r>
    </w:p>
    <w:p w14:paraId="1EBD8353" w14:textId="77777777" w:rsidR="00702AD7" w:rsidRDefault="00702AD7">
      <w:pPr>
        <w:pStyle w:val="NormalWeb"/>
        <w:shd w:val="clear" w:color="auto" w:fill="EFF6FF"/>
        <w:divId w:val="1396928931"/>
        <w:rPr>
          <w:rFonts w:ascii="Arial" w:hAnsi="Arial" w:cs="Arial"/>
          <w:color w:val="1E293B"/>
          <w:sz w:val="21"/>
          <w:szCs w:val="21"/>
        </w:rPr>
      </w:pPr>
      <w:r>
        <w:rPr>
          <w:rFonts w:ascii="Arial" w:hAnsi="Arial" w:cs="Arial"/>
          <w:color w:val="1E293B"/>
          <w:sz w:val="21"/>
          <w:szCs w:val="21"/>
        </w:rPr>
        <w:t>A practising Chartered Accountant is an authorised representative before GST officers, the Appellate Authority and the GSTAT under Section 116 of the CGST Act.</w:t>
      </w:r>
    </w:p>
    <w:p w14:paraId="6763C078" w14:textId="77777777" w:rsidR="00702AD7" w:rsidRDefault="00702AD7">
      <w:pPr>
        <w:pStyle w:val="NormalWeb"/>
        <w:shd w:val="clear" w:color="auto" w:fill="EFF6FF"/>
        <w:divId w:val="1396928931"/>
        <w:rPr>
          <w:rFonts w:ascii="Arial" w:hAnsi="Arial" w:cs="Arial"/>
          <w:color w:val="1E293B"/>
          <w:sz w:val="21"/>
          <w:szCs w:val="21"/>
        </w:rPr>
      </w:pPr>
      <w:r>
        <w:rPr>
          <w:rFonts w:ascii="Arial" w:hAnsi="Arial" w:cs="Arial"/>
          <w:color w:val="1E293B"/>
          <w:sz w:val="21"/>
          <w:szCs w:val="21"/>
        </w:rPr>
        <w:t>Our Coimbatore page covers the issues manufacturers there face most often. Matters are handled online from our Anna Nagar, Chennai office.</w:t>
      </w:r>
    </w:p>
    <w:p w14:paraId="78DBBA12" w14:textId="77777777" w:rsidR="00702AD7" w:rsidRDefault="00702AD7">
      <w:pPr>
        <w:pStyle w:val="Heading3"/>
        <w:rPr>
          <w:rFonts w:ascii="Arial" w:eastAsia="Times New Roman" w:hAnsi="Arial" w:cs="Arial"/>
        </w:rPr>
      </w:pPr>
      <w:r>
        <w:rPr>
          <w:rFonts w:ascii="Arial" w:eastAsia="Times New Roman" w:hAnsi="Arial" w:cs="Arial"/>
        </w:rPr>
        <w:t>Post 3 · week of 27 Oct · Private limited company (Coimbatore)</w:t>
      </w:r>
    </w:p>
    <w:p w14:paraId="207E35C2" w14:textId="77777777" w:rsidR="00702AD7" w:rsidRDefault="00702AD7">
      <w:pPr>
        <w:pStyle w:val="NormalWeb"/>
        <w:rPr>
          <w:rFonts w:ascii="Arial" w:hAnsi="Arial" w:cs="Arial"/>
          <w:color w:val="1E293B"/>
          <w:sz w:val="21"/>
          <w:szCs w:val="21"/>
        </w:rPr>
      </w:pPr>
      <w:r>
        <w:rPr>
          <w:rStyle w:val="Strong"/>
          <w:rFonts w:ascii="Arial" w:hAnsi="Arial" w:cs="Arial"/>
          <w:color w:val="1E293B"/>
          <w:sz w:val="21"/>
          <w:szCs w:val="21"/>
        </w:rPr>
        <w:t>Link:</w:t>
      </w:r>
      <w:r>
        <w:rPr>
          <w:rFonts w:ascii="Arial" w:hAnsi="Arial" w:cs="Arial"/>
          <w:color w:val="1E293B"/>
          <w:sz w:val="21"/>
          <w:szCs w:val="21"/>
        </w:rPr>
        <w:t xml:space="preserve"> </w:t>
      </w:r>
      <w:r>
        <w:rPr>
          <w:rStyle w:val="HTMLCode"/>
          <w:color w:val="1E293B"/>
        </w:rPr>
        <w:t>https://www.csrushil.com/company-registration-coimbatore?utm_source=gbp&amp;utm_medium=post&amp;utm_campaign=company-registration-coimbatore</w:t>
      </w:r>
    </w:p>
    <w:p w14:paraId="24E118A3" w14:textId="77777777" w:rsidR="00702AD7" w:rsidRDefault="00702AD7">
      <w:pPr>
        <w:pStyle w:val="NormalWeb"/>
        <w:shd w:val="clear" w:color="auto" w:fill="EFF6FF"/>
        <w:divId w:val="548959122"/>
        <w:rPr>
          <w:rFonts w:ascii="Arial" w:hAnsi="Arial" w:cs="Arial"/>
          <w:color w:val="1E293B"/>
          <w:sz w:val="21"/>
          <w:szCs w:val="21"/>
        </w:rPr>
      </w:pPr>
      <w:r>
        <w:rPr>
          <w:rFonts w:ascii="Arial" w:hAnsi="Arial" w:cs="Arial"/>
          <w:color w:val="1E293B"/>
          <w:sz w:val="21"/>
          <w:szCs w:val="21"/>
        </w:rPr>
        <w:t>Registering a company in Coimbatore? It's done online on the MCA portal through SPICe+, and you don't need to visit any office.</w:t>
      </w:r>
    </w:p>
    <w:p w14:paraId="6A7AF1CA" w14:textId="77777777" w:rsidR="00702AD7" w:rsidRDefault="00702AD7">
      <w:pPr>
        <w:pStyle w:val="NormalWeb"/>
        <w:shd w:val="clear" w:color="auto" w:fill="EFF6FF"/>
        <w:divId w:val="548959122"/>
        <w:rPr>
          <w:rFonts w:ascii="Arial" w:hAnsi="Arial" w:cs="Arial"/>
          <w:color w:val="1E293B"/>
          <w:sz w:val="21"/>
          <w:szCs w:val="21"/>
        </w:rPr>
      </w:pPr>
      <w:r>
        <w:rPr>
          <w:rFonts w:ascii="Arial" w:hAnsi="Arial" w:cs="Arial"/>
          <w:color w:val="1E293B"/>
          <w:sz w:val="21"/>
          <w:szCs w:val="21"/>
        </w:rPr>
        <w:t>A company with its registered office in Coimbatore district comes under the Registrar of Companies, Coimbatore. A private limited company needs at least two directors and two shareholders (they can be the same people), and there's no minimum paid-up capital. At least one director must have stayed in India for 182 days or more in the financial year.</w:t>
      </w:r>
    </w:p>
    <w:p w14:paraId="099AC4A7" w14:textId="77777777" w:rsidR="00702AD7" w:rsidRDefault="00702AD7">
      <w:pPr>
        <w:pStyle w:val="NormalWeb"/>
        <w:shd w:val="clear" w:color="auto" w:fill="EFF6FF"/>
        <w:divId w:val="548959122"/>
        <w:rPr>
          <w:rFonts w:ascii="Arial" w:hAnsi="Arial" w:cs="Arial"/>
          <w:color w:val="1E293B"/>
          <w:sz w:val="21"/>
          <w:szCs w:val="21"/>
        </w:rPr>
      </w:pPr>
      <w:r>
        <w:rPr>
          <w:rFonts w:ascii="Arial" w:hAnsi="Arial" w:cs="Arial"/>
          <w:color w:val="1E293B"/>
          <w:sz w:val="21"/>
          <w:szCs w:val="21"/>
        </w:rPr>
        <w:t>Before filing, each director needs a Class 3 digital signature. PAN and Aadhaar details must match exactly, because a mismatch is one of the most common causes of delay.</w:t>
      </w:r>
    </w:p>
    <w:p w14:paraId="1176EE39" w14:textId="77777777" w:rsidR="00702AD7" w:rsidRDefault="00702AD7">
      <w:pPr>
        <w:pStyle w:val="NormalWeb"/>
        <w:shd w:val="clear" w:color="auto" w:fill="EFF6FF"/>
        <w:divId w:val="548959122"/>
        <w:rPr>
          <w:rFonts w:ascii="Arial" w:hAnsi="Arial" w:cs="Arial"/>
          <w:color w:val="1E293B"/>
          <w:sz w:val="21"/>
          <w:szCs w:val="21"/>
        </w:rPr>
      </w:pPr>
      <w:r>
        <w:rPr>
          <w:rFonts w:ascii="Arial" w:hAnsi="Arial" w:cs="Arial"/>
          <w:color w:val="1E293B"/>
          <w:sz w:val="21"/>
          <w:szCs w:val="21"/>
        </w:rPr>
        <w:t>After incorporation: the first board meeting and auditor appointment within 30 days, share certificates within 60 days, and INC-20A within 180 days.</w:t>
      </w:r>
    </w:p>
    <w:p w14:paraId="1A9DB2FD" w14:textId="77777777" w:rsidR="00702AD7" w:rsidRDefault="00702AD7">
      <w:pPr>
        <w:pStyle w:val="NormalWeb"/>
        <w:shd w:val="clear" w:color="auto" w:fill="EFF6FF"/>
        <w:divId w:val="548959122"/>
        <w:rPr>
          <w:rFonts w:ascii="Arial" w:hAnsi="Arial" w:cs="Arial"/>
          <w:color w:val="1E293B"/>
          <w:sz w:val="21"/>
          <w:szCs w:val="21"/>
        </w:rPr>
      </w:pPr>
      <w:r>
        <w:rPr>
          <w:rFonts w:ascii="Arial" w:hAnsi="Arial" w:cs="Arial"/>
          <w:color w:val="1E293B"/>
          <w:sz w:val="21"/>
          <w:szCs w:val="21"/>
        </w:rPr>
        <w:t>Our Coimbatore page explains Pvt Ltd, LLP and OPC options for local businesses, handled remotely from Anna Nagar, Chennai.</w:t>
      </w:r>
    </w:p>
    <w:p w14:paraId="2EE842D1" w14:textId="77777777" w:rsidR="00702AD7" w:rsidRDefault="00702AD7">
      <w:pPr>
        <w:pStyle w:val="Heading3"/>
        <w:rPr>
          <w:rFonts w:ascii="Arial" w:eastAsia="Times New Roman" w:hAnsi="Arial" w:cs="Arial"/>
        </w:rPr>
      </w:pPr>
      <w:r>
        <w:rPr>
          <w:rFonts w:ascii="Arial" w:eastAsia="Times New Roman" w:hAnsi="Arial" w:cs="Arial"/>
        </w:rPr>
        <w:t>Post 4 · week of 3 Nov · Income tax for HNIs (Alwarpet)</w:t>
      </w:r>
    </w:p>
    <w:p w14:paraId="1F581A87" w14:textId="77777777" w:rsidR="00702AD7" w:rsidRDefault="00702AD7">
      <w:pPr>
        <w:pStyle w:val="NormalWeb"/>
        <w:rPr>
          <w:rFonts w:ascii="Arial" w:hAnsi="Arial" w:cs="Arial"/>
          <w:color w:val="1E293B"/>
          <w:sz w:val="21"/>
          <w:szCs w:val="21"/>
        </w:rPr>
      </w:pPr>
      <w:r>
        <w:rPr>
          <w:rStyle w:val="Strong"/>
          <w:rFonts w:ascii="Arial" w:hAnsi="Arial" w:cs="Arial"/>
          <w:color w:val="1E293B"/>
          <w:sz w:val="21"/>
          <w:szCs w:val="21"/>
        </w:rPr>
        <w:t>Link:</w:t>
      </w:r>
      <w:r>
        <w:rPr>
          <w:rFonts w:ascii="Arial" w:hAnsi="Arial" w:cs="Arial"/>
          <w:color w:val="1E293B"/>
          <w:sz w:val="21"/>
          <w:szCs w:val="21"/>
        </w:rPr>
        <w:t xml:space="preserve"> </w:t>
      </w:r>
      <w:r>
        <w:rPr>
          <w:rStyle w:val="HTMLCode"/>
          <w:color w:val="1E293B"/>
        </w:rPr>
        <w:t>https://www.csrushil.com/income-tax-consultant-alwarpet-chennai?utm_source=gbp&amp;utm_medium=post&amp;utm_campaign=income-tax-consultant-alwarpet-chennai</w:t>
      </w:r>
    </w:p>
    <w:p w14:paraId="11FE7547" w14:textId="77777777" w:rsidR="00702AD7" w:rsidRDefault="00702AD7">
      <w:pPr>
        <w:pStyle w:val="NormalWeb"/>
        <w:shd w:val="clear" w:color="auto" w:fill="EFF6FF"/>
        <w:divId w:val="1237860967"/>
        <w:rPr>
          <w:rFonts w:ascii="Arial" w:hAnsi="Arial" w:cs="Arial"/>
          <w:color w:val="1E293B"/>
          <w:sz w:val="21"/>
          <w:szCs w:val="21"/>
        </w:rPr>
      </w:pPr>
      <w:r>
        <w:rPr>
          <w:rFonts w:ascii="Arial" w:hAnsi="Arial" w:cs="Arial"/>
          <w:color w:val="1E293B"/>
          <w:sz w:val="21"/>
          <w:szCs w:val="21"/>
        </w:rPr>
        <w:t>Doctors, advocates and consultants in Alwarpet: presumptive tax or full books?</w:t>
      </w:r>
    </w:p>
    <w:p w14:paraId="69E5DC2A" w14:textId="77777777" w:rsidR="00702AD7" w:rsidRDefault="00702AD7">
      <w:pPr>
        <w:pStyle w:val="NormalWeb"/>
        <w:shd w:val="clear" w:color="auto" w:fill="EFF6FF"/>
        <w:divId w:val="1237860967"/>
        <w:rPr>
          <w:rFonts w:ascii="Arial" w:hAnsi="Arial" w:cs="Arial"/>
          <w:color w:val="1E293B"/>
          <w:sz w:val="21"/>
          <w:szCs w:val="21"/>
        </w:rPr>
      </w:pPr>
      <w:r>
        <w:rPr>
          <w:rFonts w:ascii="Arial" w:hAnsi="Arial" w:cs="Arial"/>
          <w:color w:val="1E293B"/>
          <w:sz w:val="21"/>
          <w:szCs w:val="21"/>
        </w:rPr>
        <w:t>The presumptive scheme treats a fixed share of professional receipts as income. It's simple and suits a lean practice. A clinic or chamber with rent, staff, consumables and equipment often has higher real costs, and in that case maintaining full books can lower the tax. The right answer changes as the practice grows, so it's worth comparing both every year before filing.</w:t>
      </w:r>
    </w:p>
    <w:p w14:paraId="323C1A04" w14:textId="77777777" w:rsidR="00702AD7" w:rsidRDefault="00702AD7">
      <w:pPr>
        <w:pStyle w:val="NormalWeb"/>
        <w:shd w:val="clear" w:color="auto" w:fill="EFF6FF"/>
        <w:divId w:val="1237860967"/>
        <w:rPr>
          <w:rFonts w:ascii="Arial" w:hAnsi="Arial" w:cs="Arial"/>
          <w:color w:val="1E293B"/>
          <w:sz w:val="21"/>
          <w:szCs w:val="21"/>
        </w:rPr>
      </w:pPr>
      <w:r>
        <w:rPr>
          <w:rFonts w:ascii="Arial" w:hAnsi="Arial" w:cs="Arial"/>
          <w:color w:val="1E293B"/>
          <w:sz w:val="21"/>
          <w:szCs w:val="21"/>
        </w:rPr>
        <w:t xml:space="preserve">Other points that come up for professionals: - advance tax instalments, so interest doesn't build up </w:t>
      </w:r>
      <w:r>
        <w:rPr>
          <w:rFonts w:ascii="Arial" w:hAnsi="Arial" w:cs="Arial"/>
          <w:color w:val="1E293B"/>
          <w:sz w:val="21"/>
          <w:szCs w:val="21"/>
        </w:rPr>
        <w:t>- rental income from residential or commercial property - the old vs new regime comparison for the household - replying promptly when an AIS mismatch notice arrives</w:t>
      </w:r>
    </w:p>
    <w:p w14:paraId="46BECE5D" w14:textId="77777777" w:rsidR="00702AD7" w:rsidRDefault="00702AD7">
      <w:pPr>
        <w:pStyle w:val="NormalWeb"/>
        <w:shd w:val="clear" w:color="auto" w:fill="EFF6FF"/>
        <w:divId w:val="1237860967"/>
        <w:rPr>
          <w:rFonts w:ascii="Arial" w:hAnsi="Arial" w:cs="Arial"/>
          <w:color w:val="1E293B"/>
          <w:sz w:val="21"/>
          <w:szCs w:val="21"/>
        </w:rPr>
      </w:pPr>
      <w:r>
        <w:rPr>
          <w:rFonts w:ascii="Arial" w:hAnsi="Arial" w:cs="Arial"/>
          <w:color w:val="1E293B"/>
          <w:sz w:val="21"/>
          <w:szCs w:val="21"/>
        </w:rPr>
        <w:t>Our Alwarpet page sets out how professional and rental income are handled. Meetings are at our Anna Nagar office or online.</w:t>
      </w:r>
    </w:p>
    <w:p w14:paraId="20FFA77E" w14:textId="77777777" w:rsidR="00702AD7" w:rsidRDefault="00702AD7">
      <w:pPr>
        <w:pStyle w:val="Heading3"/>
        <w:rPr>
          <w:rFonts w:ascii="Arial" w:eastAsia="Times New Roman" w:hAnsi="Arial" w:cs="Arial"/>
        </w:rPr>
      </w:pPr>
      <w:r>
        <w:rPr>
          <w:rFonts w:ascii="Arial" w:eastAsia="Times New Roman" w:hAnsi="Arial" w:cs="Arial"/>
        </w:rPr>
        <w:t>Post 5 · week of 10 Nov · GST litigation (Madurai)</w:t>
      </w:r>
    </w:p>
    <w:p w14:paraId="0AC96139" w14:textId="77777777" w:rsidR="00702AD7" w:rsidRDefault="00702AD7">
      <w:pPr>
        <w:pStyle w:val="NormalWeb"/>
        <w:rPr>
          <w:rFonts w:ascii="Arial" w:hAnsi="Arial" w:cs="Arial"/>
          <w:color w:val="1E293B"/>
          <w:sz w:val="21"/>
          <w:szCs w:val="21"/>
        </w:rPr>
      </w:pPr>
      <w:r>
        <w:rPr>
          <w:rStyle w:val="Strong"/>
          <w:rFonts w:ascii="Arial" w:hAnsi="Arial" w:cs="Arial"/>
          <w:color w:val="1E293B"/>
          <w:sz w:val="21"/>
          <w:szCs w:val="21"/>
        </w:rPr>
        <w:t>Link:</w:t>
      </w:r>
      <w:r>
        <w:rPr>
          <w:rFonts w:ascii="Arial" w:hAnsi="Arial" w:cs="Arial"/>
          <w:color w:val="1E293B"/>
          <w:sz w:val="21"/>
          <w:szCs w:val="21"/>
        </w:rPr>
        <w:t xml:space="preserve"> </w:t>
      </w:r>
      <w:r>
        <w:rPr>
          <w:rStyle w:val="HTMLCode"/>
          <w:color w:val="1E293B"/>
        </w:rPr>
        <w:t>https://www.csrushil.com/gst-litigation-madurai?utm_source=gbp&amp;utm_medium=post&amp;utm_campaign=gst-litigation-madurai</w:t>
      </w:r>
    </w:p>
    <w:p w14:paraId="6AA37004" w14:textId="77777777" w:rsidR="00702AD7" w:rsidRDefault="00702AD7">
      <w:pPr>
        <w:pStyle w:val="NormalWeb"/>
        <w:shd w:val="clear" w:color="auto" w:fill="EFF6FF"/>
        <w:divId w:val="2050297905"/>
        <w:rPr>
          <w:rFonts w:ascii="Arial" w:hAnsi="Arial" w:cs="Arial"/>
          <w:color w:val="1E293B"/>
          <w:sz w:val="21"/>
          <w:szCs w:val="21"/>
        </w:rPr>
      </w:pPr>
      <w:r>
        <w:rPr>
          <w:rFonts w:ascii="Arial" w:hAnsi="Arial" w:cs="Arial"/>
          <w:color w:val="1E293B"/>
          <w:sz w:val="21"/>
          <w:szCs w:val="21"/>
        </w:rPr>
        <w:t>Received a GST show-cause notice in Madurai or southern Tamil Nadu? Note the deadline first.</w:t>
      </w:r>
    </w:p>
    <w:p w14:paraId="1B0D3F05" w14:textId="77777777" w:rsidR="00702AD7" w:rsidRDefault="00702AD7">
      <w:pPr>
        <w:pStyle w:val="NormalWeb"/>
        <w:shd w:val="clear" w:color="auto" w:fill="EFF6FF"/>
        <w:divId w:val="2050297905"/>
        <w:rPr>
          <w:rFonts w:ascii="Arial" w:hAnsi="Arial" w:cs="Arial"/>
          <w:color w:val="1E293B"/>
          <w:sz w:val="21"/>
          <w:szCs w:val="21"/>
        </w:rPr>
      </w:pPr>
      <w:r>
        <w:rPr>
          <w:rFonts w:ascii="Arial" w:hAnsi="Arial" w:cs="Arial"/>
          <w:color w:val="1E293B"/>
          <w:sz w:val="21"/>
          <w:szCs w:val="21"/>
        </w:rPr>
        <w:t>Most show-cause notices allow about 30 days to reply. A missed reply can lead to an order confirming the full demand, interest and penalty, which leaves only an appeal with a mandatory pre-deposit.</w:t>
      </w:r>
    </w:p>
    <w:p w14:paraId="66375611" w14:textId="77777777" w:rsidR="00702AD7" w:rsidRDefault="00702AD7">
      <w:pPr>
        <w:pStyle w:val="NormalWeb"/>
        <w:shd w:val="clear" w:color="auto" w:fill="EFF6FF"/>
        <w:divId w:val="2050297905"/>
        <w:rPr>
          <w:rFonts w:ascii="Arial" w:hAnsi="Arial" w:cs="Arial"/>
          <w:color w:val="1E293B"/>
          <w:sz w:val="21"/>
          <w:szCs w:val="21"/>
        </w:rPr>
      </w:pPr>
      <w:r>
        <w:rPr>
          <w:rFonts w:ascii="Arial" w:hAnsi="Arial" w:cs="Arial"/>
          <w:color w:val="1E293B"/>
          <w:sz w:val="21"/>
          <w:szCs w:val="21"/>
        </w:rPr>
        <w:t>For FY 2024-25 onwards, Section 74A is a single demand provision replacing Sections 73 and 74. Notices for FY 2023-24 and earlier still follow the older sections, so check which one your notice cites.</w:t>
      </w:r>
    </w:p>
    <w:p w14:paraId="73EDAD4E" w14:textId="77777777" w:rsidR="00702AD7" w:rsidRDefault="00702AD7">
      <w:pPr>
        <w:pStyle w:val="NormalWeb"/>
        <w:shd w:val="clear" w:color="auto" w:fill="EFF6FF"/>
        <w:divId w:val="2050297905"/>
        <w:rPr>
          <w:rFonts w:ascii="Arial" w:hAnsi="Arial" w:cs="Arial"/>
          <w:color w:val="1E293B"/>
          <w:sz w:val="21"/>
          <w:szCs w:val="21"/>
        </w:rPr>
      </w:pPr>
      <w:r>
        <w:rPr>
          <w:rFonts w:ascii="Arial" w:hAnsi="Arial" w:cs="Arial"/>
          <w:color w:val="1E293B"/>
          <w:sz w:val="21"/>
          <w:szCs w:val="21"/>
        </w:rPr>
        <w:t>If an order is passed, the first appeal in APL-01 is due within three months. The GST Appellate Tribunal lists Madurai among its three Tamil Nadu benches, and High Court matters from the area go to the Madurai Bench of the Madras High Court (writs need an advocate).</w:t>
      </w:r>
    </w:p>
    <w:p w14:paraId="001E6F18" w14:textId="77777777" w:rsidR="00702AD7" w:rsidRDefault="00702AD7">
      <w:pPr>
        <w:pStyle w:val="NormalWeb"/>
        <w:shd w:val="clear" w:color="auto" w:fill="EFF6FF"/>
        <w:divId w:val="2050297905"/>
        <w:rPr>
          <w:rFonts w:ascii="Arial" w:hAnsi="Arial" w:cs="Arial"/>
          <w:color w:val="1E293B"/>
          <w:sz w:val="21"/>
          <w:szCs w:val="21"/>
        </w:rPr>
      </w:pPr>
      <w:r>
        <w:rPr>
          <w:rFonts w:ascii="Arial" w:hAnsi="Arial" w:cs="Arial"/>
          <w:color w:val="1E293B"/>
          <w:sz w:val="21"/>
          <w:szCs w:val="21"/>
        </w:rPr>
        <w:t>Our Madurai page covers the full ladder. Replies and appeals are filed online from our Anna Nagar, Chennai office.</w:t>
      </w:r>
    </w:p>
    <w:p w14:paraId="2A98929C" w14:textId="77777777" w:rsidR="00702AD7" w:rsidRDefault="00702AD7">
      <w:pPr>
        <w:pStyle w:val="Heading3"/>
        <w:rPr>
          <w:rFonts w:ascii="Arial" w:eastAsia="Times New Roman" w:hAnsi="Arial" w:cs="Arial"/>
        </w:rPr>
      </w:pPr>
      <w:r>
        <w:rPr>
          <w:rFonts w:ascii="Arial" w:eastAsia="Times New Roman" w:hAnsi="Arial" w:cs="Arial"/>
        </w:rPr>
        <w:t>Post 6 · week of 17 Nov · Private limited company (Chennai pillar)</w:t>
      </w:r>
    </w:p>
    <w:p w14:paraId="3A3D2891" w14:textId="77777777" w:rsidR="00702AD7" w:rsidRDefault="00702AD7">
      <w:pPr>
        <w:pStyle w:val="NormalWeb"/>
        <w:rPr>
          <w:rFonts w:ascii="Arial" w:hAnsi="Arial" w:cs="Arial"/>
          <w:color w:val="1E293B"/>
          <w:sz w:val="21"/>
          <w:szCs w:val="21"/>
        </w:rPr>
      </w:pPr>
      <w:r>
        <w:rPr>
          <w:rStyle w:val="Strong"/>
          <w:rFonts w:ascii="Arial" w:hAnsi="Arial" w:cs="Arial"/>
          <w:color w:val="1E293B"/>
          <w:sz w:val="21"/>
          <w:szCs w:val="21"/>
        </w:rPr>
        <w:t>Link:</w:t>
      </w:r>
      <w:r>
        <w:rPr>
          <w:rFonts w:ascii="Arial" w:hAnsi="Arial" w:cs="Arial"/>
          <w:color w:val="1E293B"/>
          <w:sz w:val="21"/>
          <w:szCs w:val="21"/>
        </w:rPr>
        <w:t xml:space="preserve"> </w:t>
      </w:r>
      <w:r>
        <w:rPr>
          <w:rStyle w:val="HTMLCode"/>
          <w:color w:val="1E293B"/>
        </w:rPr>
        <w:t>https://www.csrushil.com/private-limited-company-incorporation-chennai?utm_source=gbp&amp;utm_medium=post&amp;utm_campaign=private-limited-company-incorporation-chennai</w:t>
      </w:r>
    </w:p>
    <w:p w14:paraId="574A05E3" w14:textId="77777777" w:rsidR="00702AD7" w:rsidRDefault="00702AD7">
      <w:pPr>
        <w:pStyle w:val="NormalWeb"/>
        <w:shd w:val="clear" w:color="auto" w:fill="EFF6FF"/>
        <w:divId w:val="917635452"/>
        <w:rPr>
          <w:rFonts w:ascii="Arial" w:hAnsi="Arial" w:cs="Arial"/>
          <w:color w:val="1E293B"/>
          <w:sz w:val="21"/>
          <w:szCs w:val="21"/>
        </w:rPr>
      </w:pPr>
      <w:r>
        <w:rPr>
          <w:rFonts w:ascii="Arial" w:hAnsi="Arial" w:cs="Arial"/>
          <w:color w:val="1E293B"/>
          <w:sz w:val="21"/>
          <w:szCs w:val="21"/>
        </w:rPr>
        <w:t>Pvt Ltd or LLP for a Chennai startup? It mostly comes down to funding.</w:t>
      </w:r>
    </w:p>
    <w:p w14:paraId="4DD0ACAE" w14:textId="77777777" w:rsidR="00702AD7" w:rsidRDefault="00702AD7">
      <w:pPr>
        <w:pStyle w:val="NormalWeb"/>
        <w:shd w:val="clear" w:color="auto" w:fill="EFF6FF"/>
        <w:divId w:val="917635452"/>
        <w:rPr>
          <w:rFonts w:ascii="Arial" w:hAnsi="Arial" w:cs="Arial"/>
          <w:color w:val="1E293B"/>
          <w:sz w:val="21"/>
          <w:szCs w:val="21"/>
        </w:rPr>
      </w:pPr>
      <w:r>
        <w:rPr>
          <w:rFonts w:ascii="Arial" w:hAnsi="Arial" w:cs="Arial"/>
          <w:color w:val="1E293B"/>
          <w:sz w:val="21"/>
          <w:szCs w:val="21"/>
        </w:rPr>
        <w:t>Choose a private limited company if you plan to raise equity, issue ESOPs or bring in investors, because an LLP can't issue shares. An LLP suits professional firms and closely held businesses that want lighter compliance: its accounts need an audit only above ₹40 lakh turnover or ₹25 lakh contribution. Both give limited liability.</w:t>
      </w:r>
    </w:p>
    <w:p w14:paraId="597D7988" w14:textId="77777777" w:rsidR="00702AD7" w:rsidRDefault="00702AD7">
      <w:pPr>
        <w:pStyle w:val="NormalWeb"/>
        <w:shd w:val="clear" w:color="auto" w:fill="EFF6FF"/>
        <w:divId w:val="917635452"/>
        <w:rPr>
          <w:rFonts w:ascii="Arial" w:hAnsi="Arial" w:cs="Arial"/>
          <w:color w:val="1E293B"/>
          <w:sz w:val="21"/>
          <w:szCs w:val="21"/>
        </w:rPr>
      </w:pPr>
      <w:r>
        <w:rPr>
          <w:rFonts w:ascii="Arial" w:hAnsi="Arial" w:cs="Arial"/>
          <w:color w:val="1E293B"/>
          <w:sz w:val="21"/>
          <w:szCs w:val="21"/>
        </w:rPr>
        <w:t>For a private limited company in Chennai, registration usually takes 7–12 working days once documents and digital signatures are ready, or about three weeks starting from scratch. The Registrar of Companies, Chennai covers Tamil Nadu except nine western districts, which ROC Coimbatore handles.</w:t>
      </w:r>
    </w:p>
    <w:p w14:paraId="3DAC4CF1" w14:textId="77777777" w:rsidR="00702AD7" w:rsidRDefault="00702AD7">
      <w:pPr>
        <w:pStyle w:val="NormalWeb"/>
        <w:shd w:val="clear" w:color="auto" w:fill="EFF6FF"/>
        <w:divId w:val="917635452"/>
        <w:rPr>
          <w:rFonts w:ascii="Arial" w:hAnsi="Arial" w:cs="Arial"/>
          <w:color w:val="1E293B"/>
          <w:sz w:val="21"/>
          <w:szCs w:val="21"/>
        </w:rPr>
      </w:pPr>
      <w:r>
        <w:rPr>
          <w:rFonts w:ascii="Arial" w:hAnsi="Arial" w:cs="Arial"/>
          <w:color w:val="1E293B"/>
          <w:sz w:val="21"/>
          <w:szCs w:val="21"/>
        </w:rPr>
        <w:t>Your home can be the registered office, with a utility bill not older than two months and, where needed, the owner's no-objection letter.</w:t>
      </w:r>
    </w:p>
    <w:p w14:paraId="1610A108" w14:textId="77777777" w:rsidR="00702AD7" w:rsidRDefault="00702AD7">
      <w:pPr>
        <w:pStyle w:val="NormalWeb"/>
        <w:shd w:val="clear" w:color="auto" w:fill="EFF6FF"/>
        <w:divId w:val="917635452"/>
        <w:rPr>
          <w:rFonts w:ascii="Arial" w:hAnsi="Arial" w:cs="Arial"/>
          <w:color w:val="1E293B"/>
          <w:sz w:val="21"/>
          <w:szCs w:val="21"/>
        </w:rPr>
      </w:pPr>
      <w:r>
        <w:rPr>
          <w:rFonts w:ascii="Arial" w:hAnsi="Arial" w:cs="Arial"/>
          <w:color w:val="1E293B"/>
          <w:sz w:val="21"/>
          <w:szCs w:val="21"/>
        </w:rPr>
        <w:t>Our page walks through documents, steps and first-year compliance.</w:t>
      </w:r>
    </w:p>
    <w:p w14:paraId="16FE5D77" w14:textId="77777777" w:rsidR="00702AD7" w:rsidRDefault="00702AD7">
      <w:pPr>
        <w:pStyle w:val="Heading3"/>
        <w:rPr>
          <w:rFonts w:ascii="Arial" w:eastAsia="Times New Roman" w:hAnsi="Arial" w:cs="Arial"/>
        </w:rPr>
      </w:pPr>
      <w:r>
        <w:rPr>
          <w:rFonts w:ascii="Arial" w:eastAsia="Times New Roman" w:hAnsi="Arial" w:cs="Arial"/>
        </w:rPr>
        <w:t>Post 7 · week of 24 Nov · Income tax for HNIs (Coimbatore promoter families)</w:t>
      </w:r>
    </w:p>
    <w:p w14:paraId="3754627E" w14:textId="77777777" w:rsidR="00702AD7" w:rsidRDefault="00702AD7">
      <w:pPr>
        <w:pStyle w:val="NormalWeb"/>
        <w:rPr>
          <w:rFonts w:ascii="Arial" w:hAnsi="Arial" w:cs="Arial"/>
          <w:color w:val="1E293B"/>
          <w:sz w:val="21"/>
          <w:szCs w:val="21"/>
        </w:rPr>
      </w:pPr>
      <w:r>
        <w:rPr>
          <w:rStyle w:val="Strong"/>
          <w:rFonts w:ascii="Arial" w:hAnsi="Arial" w:cs="Arial"/>
          <w:color w:val="1E293B"/>
          <w:sz w:val="21"/>
          <w:szCs w:val="21"/>
        </w:rPr>
        <w:t>Link:</w:t>
      </w:r>
      <w:r>
        <w:rPr>
          <w:rFonts w:ascii="Arial" w:hAnsi="Arial" w:cs="Arial"/>
          <w:color w:val="1E293B"/>
          <w:sz w:val="21"/>
          <w:szCs w:val="21"/>
        </w:rPr>
        <w:t xml:space="preserve"> </w:t>
      </w:r>
      <w:r>
        <w:rPr>
          <w:rStyle w:val="HTMLCode"/>
          <w:color w:val="1E293B"/>
        </w:rPr>
        <w:t>https://www.csrushil.com/income-tax-consultant-coimbatore?utm_source=gbp&amp;utm_medium=post&amp;utm_campaign=income-tax-consultant-coimbatore</w:t>
      </w:r>
    </w:p>
    <w:p w14:paraId="3B534175" w14:textId="77777777" w:rsidR="00702AD7" w:rsidRDefault="00702AD7">
      <w:pPr>
        <w:pStyle w:val="NormalWeb"/>
        <w:shd w:val="clear" w:color="auto" w:fill="EFF6FF"/>
        <w:divId w:val="1988053560"/>
        <w:rPr>
          <w:rFonts w:ascii="Arial" w:hAnsi="Arial" w:cs="Arial"/>
          <w:color w:val="1E293B"/>
          <w:sz w:val="21"/>
          <w:szCs w:val="21"/>
        </w:rPr>
      </w:pPr>
      <w:r>
        <w:rPr>
          <w:rFonts w:ascii="Arial" w:hAnsi="Arial" w:cs="Arial"/>
          <w:color w:val="1E293B"/>
          <w:sz w:val="21"/>
          <w:szCs w:val="21"/>
        </w:rPr>
        <w:t>Coimbatore promoter families: is your tax position being looked at as a whole?</w:t>
      </w:r>
    </w:p>
    <w:p w14:paraId="0402FC80" w14:textId="77777777" w:rsidR="00702AD7" w:rsidRDefault="00702AD7">
      <w:pPr>
        <w:pStyle w:val="NormalWeb"/>
        <w:shd w:val="clear" w:color="auto" w:fill="EFF6FF"/>
        <w:divId w:val="1988053560"/>
        <w:rPr>
          <w:rFonts w:ascii="Arial" w:hAnsi="Arial" w:cs="Arial"/>
          <w:color w:val="1E293B"/>
          <w:sz w:val="21"/>
          <w:szCs w:val="21"/>
        </w:rPr>
      </w:pPr>
      <w:r>
        <w:rPr>
          <w:rFonts w:ascii="Arial" w:hAnsi="Arial" w:cs="Arial"/>
          <w:color w:val="1E293B"/>
          <w:sz w:val="21"/>
          <w:szCs w:val="21"/>
        </w:rPr>
        <w:t>The firm's or company's auditor focuses on the entity's books. A family's tax position spreads further: partners, directors, an HUF, rented factory land, farmland and investments.</w:t>
      </w:r>
    </w:p>
    <w:p w14:paraId="019D698F" w14:textId="77777777" w:rsidR="00702AD7" w:rsidRDefault="00702AD7">
      <w:pPr>
        <w:pStyle w:val="NormalWeb"/>
        <w:shd w:val="clear" w:color="auto" w:fill="EFF6FF"/>
        <w:divId w:val="1988053560"/>
        <w:rPr>
          <w:rFonts w:ascii="Arial" w:hAnsi="Arial" w:cs="Arial"/>
          <w:color w:val="1E293B"/>
          <w:sz w:val="21"/>
          <w:szCs w:val="21"/>
        </w:rPr>
      </w:pPr>
      <w:r>
        <w:rPr>
          <w:rFonts w:ascii="Arial" w:hAnsi="Arial" w:cs="Arial"/>
          <w:color w:val="1E293B"/>
          <w:sz w:val="21"/>
          <w:szCs w:val="21"/>
        </w:rPr>
        <w:t>Some points worth reviewing every year: - A partner's share of profit is exempt, because the firm has already paid tax on it. Remuneration and interest on capital are taxable as business income in the partner's hands. - Salary vs dividend from a family company depends on each person's slab, the company's tax rate and whether the person actually works in the business. - Every return should match the AIS, so notices don't follow.</w:t>
      </w:r>
    </w:p>
    <w:p w14:paraId="0EE74920" w14:textId="77777777" w:rsidR="00702AD7" w:rsidRDefault="00702AD7">
      <w:pPr>
        <w:pStyle w:val="NormalWeb"/>
        <w:shd w:val="clear" w:color="auto" w:fill="EFF6FF"/>
        <w:divId w:val="1988053560"/>
        <w:rPr>
          <w:rFonts w:ascii="Arial" w:hAnsi="Arial" w:cs="Arial"/>
          <w:color w:val="1E293B"/>
          <w:sz w:val="21"/>
          <w:szCs w:val="21"/>
        </w:rPr>
      </w:pPr>
      <w:r>
        <w:rPr>
          <w:rFonts w:ascii="Arial" w:hAnsi="Arial" w:cs="Arial"/>
          <w:color w:val="1E293B"/>
          <w:sz w:val="21"/>
          <w:szCs w:val="21"/>
        </w:rPr>
        <w:t>Our Coimbatore income tax page explains how these pieces fit together. The work is handled online from our Anna Nagar, Chennai office.</w:t>
      </w:r>
    </w:p>
    <w:p w14:paraId="59ED109D" w14:textId="77777777" w:rsidR="00702AD7" w:rsidRDefault="00702AD7">
      <w:pPr>
        <w:pStyle w:val="Heading3"/>
        <w:rPr>
          <w:rFonts w:ascii="Arial" w:eastAsia="Times New Roman" w:hAnsi="Arial" w:cs="Arial"/>
        </w:rPr>
      </w:pPr>
      <w:r>
        <w:rPr>
          <w:rFonts w:ascii="Arial" w:eastAsia="Times New Roman" w:hAnsi="Arial" w:cs="Arial"/>
        </w:rPr>
        <w:t>Post 8 · week of 1 Dec · GST litigation (Tiruppur export refunds)</w:t>
      </w:r>
    </w:p>
    <w:p w14:paraId="76A34105" w14:textId="77777777" w:rsidR="00702AD7" w:rsidRDefault="00702AD7">
      <w:pPr>
        <w:pStyle w:val="NormalWeb"/>
        <w:rPr>
          <w:rFonts w:ascii="Arial" w:hAnsi="Arial" w:cs="Arial"/>
          <w:color w:val="1E293B"/>
          <w:sz w:val="21"/>
          <w:szCs w:val="21"/>
        </w:rPr>
      </w:pPr>
      <w:r>
        <w:rPr>
          <w:rStyle w:val="Strong"/>
          <w:rFonts w:ascii="Arial" w:hAnsi="Arial" w:cs="Arial"/>
          <w:color w:val="1E293B"/>
          <w:sz w:val="21"/>
          <w:szCs w:val="21"/>
        </w:rPr>
        <w:t>Link:</w:t>
      </w:r>
      <w:r>
        <w:rPr>
          <w:rFonts w:ascii="Arial" w:hAnsi="Arial" w:cs="Arial"/>
          <w:color w:val="1E293B"/>
          <w:sz w:val="21"/>
          <w:szCs w:val="21"/>
        </w:rPr>
        <w:t xml:space="preserve"> </w:t>
      </w:r>
      <w:r>
        <w:rPr>
          <w:rStyle w:val="HTMLCode"/>
          <w:color w:val="1E293B"/>
        </w:rPr>
        <w:t>https://www.csrushil.com/gst-litigation-tiruppur?utm_source=gbp&amp;utm_medium=post&amp;utm_campaign=gst-litigation-tiruppur</w:t>
      </w:r>
    </w:p>
    <w:p w14:paraId="70024736" w14:textId="77777777" w:rsidR="00702AD7" w:rsidRDefault="00702AD7">
      <w:pPr>
        <w:pStyle w:val="NormalWeb"/>
        <w:shd w:val="clear" w:color="auto" w:fill="EFF6FF"/>
        <w:divId w:val="1914512252"/>
        <w:rPr>
          <w:rFonts w:ascii="Arial" w:hAnsi="Arial" w:cs="Arial"/>
          <w:color w:val="1E293B"/>
          <w:sz w:val="21"/>
          <w:szCs w:val="21"/>
        </w:rPr>
      </w:pPr>
      <w:r>
        <w:rPr>
          <w:rFonts w:ascii="Arial" w:hAnsi="Arial" w:cs="Arial"/>
          <w:color w:val="1E293B"/>
          <w:sz w:val="21"/>
          <w:szCs w:val="21"/>
        </w:rPr>
        <w:t>Tiruppur exporters: GST refund held up or cut down? It can be contested.</w:t>
      </w:r>
    </w:p>
    <w:p w14:paraId="2272E020" w14:textId="77777777" w:rsidR="00702AD7" w:rsidRDefault="00702AD7">
      <w:pPr>
        <w:pStyle w:val="NormalWeb"/>
        <w:shd w:val="clear" w:color="auto" w:fill="EFF6FF"/>
        <w:divId w:val="1914512252"/>
        <w:rPr>
          <w:rFonts w:ascii="Arial" w:hAnsi="Arial" w:cs="Arial"/>
          <w:color w:val="1E293B"/>
          <w:sz w:val="21"/>
          <w:szCs w:val="21"/>
        </w:rPr>
      </w:pPr>
      <w:r>
        <w:rPr>
          <w:rFonts w:ascii="Arial" w:hAnsi="Arial" w:cs="Arial"/>
          <w:color w:val="1E293B"/>
          <w:sz w:val="21"/>
          <w:szCs w:val="21"/>
        </w:rPr>
        <w:t xml:space="preserve">For knitwear and garment exporters, most GST disputes are about money stuck in refunds rather than tax demands: </w:t>
      </w:r>
      <w:r>
        <w:rPr>
          <w:rFonts w:ascii="Arial" w:hAnsi="Arial" w:cs="Arial"/>
          <w:color w:val="1E293B"/>
          <w:sz w:val="21"/>
          <w:szCs w:val="21"/>
        </w:rPr>
        <w:t>- IGST refunds on shipping bills held for data mismatches - refunds of unutilised credit on exports under a Letter of Undertaking (LUT) reduced or rejected - inverted duty refund claims cut down</w:t>
      </w:r>
    </w:p>
    <w:p w14:paraId="2C0CE8B1" w14:textId="77777777" w:rsidR="00702AD7" w:rsidRDefault="00702AD7">
      <w:pPr>
        <w:pStyle w:val="NormalWeb"/>
        <w:shd w:val="clear" w:color="auto" w:fill="EFF6FF"/>
        <w:divId w:val="1914512252"/>
        <w:rPr>
          <w:rFonts w:ascii="Arial" w:hAnsi="Arial" w:cs="Arial"/>
          <w:color w:val="1E293B"/>
          <w:sz w:val="21"/>
          <w:szCs w:val="21"/>
        </w:rPr>
      </w:pPr>
      <w:r>
        <w:rPr>
          <w:rFonts w:ascii="Arial" w:hAnsi="Arial" w:cs="Arial"/>
          <w:color w:val="1E293B"/>
          <w:sz w:val="21"/>
          <w:szCs w:val="21"/>
        </w:rPr>
        <w:t>A refund rejection notice (RFD-08) is answered in RFD-09 with the documents and computations the officer has questioned. If the refund is still rejected, the order can be challenged by a first appeal in APL-01 and then before the GST Appellate Tribunal.</w:t>
      </w:r>
    </w:p>
    <w:p w14:paraId="0647A991" w14:textId="77777777" w:rsidR="00702AD7" w:rsidRDefault="00702AD7">
      <w:pPr>
        <w:pStyle w:val="NormalWeb"/>
        <w:shd w:val="clear" w:color="auto" w:fill="EFF6FF"/>
        <w:divId w:val="1914512252"/>
        <w:rPr>
          <w:rFonts w:ascii="Arial" w:hAnsi="Arial" w:cs="Arial"/>
          <w:color w:val="1E293B"/>
          <w:sz w:val="21"/>
          <w:szCs w:val="21"/>
        </w:rPr>
      </w:pPr>
      <w:r>
        <w:rPr>
          <w:rFonts w:ascii="Arial" w:hAnsi="Arial" w:cs="Arial"/>
          <w:color w:val="1E293B"/>
          <w:sz w:val="21"/>
          <w:szCs w:val="21"/>
        </w:rPr>
        <w:t>Monthly GSTR-2B and shipping bill reconciliation makes most of these issues easier to answer.</w:t>
      </w:r>
    </w:p>
    <w:p w14:paraId="0640DC4C" w14:textId="77777777" w:rsidR="00702AD7" w:rsidRDefault="00702AD7">
      <w:pPr>
        <w:pStyle w:val="NormalWeb"/>
        <w:shd w:val="clear" w:color="auto" w:fill="EFF6FF"/>
        <w:divId w:val="1914512252"/>
        <w:rPr>
          <w:rFonts w:ascii="Arial" w:hAnsi="Arial" w:cs="Arial"/>
          <w:color w:val="1E293B"/>
          <w:sz w:val="21"/>
          <w:szCs w:val="21"/>
        </w:rPr>
      </w:pPr>
      <w:r>
        <w:rPr>
          <w:rFonts w:ascii="Arial" w:hAnsi="Arial" w:cs="Arial"/>
          <w:color w:val="1E293B"/>
          <w:sz w:val="21"/>
          <w:szCs w:val="21"/>
        </w:rPr>
        <w:t>Our Tiruppur page sets out each route. Matters are handled online from our Anna Nagar, Chennai office.</w:t>
      </w:r>
    </w:p>
    <w:p w14:paraId="01500111" w14:textId="77777777" w:rsidR="00702AD7" w:rsidRDefault="00702AD7">
      <w:pPr>
        <w:pStyle w:val="NormalWeb"/>
        <w:rPr>
          <w:rFonts w:ascii="Arial" w:hAnsi="Arial" w:cs="Arial"/>
          <w:color w:val="1E293B"/>
          <w:sz w:val="21"/>
          <w:szCs w:val="21"/>
        </w:rPr>
      </w:pPr>
      <w:r>
        <w:rPr>
          <w:rStyle w:val="Strong"/>
          <w:rFonts w:ascii="Arial" w:hAnsi="Arial" w:cs="Arial"/>
          <w:color w:val="1E293B"/>
          <w:sz w:val="21"/>
          <w:szCs w:val="21"/>
        </w:rPr>
        <w:t>Before posting:</w:t>
      </w:r>
      <w:r>
        <w:rPr>
          <w:rFonts w:ascii="Arial" w:hAnsi="Arial" w:cs="Arial"/>
          <w:color w:val="1E293B"/>
          <w:sz w:val="21"/>
          <w:szCs w:val="21"/>
        </w:rPr>
        <w:t xml:space="preserve"> </w:t>
      </w:r>
      <w:r>
        <w:rPr>
          <w:rFonts w:ascii="Arial" w:hAnsi="Arial" w:cs="Arial"/>
          <w:color w:val="1E293B"/>
          <w:sz w:val="21"/>
          <w:szCs w:val="21"/>
        </w:rPr>
        <w:t>each post restates facts from its linked page as published on 12 Oct 2026. If the lead revises a page (rates, pre-deposit, due dates), re-check the matching post. Don't post any deadline that the ITR page shows as already extended (for example, audit-case ITRs for FY 2025-26 are due 21 November 2026).</w:t>
      </w:r>
    </w:p>
    <w:p w14:paraId="75459827" w14:textId="77777777" w:rsidR="00702AD7" w:rsidRDefault="00702AD7">
      <w:pPr>
        <w:spacing w:before="270" w:after="270"/>
        <w:rPr>
          <w:rFonts w:ascii="Arial" w:eastAsia="Times New Roman" w:hAnsi="Arial" w:cs="Arial"/>
          <w:color w:val="1E293B"/>
          <w:sz w:val="21"/>
          <w:szCs w:val="21"/>
        </w:rPr>
      </w:pPr>
      <w:r>
        <w:rPr>
          <w:rFonts w:ascii="Arial" w:eastAsia="Times New Roman" w:hAnsi="Arial" w:cs="Arial"/>
          <w:color w:val="1E293B"/>
          <w:sz w:val="21"/>
          <w:szCs w:val="21"/>
        </w:rPr>
        <w:pict w14:anchorId="10E70945">
          <v:rect id="_x0000_i1031" style="width:0;height:1.5pt" o:hralign="center" o:hrstd="t" o:hr="t" fillcolor="#a0a0a0" stroked="f"/>
        </w:pict>
      </w:r>
    </w:p>
    <w:p w14:paraId="09EB0C1B" w14:textId="77777777" w:rsidR="00702AD7" w:rsidRDefault="00702AD7">
      <w:pPr>
        <w:pStyle w:val="Heading2"/>
        <w:rPr>
          <w:rFonts w:ascii="Arial" w:eastAsia="Times New Roman" w:hAnsi="Arial" w:cs="Arial"/>
        </w:rPr>
      </w:pPr>
      <w:r>
        <w:rPr>
          <w:rFonts w:ascii="Arial" w:eastAsia="Times New Roman" w:hAnsi="Arial" w:cs="Arial"/>
        </w:rPr>
        <w:t>7. Q&amp;A: retired. Use the pairs as FAQ posts and on-site FAQs instead</w:t>
      </w:r>
    </w:p>
    <w:p w14:paraId="193C1119" w14:textId="77777777" w:rsidR="00702AD7" w:rsidRDefault="00702AD7">
      <w:pPr>
        <w:pStyle w:val="NormalWeb"/>
        <w:rPr>
          <w:rFonts w:ascii="Arial" w:hAnsi="Arial" w:cs="Arial"/>
          <w:color w:val="1E293B"/>
          <w:sz w:val="21"/>
          <w:szCs w:val="21"/>
        </w:rPr>
      </w:pPr>
      <w:r>
        <w:rPr>
          <w:rStyle w:val="Strong"/>
          <w:rFonts w:ascii="Arial" w:hAnsi="Arial" w:cs="Arial"/>
          <w:color w:val="1E293B"/>
          <w:sz w:val="21"/>
          <w:szCs w:val="21"/>
        </w:rPr>
        <w:t>Status (web search, 12 Oct 2026):</w:t>
      </w:r>
      <w:r>
        <w:rPr>
          <w:rFonts w:ascii="Arial" w:hAnsi="Arial" w:cs="Arial"/>
          <w:color w:val="1E293B"/>
          <w:sz w:val="21"/>
          <w:szCs w:val="21"/>
        </w:rPr>
        <w:t xml:space="preserve"> Google has removed Questions &amp; Answers from Business Profiles. The Q&amp;</w:t>
      </w:r>
      <w:r>
        <w:rPr>
          <w:rFonts w:ascii="Arial" w:hAnsi="Arial" w:cs="Arial"/>
          <w:color w:val="1E293B"/>
          <w:sz w:val="21"/>
          <w:szCs w:val="21"/>
        </w:rPr>
        <w:t>A API stopped working on 3 November 2025, and the public "Ask a question" section was phased out from December 2025 into early 2026. Questions are now answered by Google's AI ("Ask Maps"), built from the business's own profile fields, website and reviews, and owners can't post or correct answers. Sources: BrightLocal (brightlocal.com/learn/google-business-profile-qa), Whitespark (whitespark.ca/blog/with-google-qa-gone-you-need-a-maps-ask-a-question-strategy), Whito (whito.co.uk, updated Aug 2026). No offici</w:t>
      </w:r>
      <w:r>
        <w:rPr>
          <w:rFonts w:ascii="Arial" w:hAnsi="Arial" w:cs="Arial"/>
          <w:color w:val="1E293B"/>
          <w:sz w:val="21"/>
          <w:szCs w:val="21"/>
        </w:rPr>
        <w:t>al Google announcement of the public-side removal was found.</w:t>
      </w:r>
    </w:p>
    <w:p w14:paraId="3068A2C8" w14:textId="77777777" w:rsidR="00702AD7" w:rsidRDefault="00702AD7">
      <w:pPr>
        <w:pStyle w:val="NormalWeb"/>
        <w:rPr>
          <w:rFonts w:ascii="Arial" w:hAnsi="Arial" w:cs="Arial"/>
          <w:color w:val="1E293B"/>
          <w:sz w:val="21"/>
          <w:szCs w:val="21"/>
        </w:rPr>
      </w:pPr>
      <w:r>
        <w:rPr>
          <w:rStyle w:val="Strong"/>
          <w:rFonts w:ascii="Arial" w:hAnsi="Arial" w:cs="Arial"/>
          <w:color w:val="1E293B"/>
          <w:sz w:val="21"/>
          <w:szCs w:val="21"/>
        </w:rPr>
        <w:t>What to do instead:</w:t>
      </w:r>
      <w:r>
        <w:rPr>
          <w:rFonts w:ascii="Arial" w:hAnsi="Arial" w:cs="Arial"/>
          <w:color w:val="1E293B"/>
          <w:sz w:val="21"/>
          <w:szCs w:val="21"/>
        </w:rPr>
        <w:t xml:space="preserve"> 1. Keep the services, description and website FAQs accurate, because that's what the AI answers draw on. 2. Publish the pairs below as GBP </w:t>
      </w:r>
      <w:r>
        <w:rPr>
          <w:rStyle w:val="Strong"/>
          <w:rFonts w:ascii="Arial" w:hAnsi="Arial" w:cs="Arial"/>
          <w:color w:val="1E293B"/>
          <w:sz w:val="21"/>
          <w:szCs w:val="21"/>
        </w:rPr>
        <w:t>Update</w:t>
      </w:r>
      <w:r>
        <w:rPr>
          <w:rFonts w:ascii="Arial" w:hAnsi="Arial" w:cs="Arial"/>
          <w:color w:val="1E293B"/>
          <w:sz w:val="21"/>
          <w:szCs w:val="21"/>
        </w:rPr>
        <w:t xml:space="preserve"> posts titled "FAQ: …", one between the weekly posts (or two a month), with the Learn more button pointing to the page they came from (UTM </w:t>
      </w:r>
      <w:r>
        <w:rPr>
          <w:rStyle w:val="HTMLCode"/>
          <w:color w:val="1E293B"/>
        </w:rPr>
        <w:t>utm_campaign=faq-&lt;slug&gt;</w:t>
      </w:r>
      <w:r>
        <w:rPr>
          <w:rFonts w:ascii="Arial" w:hAnsi="Arial" w:cs="Arial"/>
          <w:color w:val="1E293B"/>
          <w:sz w:val="21"/>
          <w:szCs w:val="21"/>
        </w:rPr>
        <w:t>). 3. If a "Q&amp;A" box still shows on the listing in some views, don't seed questions from the firm's own account.</w:t>
      </w:r>
    </w:p>
    <w:p w14:paraId="39399D10" w14:textId="77777777" w:rsidR="00702AD7" w:rsidRDefault="00702AD7">
      <w:pPr>
        <w:pStyle w:val="NormalWeb"/>
        <w:rPr>
          <w:rFonts w:ascii="Arial" w:hAnsi="Arial" w:cs="Arial"/>
          <w:color w:val="1E293B"/>
          <w:sz w:val="21"/>
          <w:szCs w:val="21"/>
        </w:rPr>
      </w:pPr>
      <w:r>
        <w:rPr>
          <w:rFonts w:ascii="Arial" w:hAnsi="Arial" w:cs="Arial"/>
          <w:color w:val="1E293B"/>
          <w:sz w:val="21"/>
          <w:szCs w:val="21"/>
        </w:rPr>
        <w:t>All answers are taken from the FAQs on the linked pages.</w:t>
      </w:r>
    </w:p>
    <w:tbl>
      <w:tblPr>
        <w:tblW w:w="5000" w:type="pct"/>
        <w:tblCellMar>
          <w:top w:w="15" w:type="dxa"/>
          <w:left w:w="15" w:type="dxa"/>
          <w:bottom w:w="15" w:type="dxa"/>
          <w:right w:w="15" w:type="dxa"/>
        </w:tblCellMar>
        <w:tblLook w:val="04A0" w:firstRow="1" w:lastRow="0" w:firstColumn="1" w:lastColumn="0" w:noHBand="0" w:noVBand="1"/>
      </w:tblPr>
      <w:tblGrid>
        <w:gridCol w:w="411"/>
        <w:gridCol w:w="1872"/>
        <w:gridCol w:w="5010"/>
        <w:gridCol w:w="1733"/>
      </w:tblGrid>
      <w:tr w:rsidR="00000000" w14:paraId="5BBC7DE4" w14:textId="77777777">
        <w:trPr>
          <w:cantSplit/>
          <w:tblHeader/>
        </w:trPr>
        <w:tc>
          <w:tcPr>
            <w:tcW w:w="0" w:type="auto"/>
            <w:shd w:val="clear" w:color="auto" w:fill="1B2A4A"/>
            <w:tcMar>
              <w:top w:w="90" w:type="dxa"/>
              <w:left w:w="105" w:type="dxa"/>
              <w:bottom w:w="90" w:type="dxa"/>
              <w:right w:w="105" w:type="dxa"/>
            </w:tcMar>
            <w:vAlign w:val="center"/>
            <w:hideMark/>
          </w:tcPr>
          <w:p w14:paraId="724B3072"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w:t>
            </w:r>
          </w:p>
        </w:tc>
        <w:tc>
          <w:tcPr>
            <w:tcW w:w="0" w:type="auto"/>
            <w:shd w:val="clear" w:color="auto" w:fill="1B2A4A"/>
            <w:tcMar>
              <w:top w:w="90" w:type="dxa"/>
              <w:left w:w="105" w:type="dxa"/>
              <w:bottom w:w="90" w:type="dxa"/>
              <w:right w:w="105" w:type="dxa"/>
            </w:tcMar>
            <w:vAlign w:val="center"/>
            <w:hideMark/>
          </w:tcPr>
          <w:p w14:paraId="498E8A1D"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Question</w:t>
            </w:r>
          </w:p>
        </w:tc>
        <w:tc>
          <w:tcPr>
            <w:tcW w:w="0" w:type="auto"/>
            <w:shd w:val="clear" w:color="auto" w:fill="1B2A4A"/>
            <w:tcMar>
              <w:top w:w="90" w:type="dxa"/>
              <w:left w:w="105" w:type="dxa"/>
              <w:bottom w:w="90" w:type="dxa"/>
              <w:right w:w="105" w:type="dxa"/>
            </w:tcMar>
            <w:vAlign w:val="center"/>
            <w:hideMark/>
          </w:tcPr>
          <w:p w14:paraId="7C554862"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Answer (from page FAQ)</w:t>
            </w:r>
          </w:p>
        </w:tc>
        <w:tc>
          <w:tcPr>
            <w:tcW w:w="0" w:type="auto"/>
            <w:shd w:val="clear" w:color="auto" w:fill="1B2A4A"/>
            <w:tcMar>
              <w:top w:w="90" w:type="dxa"/>
              <w:left w:w="105" w:type="dxa"/>
              <w:bottom w:w="90" w:type="dxa"/>
              <w:right w:w="105" w:type="dxa"/>
            </w:tcMar>
            <w:vAlign w:val="center"/>
            <w:hideMark/>
          </w:tcPr>
          <w:p w14:paraId="6EC6CD3D"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Page</w:t>
            </w:r>
          </w:p>
        </w:tc>
      </w:tr>
      <w:tr w:rsidR="00000000" w14:paraId="1F9DE2A4"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93680D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1</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AF9E9A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Who counts as an HNI for income tax purposes in India?</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086CB2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The Income-tax Act has no formal HNI category. In practice it means individuals whose income crosses ₹50 lakh, where surcharge starts, and especially those above ₹1 crore, ₹2 crore or ₹5 crore, where higher surcharge bands, Schedule AL reporting and closer scrutiny of high-value transactions apply.</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E2C2BE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/income-tax-consultant-for-hni-chennai</w:t>
            </w:r>
          </w:p>
        </w:tc>
      </w:tr>
      <w:tr w:rsidR="00000000" w14:paraId="3F49AE89"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70C624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2</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12225B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Is indexation still available when I sell an old house in Chennai?</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60CB51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Partly. For land or buildings acquired before 23 July 2024, a resident individual or HUF pays the lower of 12.5% on the unindexed gain and 20% on the indexed gain. Property acquired later is taxed at 12.5% without indexation.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08D1420"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/income-tax-consultant-for-hni-chennai</w:t>
            </w:r>
          </w:p>
        </w:tc>
      </w:tr>
      <w:tr w:rsidR="00000000" w14:paraId="6E340587"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8B9819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3</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FAE6EC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How are RSUs from my US employer taxed if I live in Chennai?</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1DD979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They're taxed at two stages. On vesting, the fair market value is salary income. On sale, the gain over that value is a capital gain, long-term after 24 months. The shares go in Schedule FA every year, and US tax withheld can be claimed as foreign tax credit.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D0D9C5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/income-tax-consultant-for-hni-chennai</w:t>
            </w:r>
          </w:p>
        </w:tc>
      </w:tr>
      <w:tr w:rsidR="00000000" w14:paraId="6E0FFE7F"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CC50E4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4</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EC13B3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What happens if I file my income tax return late?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609982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You can file a belated return until 31 December, with a late fee of ₹5,000 (₹1,000 if total income is up to ₹5 lakh) plus interest on unpaid tax. Losses other than house property loss can't be carried forward.</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91DFA1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/income-tax-return-filing-chennai</w:t>
            </w:r>
          </w:p>
        </w:tc>
      </w:tr>
      <w:tr w:rsidR="00000000" w14:paraId="210DADD6"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6A34C8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5</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1BC347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How do I know if an income tax notice is genuine?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C353CC0"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 genuine notice carries a Document Identification Number (DIN) and appears in your e-filing account under e-Proceedings or Pending Actions. The portal's authenticate-notice service verifies the DIN. Never share your portal password or pay into unfamiliar accounts.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168804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/income-tax-notice-reply-chennai</w:t>
            </w:r>
          </w:p>
        </w:tc>
      </w:tr>
      <w:tr w:rsidR="00000000" w14:paraId="4C85EBAE"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4D2AB4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6</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100D10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Can a Chartered Accountant represent me in GST litigation?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75F53F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Yes. Under Section 116 of the CGST Act, a practising CA is an authorised representative before GST officers, the Appellate Authority and the GST Appellate Tribunal. Appeals and writs before the High Court or Supreme Court need an advocate.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F25143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/gst-litigation-chennai</w:t>
            </w:r>
          </w:p>
        </w:tc>
      </w:tr>
      <w:tr w:rsidR="00000000" w14:paraId="6492D227"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8AF60B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7</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B1EBCB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Which GSTAT bench will hear my Tamil Nadu appeal?</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53A05E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Tamil Nadu has GSTAT State Benches at Chennai, Coimbatore and Madurai, and Puducherry has its own bench. Place-of-supply disputes go to the Principal Bench in New Delhi. The GSTAT e-filing portal assigns the bench when you file.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E0157D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/gst-litigation-chennai</w:t>
            </w:r>
          </w:p>
        </w:tc>
      </w:tr>
      <w:tr w:rsidR="00000000" w14:paraId="0B6C0C22"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F950B3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8</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3DC302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What is the difference between DRC-01A and DRC-01?</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12FDC5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DRC-01A is an intimation sent before a show-cause notice, giving you a chance to pay with interest or object. DRC-01 is the summary of the show-cause notice itself. Once it's issued, proceedings have started and you reply in DRC-06.</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42430AC"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/gst-notice-reply-chennai</w:t>
            </w:r>
          </w:p>
        </w:tc>
      </w:tr>
      <w:tr w:rsidR="00000000" w14:paraId="216F6316"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B1A191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9</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3407B2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Should a Chennai startup choose a private limited company or an LLP?</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BC1D9DE"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Choose a private limited company to raise equity, issue ESOPs or bring in investors, because an LLP can't issue shares. An LLP suits closely held businesses wanting lighter compliance, with an audit only above ₹40 lakh turnover or ₹25 lakh contribution.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6CFEAC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/private-limited-company-incorporation-chennai</w:t>
            </w:r>
          </w:p>
        </w:tc>
      </w:tr>
      <w:tr w:rsidR="00000000" w14:paraId="1FC2FC47"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93907D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10</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BEF0D4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Can you handle NRI tax without me travelling to India?</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CDC9FB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Yes. Documents are shared digitally, reviews happen on video calls in your time zone, and returns are e-fi</w:t>
            </w:r>
            <w:r>
              <w:rPr>
                <w:rFonts w:ascii="Arial" w:eastAsia="Times New Roman" w:hAnsi="Arial" w:cs="Arial"/>
                <w:color w:val="1E293B"/>
                <w:sz w:val="18"/>
                <w:szCs w:val="18"/>
              </w:rPr>
              <w:t>led and verified online. For property sales, a Power of Attorney attested at an Indian embassy or consulate lets someone in Chennai sign.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6E87AF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/nri-tax-services</w:t>
            </w:r>
          </w:p>
        </w:tc>
      </w:tr>
    </w:tbl>
    <w:p w14:paraId="1654E465" w14:textId="77777777" w:rsidR="00702AD7" w:rsidRDefault="00702AD7">
      <w:pPr>
        <w:spacing w:before="270" w:after="270"/>
        <w:rPr>
          <w:rFonts w:ascii="Arial" w:eastAsia="Times New Roman" w:hAnsi="Arial" w:cs="Arial"/>
          <w:color w:val="1E293B"/>
          <w:sz w:val="21"/>
          <w:szCs w:val="21"/>
        </w:rPr>
      </w:pPr>
      <w:r>
        <w:rPr>
          <w:rFonts w:ascii="Arial" w:eastAsia="Times New Roman" w:hAnsi="Arial" w:cs="Arial"/>
          <w:color w:val="1E293B"/>
          <w:sz w:val="21"/>
          <w:szCs w:val="21"/>
        </w:rPr>
        <w:pict w14:anchorId="0A5B523E">
          <v:rect id="_x0000_i1032" style="width:0;height:1.5pt" o:hralign="center" o:hrstd="t" o:hr="t" fillcolor="#a0a0a0" stroked="f"/>
        </w:pict>
      </w:r>
    </w:p>
    <w:p w14:paraId="51CABDCC" w14:textId="77777777" w:rsidR="00702AD7" w:rsidRDefault="00702AD7">
      <w:pPr>
        <w:pStyle w:val="Heading2"/>
        <w:rPr>
          <w:rFonts w:ascii="Arial" w:eastAsia="Times New Roman" w:hAnsi="Arial" w:cs="Arial"/>
        </w:rPr>
      </w:pPr>
      <w:r>
        <w:rPr>
          <w:rFonts w:ascii="Arial" w:eastAsia="Times New Roman" w:hAnsi="Arial" w:cs="Arial"/>
        </w:rPr>
        <w:t>8. Reviews: request template and reply guidance</w:t>
      </w:r>
    </w:p>
    <w:p w14:paraId="69E02368" w14:textId="77777777" w:rsidR="00702AD7" w:rsidRDefault="00702AD7">
      <w:pPr>
        <w:pStyle w:val="Heading3"/>
        <w:rPr>
          <w:rFonts w:ascii="Arial" w:eastAsia="Times New Roman" w:hAnsi="Arial" w:cs="Arial"/>
        </w:rPr>
      </w:pPr>
      <w:r>
        <w:rPr>
          <w:rFonts w:ascii="Arial" w:eastAsia="Times New Roman" w:hAnsi="Arial" w:cs="Arial"/>
        </w:rPr>
        <w:t>WhatsApp request (send from the firm's number, +91 72001 49711)</w:t>
      </w:r>
    </w:p>
    <w:p w14:paraId="56BB46FD" w14:textId="77777777" w:rsidR="00702AD7" w:rsidRDefault="00702AD7">
      <w:pPr>
        <w:pStyle w:val="HTMLPreformatted"/>
        <w:rPr>
          <w:rStyle w:val="HTMLCode"/>
          <w:color w:val="1E293B"/>
        </w:rPr>
      </w:pPr>
      <w:r>
        <w:rPr>
          <w:rStyle w:val="HTMLCode"/>
          <w:color w:val="1E293B"/>
        </w:rPr>
        <w:t>Hello [first name], thank you for working with C S Rushil &amp; Co. If you are comfortable doing so, we would value your feedback on Google. It is entirely optional. Here is the link:</w:t>
      </w:r>
    </w:p>
    <w:p w14:paraId="699F3B90" w14:textId="77777777" w:rsidR="00702AD7" w:rsidRDefault="00702AD7">
      <w:pPr>
        <w:pStyle w:val="HTMLPreformatted"/>
        <w:rPr>
          <w:rStyle w:val="HTMLCode"/>
          <w:color w:val="1E293B"/>
        </w:rPr>
      </w:pPr>
      <w:r>
        <w:rPr>
          <w:rStyle w:val="HTMLCode"/>
          <w:color w:val="1E293B"/>
        </w:rPr>
        <w:t>https://search.google.com/local/writereview?placeid=ChIJzXoB0DFnUjoRv2EUuO2l7n8</w:t>
      </w:r>
    </w:p>
    <w:p w14:paraId="1CBCF37C" w14:textId="77777777" w:rsidR="00702AD7" w:rsidRDefault="00702AD7">
      <w:pPr>
        <w:pStyle w:val="HTMLPreformatted"/>
        <w:rPr>
          <w:rStyle w:val="HTMLCode"/>
          <w:color w:val="1E293B"/>
        </w:rPr>
      </w:pPr>
      <w:r>
        <w:rPr>
          <w:rStyle w:val="HTMLCode"/>
          <w:color w:val="1E293B"/>
        </w:rPr>
        <w:t>Thank you,</w:t>
      </w:r>
    </w:p>
    <w:p w14:paraId="17D58C4E" w14:textId="77777777" w:rsidR="00702AD7" w:rsidRDefault="00702AD7">
      <w:pPr>
        <w:pStyle w:val="HTMLPreformatted"/>
        <w:rPr>
          <w:rStyle w:val="HTMLCode"/>
          <w:color w:val="1E293B"/>
        </w:rPr>
      </w:pPr>
      <w:r>
        <w:rPr>
          <w:rStyle w:val="HTMLCode"/>
          <w:color w:val="1E293B"/>
        </w:rPr>
        <w:t>[staff name], C S Rushil &amp; Co.</w:t>
      </w:r>
    </w:p>
    <w:p w14:paraId="76743EE9" w14:textId="77777777" w:rsidR="00702AD7" w:rsidRDefault="00702AD7">
      <w:pPr>
        <w:pStyle w:val="NormalWeb"/>
        <w:rPr>
          <w:rFonts w:ascii="Arial" w:hAnsi="Arial" w:cs="Arial"/>
          <w:color w:val="1E293B"/>
          <w:sz w:val="21"/>
          <w:szCs w:val="21"/>
        </w:rPr>
      </w:pPr>
      <w:r>
        <w:rPr>
          <w:rFonts w:ascii="Arial" w:hAnsi="Arial" w:cs="Arial"/>
          <w:color w:val="1E293B"/>
          <w:sz w:val="21"/>
          <w:szCs w:val="21"/>
        </w:rPr>
        <w:t>It offers no incentive and suggests no wording, keywords or star rating. Don't edit it to add any of these.</w:t>
      </w:r>
    </w:p>
    <w:p w14:paraId="649E61C9" w14:textId="77777777" w:rsidR="00702AD7" w:rsidRDefault="00702AD7">
      <w:pPr>
        <w:pStyle w:val="NormalWeb"/>
        <w:rPr>
          <w:rFonts w:ascii="Arial" w:hAnsi="Arial" w:cs="Arial"/>
          <w:color w:val="1E293B"/>
          <w:sz w:val="21"/>
          <w:szCs w:val="21"/>
        </w:rPr>
      </w:pPr>
      <w:r>
        <w:rPr>
          <w:rStyle w:val="Strong"/>
          <w:rFonts w:ascii="Arial" w:hAnsi="Arial" w:cs="Arial"/>
          <w:color w:val="1E293B"/>
          <w:sz w:val="21"/>
          <w:szCs w:val="21"/>
        </w:rPr>
        <w:t>Asking at the right moment</w:t>
      </w:r>
      <w:r>
        <w:rPr>
          <w:rFonts w:ascii="Arial" w:hAnsi="Arial" w:cs="Arial"/>
          <w:color w:val="1E293B"/>
          <w:sz w:val="21"/>
          <w:szCs w:val="21"/>
        </w:rPr>
        <w:t xml:space="preserve"> - Ask only </w:t>
      </w:r>
      <w:r>
        <w:rPr>
          <w:rStyle w:val="Strong"/>
          <w:rFonts w:ascii="Arial" w:hAnsi="Arial" w:cs="Arial"/>
          <w:color w:val="1E293B"/>
          <w:sz w:val="21"/>
          <w:szCs w:val="21"/>
        </w:rPr>
        <w:t>existing clients</w:t>
      </w:r>
      <w:r>
        <w:rPr>
          <w:rFonts w:ascii="Arial" w:hAnsi="Arial" w:cs="Arial"/>
          <w:color w:val="1E293B"/>
          <w:sz w:val="21"/>
          <w:szCs w:val="21"/>
        </w:rPr>
        <w:t xml:space="preserve">, and only </w:t>
      </w:r>
      <w:r>
        <w:rPr>
          <w:rStyle w:val="Strong"/>
          <w:rFonts w:ascii="Arial" w:hAnsi="Arial" w:cs="Arial"/>
          <w:color w:val="1E293B"/>
          <w:sz w:val="21"/>
          <w:szCs w:val="21"/>
        </w:rPr>
        <w:t>after a piece of work is complete</w:t>
      </w:r>
      <w:r>
        <w:rPr>
          <w:rFonts w:ascii="Arial" w:hAnsi="Arial" w:cs="Arial"/>
          <w:color w:val="1E293B"/>
          <w:sz w:val="21"/>
          <w:szCs w:val="21"/>
        </w:rPr>
        <w:t xml:space="preserve">: a return filed and acknowledged, a notice reply submitted, an appeal heard, a company incorporated (certificate issued), or a refund received. Never ask before the outcome, during a dispute, or while fees are outstanding. - Send one request, with no reminders beyond a single gentle follow-up after 7 days, if any. - Spread requests out. The playbook's target of 2–3 a week, every week, is right. Don't send a batch to a list, which is what created the earlier burst pattern. </w:t>
      </w:r>
      <w:r>
        <w:rPr>
          <w:rFonts w:ascii="Arial" w:hAnsi="Arial" w:cs="Arial"/>
          <w:color w:val="1E293B"/>
          <w:sz w:val="21"/>
          <w:szCs w:val="21"/>
        </w:rPr>
        <w:t xml:space="preserve">- Don't give clients any draft text, even when they ask "what should I write?". Reply "whatever reflects your experience". The old template-filled review ("[Income tax filing/GST compliance]") shows the risk. - The playbook suggests naming the work in your own words when you ask (for example, "now that the GST appeal is filed…"). That's fine as context, but don't suggest what the client should say. </w:t>
      </w:r>
      <w:r>
        <w:rPr>
          <w:rFonts w:ascii="Arial" w:hAnsi="Arial" w:cs="Arial"/>
          <w:color w:val="1E293B"/>
          <w:sz w:val="21"/>
          <w:szCs w:val="21"/>
        </w:rPr>
        <w:t>- Never review the firm from staff, family or friends' accounts, and never pay for or exchange reviews. Don't ask clients to remove negative reviews. - ICAI note: the ICAI Code of Ethics restricts solicitation by members. Keep requests limited to existing clients, after the work is done, with no incentive. Don't post or forward reviews in advertising. If the firm wants certainty, it should check current ICAI guidance on online reviews.</w:t>
      </w:r>
    </w:p>
    <w:p w14:paraId="2B1A40A6" w14:textId="77777777" w:rsidR="00702AD7" w:rsidRDefault="00702AD7">
      <w:pPr>
        <w:pStyle w:val="NormalWeb"/>
        <w:rPr>
          <w:rFonts w:ascii="Arial" w:hAnsi="Arial" w:cs="Arial"/>
          <w:color w:val="1E293B"/>
          <w:sz w:val="21"/>
          <w:szCs w:val="21"/>
        </w:rPr>
      </w:pPr>
      <w:r>
        <w:rPr>
          <w:rStyle w:val="Strong"/>
          <w:rFonts w:ascii="Arial" w:hAnsi="Arial" w:cs="Arial"/>
          <w:color w:val="1E293B"/>
          <w:sz w:val="21"/>
          <w:szCs w:val="21"/>
        </w:rPr>
        <w:t>Replying to reviews (within 48 hours)</w:t>
      </w:r>
      <w:r>
        <w:rPr>
          <w:rFonts w:ascii="Arial" w:hAnsi="Arial" w:cs="Arial"/>
          <w:color w:val="1E293B"/>
          <w:sz w:val="21"/>
          <w:szCs w:val="21"/>
        </w:rPr>
        <w:t xml:space="preserve"> </w:t>
      </w:r>
      <w:r>
        <w:rPr>
          <w:rFonts w:ascii="Arial" w:hAnsi="Arial" w:cs="Arial"/>
          <w:color w:val="1E293B"/>
          <w:sz w:val="21"/>
          <w:szCs w:val="21"/>
        </w:rPr>
        <w:t xml:space="preserve">- Thank the reviewer by first name (or the name shown). Keep it to 1–3 sentences in a professional tone. - </w:t>
      </w:r>
      <w:r>
        <w:rPr>
          <w:rStyle w:val="Strong"/>
          <w:rFonts w:ascii="Arial" w:hAnsi="Arial" w:cs="Arial"/>
          <w:color w:val="1E293B"/>
          <w:sz w:val="21"/>
          <w:szCs w:val="21"/>
        </w:rPr>
        <w:t>Never confirm that the person is a client, and never mention their matter, amounts, notices, refunds, company names or dates.</w:t>
      </w:r>
      <w:r>
        <w:rPr>
          <w:rFonts w:ascii="Arial" w:hAnsi="Arial" w:cs="Arial"/>
          <w:color w:val="1E293B"/>
          <w:sz w:val="21"/>
          <w:szCs w:val="21"/>
        </w:rPr>
        <w:t xml:space="preserve"> Professional confidentiality applies even when the reviewer has disclosed details themselves. - You may refer to the </w:t>
      </w:r>
      <w:r>
        <w:rPr>
          <w:rStyle w:val="Emphasis"/>
          <w:rFonts w:ascii="Arial" w:hAnsi="Arial" w:cs="Arial"/>
          <w:color w:val="1E293B"/>
          <w:sz w:val="21"/>
          <w:szCs w:val="21"/>
        </w:rPr>
        <w:t>type</w:t>
      </w:r>
      <w:r>
        <w:rPr>
          <w:rFonts w:ascii="Arial" w:hAnsi="Arial" w:cs="Arial"/>
          <w:color w:val="1E293B"/>
          <w:sz w:val="21"/>
          <w:szCs w:val="21"/>
        </w:rPr>
        <w:t xml:space="preserve"> of work in general terms only if the reviewer named it first, for example: "Thank you, Priya. We're glad the process was clear." </w:t>
      </w:r>
      <w:r>
        <w:rPr>
          <w:rFonts w:ascii="Arial" w:hAnsi="Arial" w:cs="Arial"/>
          <w:color w:val="1E293B"/>
          <w:sz w:val="21"/>
          <w:szCs w:val="21"/>
        </w:rPr>
        <w:t xml:space="preserve">- Don't use promotional lines ("we are the best…", "call us for…"), prices or offers. - </w:t>
      </w:r>
      <w:r>
        <w:rPr>
          <w:rStyle w:val="Strong"/>
          <w:rFonts w:ascii="Arial" w:hAnsi="Arial" w:cs="Arial"/>
          <w:color w:val="1E293B"/>
          <w:sz w:val="21"/>
          <w:szCs w:val="21"/>
        </w:rPr>
        <w:t>Negative reviews:</w:t>
      </w:r>
      <w:r>
        <w:rPr>
          <w:rFonts w:ascii="Arial" w:hAnsi="Arial" w:cs="Arial"/>
          <w:color w:val="1E293B"/>
          <w:sz w:val="21"/>
          <w:szCs w:val="21"/>
        </w:rPr>
        <w:t xml:space="preserve"> stay calm, factual and brief. Don't discuss the matter publicly. For example: "Thank you for the feedback. We take every concern seriously. Please contact us on +91 72001 49711 or admin@csrushil.com so we can look into it." If a review is fake or breaks Google's policies, report it through the profile, without arguing in the reply. </w:t>
      </w:r>
      <w:r>
        <w:rPr>
          <w:rFonts w:ascii="Arial" w:hAnsi="Arial" w:cs="Arial"/>
          <w:color w:val="1E293B"/>
          <w:sz w:val="21"/>
          <w:szCs w:val="21"/>
        </w:rPr>
        <w:t>- Rotate replies so they aren't identical (the earlier replies were nearly all "Thank you for the wonderful feedback").</w:t>
      </w:r>
    </w:p>
    <w:p w14:paraId="292EF7F9" w14:textId="77777777" w:rsidR="00702AD7" w:rsidRDefault="00702AD7">
      <w:pPr>
        <w:spacing w:before="270" w:after="270"/>
        <w:rPr>
          <w:rFonts w:ascii="Arial" w:eastAsia="Times New Roman" w:hAnsi="Arial" w:cs="Arial"/>
          <w:color w:val="1E293B"/>
          <w:sz w:val="21"/>
          <w:szCs w:val="21"/>
        </w:rPr>
      </w:pPr>
      <w:r>
        <w:rPr>
          <w:rFonts w:ascii="Arial" w:eastAsia="Times New Roman" w:hAnsi="Arial" w:cs="Arial"/>
          <w:color w:val="1E293B"/>
          <w:sz w:val="21"/>
          <w:szCs w:val="21"/>
        </w:rPr>
        <w:pict w14:anchorId="6C6ED483">
          <v:rect id="_x0000_i1033" style="width:0;height:1.5pt" o:hralign="center" o:hrstd="t" o:hr="t" fillcolor="#a0a0a0" stroked="f"/>
        </w:pict>
      </w:r>
    </w:p>
    <w:p w14:paraId="09EBD2DE" w14:textId="77777777" w:rsidR="00702AD7" w:rsidRDefault="00702AD7">
      <w:pPr>
        <w:pStyle w:val="Heading2"/>
        <w:rPr>
          <w:rFonts w:ascii="Arial" w:eastAsia="Times New Roman" w:hAnsi="Arial" w:cs="Arial"/>
        </w:rPr>
      </w:pPr>
      <w:r>
        <w:rPr>
          <w:rFonts w:ascii="Arial" w:eastAsia="Times New Roman" w:hAnsi="Arial" w:cs="Arial"/>
        </w:rPr>
        <w:t>9. Citations</w:t>
      </w:r>
    </w:p>
    <w:p w14:paraId="37054619" w14:textId="77777777" w:rsidR="00702AD7" w:rsidRDefault="00702AD7">
      <w:pPr>
        <w:pStyle w:val="NormalWeb"/>
        <w:rPr>
          <w:rFonts w:ascii="Arial" w:hAnsi="Arial" w:cs="Arial"/>
          <w:color w:val="1E293B"/>
          <w:sz w:val="21"/>
          <w:szCs w:val="21"/>
        </w:rPr>
      </w:pPr>
      <w:r>
        <w:rPr>
          <w:rFonts w:ascii="Arial" w:hAnsi="Arial" w:cs="Arial"/>
          <w:color w:val="1E293B"/>
          <w:sz w:val="21"/>
          <w:szCs w:val="21"/>
        </w:rPr>
        <w:t xml:space="preserve">Status is </w:t>
      </w:r>
      <w:r>
        <w:rPr>
          <w:rStyle w:val="Strong"/>
          <w:rFonts w:ascii="Arial" w:hAnsi="Arial" w:cs="Arial"/>
          <w:color w:val="1E293B"/>
          <w:sz w:val="21"/>
          <w:szCs w:val="21"/>
        </w:rPr>
        <w:t>unknown — to check</w:t>
      </w:r>
      <w:r>
        <w:rPr>
          <w:rFonts w:ascii="Arial" w:hAnsi="Arial" w:cs="Arial"/>
          <w:color w:val="1E293B"/>
          <w:sz w:val="21"/>
          <w:szCs w:val="21"/>
        </w:rPr>
        <w:t xml:space="preserve"> for every row. The local SEO analysis (3 Oct) found none confirmed. Check each one, claim it, paste the NAP from section 1, then mark it done.</w:t>
      </w:r>
    </w:p>
    <w:tbl>
      <w:tblPr>
        <w:tblW w:w="5000" w:type="pct"/>
        <w:tblCellMar>
          <w:top w:w="15" w:type="dxa"/>
          <w:left w:w="15" w:type="dxa"/>
          <w:bottom w:w="15" w:type="dxa"/>
          <w:right w:w="15" w:type="dxa"/>
        </w:tblCellMar>
        <w:tblLook w:val="04A0" w:firstRow="1" w:lastRow="0" w:firstColumn="1" w:lastColumn="0" w:noHBand="0" w:noVBand="1"/>
      </w:tblPr>
      <w:tblGrid>
        <w:gridCol w:w="1111"/>
        <w:gridCol w:w="4619"/>
        <w:gridCol w:w="1221"/>
        <w:gridCol w:w="1041"/>
        <w:gridCol w:w="2301"/>
      </w:tblGrid>
      <w:tr w:rsidR="00000000" w14:paraId="26FC458F" w14:textId="77777777">
        <w:trPr>
          <w:cantSplit/>
          <w:tblHeader/>
        </w:trPr>
        <w:tc>
          <w:tcPr>
            <w:tcW w:w="0" w:type="auto"/>
            <w:shd w:val="clear" w:color="auto" w:fill="1B2A4A"/>
            <w:tcMar>
              <w:top w:w="90" w:type="dxa"/>
              <w:left w:w="105" w:type="dxa"/>
              <w:bottom w:w="90" w:type="dxa"/>
              <w:right w:w="105" w:type="dxa"/>
            </w:tcMar>
            <w:vAlign w:val="center"/>
            <w:hideMark/>
          </w:tcPr>
          <w:p w14:paraId="605EF071"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Site</w:t>
            </w:r>
          </w:p>
        </w:tc>
        <w:tc>
          <w:tcPr>
            <w:tcW w:w="0" w:type="auto"/>
            <w:shd w:val="clear" w:color="auto" w:fill="1B2A4A"/>
            <w:tcMar>
              <w:top w:w="90" w:type="dxa"/>
              <w:left w:w="105" w:type="dxa"/>
              <w:bottom w:w="90" w:type="dxa"/>
              <w:right w:w="105" w:type="dxa"/>
            </w:tcMar>
            <w:vAlign w:val="center"/>
            <w:hideMark/>
          </w:tcPr>
          <w:p w14:paraId="353B0434"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URL to claim</w:t>
            </w:r>
          </w:p>
        </w:tc>
        <w:tc>
          <w:tcPr>
            <w:tcW w:w="0" w:type="auto"/>
            <w:shd w:val="clear" w:color="auto" w:fill="1B2A4A"/>
            <w:tcMar>
              <w:top w:w="90" w:type="dxa"/>
              <w:left w:w="105" w:type="dxa"/>
              <w:bottom w:w="90" w:type="dxa"/>
              <w:right w:w="105" w:type="dxa"/>
            </w:tcMar>
            <w:vAlign w:val="center"/>
            <w:hideMark/>
          </w:tcPr>
          <w:p w14:paraId="341D20F9"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Status</w:t>
            </w:r>
          </w:p>
        </w:tc>
        <w:tc>
          <w:tcPr>
            <w:tcW w:w="0" w:type="auto"/>
            <w:shd w:val="clear" w:color="auto" w:fill="1B2A4A"/>
            <w:tcMar>
              <w:top w:w="90" w:type="dxa"/>
              <w:left w:w="105" w:type="dxa"/>
              <w:bottom w:w="90" w:type="dxa"/>
              <w:right w:w="105" w:type="dxa"/>
            </w:tcMar>
            <w:vAlign w:val="center"/>
            <w:hideMark/>
          </w:tcPr>
          <w:p w14:paraId="5C86C161"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Exact NAP</w:t>
            </w:r>
          </w:p>
        </w:tc>
        <w:tc>
          <w:tcPr>
            <w:tcW w:w="0" w:type="auto"/>
            <w:shd w:val="clear" w:color="auto" w:fill="1B2A4A"/>
            <w:tcMar>
              <w:top w:w="90" w:type="dxa"/>
              <w:left w:w="105" w:type="dxa"/>
              <w:bottom w:w="90" w:type="dxa"/>
              <w:right w:w="105" w:type="dxa"/>
            </w:tcMar>
            <w:vAlign w:val="center"/>
            <w:hideMark/>
          </w:tcPr>
          <w:p w14:paraId="38B586AC"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Notes</w:t>
            </w:r>
          </w:p>
        </w:tc>
      </w:tr>
      <w:tr w:rsidR="00000000" w14:paraId="0EBD4C48"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70546F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Google Maps / Business Profile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07FEDD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https://business.google.com (profile: https://maps.google.com/?cid=9218487927688159679)</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6D3F380"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unknown — to check (confirm address shows "13th Main Rd" and the pin is at 13.0859694, 80.1997378)</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C31374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Section 1 block</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722D7C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Source of truth. Every other listing must match it.</w:t>
            </w:r>
          </w:p>
        </w:tc>
      </w:tr>
      <w:tr w:rsidR="00000000" w14:paraId="540856ED"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F242F3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ICAI CA Connect (members and firms directory)</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A34084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https://caconnect.icai.org/register-as-firm (search: https://caconnect.icai.org/profileSearch)</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92E679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unknown — to check</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448863C"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Name, address, phone, email, website from section 1</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D52941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 xml:space="preserve">ICAI's Ethical Standards Board portal. A firm registers by entering its </w:t>
            </w:r>
            <w:r>
              <w:rPr>
                <w:rStyle w:val="Strong"/>
                <w:rFonts w:ascii="Arial" w:eastAsia="Times New Roman" w:hAnsi="Arial" w:cs="Arial"/>
                <w:color w:val="1E293B"/>
                <w:sz w:val="18"/>
                <w:szCs w:val="18"/>
              </w:rPr>
              <w:t>FRN</w:t>
            </w:r>
            <w:r>
              <w:rPr>
                <w:rFonts w:ascii="Arial" w:eastAsia="Times New Roman" w:hAnsi="Arial" w:cs="Arial"/>
                <w:color w:val="1E293B"/>
                <w:sz w:val="18"/>
                <w:szCs w:val="18"/>
              </w:rPr>
              <w:t>, which is validated against ICAI's records, and the form is then pre-filled from ICAI's firm data. The firm adds optional fields: area of expertise, city, website and social links. ICAI acts only as a facilitator, and the listing shows what the firm submits. The firm's name and address as registered with ICAI come from its ICAI firm registration, so if they don't match section 1, update the firm's address with ICAI first (through the ICAI self-service portal/firm-change process; confirm the form with ICAI)</w:t>
            </w:r>
            <w:r>
              <w:rPr>
                <w:rFonts w:ascii="Arial" w:eastAsia="Times New Roman" w:hAnsi="Arial" w:cs="Arial"/>
                <w:color w:val="1E293B"/>
                <w:sz w:val="18"/>
                <w:szCs w:val="18"/>
              </w:rPr>
              <w:t>. The FRN and membership number are</w:t>
            </w:r>
            <w:r>
              <w:rPr>
                <w:rFonts w:ascii="Arial" w:eastAsia="Times New Roman" w:hAnsi="Arial" w:cs="Arial"/>
                <w:color w:val="1E293B"/>
                <w:sz w:val="18"/>
                <w:szCs w:val="18"/>
              </w:rPr>
              <w:t xml:space="preserve"> </w:t>
            </w:r>
            <w:r>
              <w:rPr>
                <w:rStyle w:val="Strong"/>
                <w:rFonts w:ascii="Arial" w:eastAsia="Times New Roman" w:hAnsi="Arial" w:cs="Arial"/>
                <w:color w:val="1E293B"/>
                <w:sz w:val="18"/>
                <w:szCs w:val="18"/>
              </w:rPr>
              <w:t>not yet supplied</w:t>
            </w:r>
            <w:r>
              <w:rPr>
                <w:rFonts w:ascii="Arial" w:eastAsia="Times New Roman" w:hAnsi="Arial" w:cs="Arial"/>
                <w:color w:val="1E293B"/>
                <w:sz w:val="18"/>
                <w:szCs w:val="18"/>
              </w:rPr>
              <w:t xml:space="preserve"> in </w:t>
            </w:r>
            <w:r>
              <w:rPr>
                <w:rStyle w:val="HTMLCode"/>
                <w:color w:val="1E293B"/>
              </w:rPr>
              <w:t>site.ts</w:t>
            </w:r>
            <w:r>
              <w:rPr>
                <w:rFonts w:ascii="Arial" w:eastAsia="Times New Roman" w:hAnsi="Arial" w:cs="Arial"/>
                <w:color w:val="1E293B"/>
                <w:sz w:val="18"/>
                <w:szCs w:val="18"/>
              </w:rPr>
              <w:t>. The local SEO analysis noted this directory ranks #2 for "CA firm in Chennai".</w:t>
            </w:r>
          </w:p>
        </w:tc>
      </w:tr>
      <w:tr w:rsidR="00000000" w14:paraId="0C43CEF0"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EFBA5C0"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Justdial</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712A6E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https://www.justdial.com/Free-Listing</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19A5BFE"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unknown — to check</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9C7D1D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Section 1</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1CA62F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Categories: Chartered Accountants, Tax Consultants, Auditors. Decline paid packages if offered, and remove any duplicate or old-number listings.</w:t>
            </w:r>
          </w:p>
        </w:tc>
      </w:tr>
      <w:tr w:rsidR="00000000" w14:paraId="3EED899A"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06696E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Sulekha</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AB8850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https://www.sulekha.com (Business → "List your business")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3D3EDE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unknown — to check</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4599B2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Section 1</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CA19C1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Service-lead marketplace. Keep the profile factual: no ratings badges or "top" labels in your own copy.</w:t>
            </w:r>
          </w:p>
        </w:tc>
      </w:tr>
      <w:tr w:rsidR="00000000" w14:paraId="510F0126"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9C4A6B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IndiaMART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83CCF8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https://seller.indiamart.com</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FF1B94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unknown — to check</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75E50E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Section 1</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851B16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Mostly B2B. List company registration, GST and audit as services without prices (the price field is optional; leave it blank).</w:t>
            </w:r>
          </w:p>
        </w:tc>
      </w:tr>
      <w:tr w:rsidR="00000000" w14:paraId="256AA153"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7ABF50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Bing Places for Business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AE31E4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https://www.bingplaces.com</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60D476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unknown — to check</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678604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Section 1</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312704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Use "Import from Google Business Profile" to copy the profile exactly. Bing's index feeds Copilot and ChatGPT search.</w:t>
            </w:r>
          </w:p>
        </w:tc>
      </w:tr>
      <w:tr w:rsidR="00000000" w14:paraId="02FC4E75"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6BBA9EC"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Apple Business Connect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872821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https://businessconnect.apple.com</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BF6D2B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unknown — to check</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6FEFFE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Section 1</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FAB8AE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Covers iPhone Maps and Siri. Category: Accountant / Tax services (closest available). Place the pin on the same coordinates.</w:t>
            </w:r>
          </w:p>
        </w:tc>
      </w:tr>
      <w:tr w:rsidR="00000000" w14:paraId="71437F35"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45A9B1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Facebook Page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2FDCC1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https://www.facebook.com/pages/create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D8B079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unknown — to check</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9AFDE8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Section 1 (Page → About → Contact and basic info)</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AF9191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Category "Accountant". Add hours and the website. Don't use reviews/recommendations as promotion.</w:t>
            </w:r>
          </w:p>
        </w:tc>
      </w:tr>
      <w:tr w:rsidR="00000000" w14:paraId="64054E6E"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57412F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LinkedIn company page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10820D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https://in.linkedin.com/company/csrushil-co (manage via linkedin.com/company/csrushil-co/admin)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FE097C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 xml:space="preserve">unknown — to check (page exists per </w:t>
            </w:r>
            <w:r>
              <w:rPr>
                <w:rStyle w:val="HTMLCode"/>
                <w:color w:val="1E293B"/>
              </w:rPr>
              <w:t>site.ts</w:t>
            </w:r>
            <w:r>
              <w:rPr>
                <w:rFonts w:ascii="Arial" w:eastAsia="Times New Roman" w:hAnsi="Arial" w:cs="Arial"/>
                <w:color w:val="1E293B"/>
                <w:sz w:val="18"/>
                <w:szCs w:val="18"/>
              </w:rPr>
              <w:t>; confirm address fields)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62C2FB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Section 1 (Page → Edit → Locations)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82F921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Add the Anna Nagar office as the primary location, the website, and the industry "Accounting".</w:t>
            </w:r>
          </w:p>
        </w:tc>
      </w:tr>
      <w:tr w:rsidR="00000000" w14:paraId="5C133CBC"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A9EC16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Yellow Pages India</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76D83E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https://www.yellowpages.in (look for "Add your business" / free listing)</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F69EA5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unknown — to check</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D4FF91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Section 1</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013363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Low authority, kept for consistency. Check for an existing auto-generated listing with an old phone number before creating a new one.</w:t>
            </w:r>
          </w:p>
        </w:tc>
      </w:tr>
    </w:tbl>
    <w:p w14:paraId="690DDBF3" w14:textId="77777777" w:rsidR="00702AD7" w:rsidRDefault="00702AD7">
      <w:pPr>
        <w:pStyle w:val="NormalWeb"/>
        <w:rPr>
          <w:rFonts w:ascii="Arial" w:hAnsi="Arial" w:cs="Arial"/>
          <w:color w:val="1E293B"/>
          <w:sz w:val="21"/>
          <w:szCs w:val="21"/>
        </w:rPr>
      </w:pPr>
      <w:r>
        <w:rPr>
          <w:rStyle w:val="Strong"/>
          <w:rFonts w:ascii="Arial" w:hAnsi="Arial" w:cs="Arial"/>
          <w:color w:val="1E293B"/>
          <w:sz w:val="21"/>
          <w:szCs w:val="21"/>
        </w:rPr>
        <w:t>Other rules</w:t>
      </w:r>
      <w:r>
        <w:rPr>
          <w:rFonts w:ascii="Arial" w:hAnsi="Arial" w:cs="Arial"/>
          <w:color w:val="1E293B"/>
          <w:sz w:val="21"/>
          <w:szCs w:val="21"/>
        </w:rPr>
        <w:t xml:space="preserve"> - Fix the GBP first, then work down the list. Directories can take 1–4 weeks to refresh. - Search each site for "C S Rushil" and "7449273374" before creating a listing, so you can merge or close duplicates rather than add another one. </w:t>
      </w:r>
      <w:r>
        <w:rPr>
          <w:rFonts w:ascii="Arial" w:hAnsi="Arial" w:cs="Arial"/>
          <w:color w:val="1E293B"/>
          <w:sz w:val="21"/>
          <w:szCs w:val="21"/>
        </w:rPr>
        <w:t>- Use the same description (section 5) everywhere a description is allowed, trimmed where needed. Use the same logo and the same office photo. - Never list a second address or a "branch" in another city. - Keep a record (site, login owner, date claimed, date verified) in the firm's own password manager, not in this repository.</w:t>
      </w:r>
    </w:p>
    <w:p w14:paraId="53BBE972" w14:textId="77777777" w:rsidR="00702AD7" w:rsidRDefault="00702AD7">
      <w:pPr>
        <w:spacing w:before="270" w:after="270"/>
        <w:rPr>
          <w:rFonts w:ascii="Arial" w:eastAsia="Times New Roman" w:hAnsi="Arial" w:cs="Arial"/>
          <w:color w:val="1E293B"/>
          <w:sz w:val="21"/>
          <w:szCs w:val="21"/>
        </w:rPr>
      </w:pPr>
      <w:r>
        <w:rPr>
          <w:rFonts w:ascii="Arial" w:eastAsia="Times New Roman" w:hAnsi="Arial" w:cs="Arial"/>
          <w:color w:val="1E293B"/>
          <w:sz w:val="21"/>
          <w:szCs w:val="21"/>
        </w:rPr>
        <w:pict w14:anchorId="72DB8412">
          <v:rect id="_x0000_i1034" style="width:0;height:1.5pt" o:hralign="center" o:hrstd="t" o:hr="t" fillcolor="#a0a0a0" stroked="f"/>
        </w:pict>
      </w:r>
    </w:p>
    <w:p w14:paraId="6AF79107" w14:textId="77777777" w:rsidR="00702AD7" w:rsidRDefault="00702AD7">
      <w:pPr>
        <w:pStyle w:val="Heading2"/>
        <w:rPr>
          <w:rFonts w:ascii="Arial" w:eastAsia="Times New Roman" w:hAnsi="Arial" w:cs="Arial"/>
        </w:rPr>
      </w:pPr>
      <w:r>
        <w:rPr>
          <w:rFonts w:ascii="Arial" w:eastAsia="Times New Roman" w:hAnsi="Arial" w:cs="Arial"/>
        </w:rPr>
        <w:t>10. Photo plan and 4-week calendar</w:t>
      </w:r>
    </w:p>
    <w:p w14:paraId="3683B8D9" w14:textId="77777777" w:rsidR="00702AD7" w:rsidRDefault="00702AD7">
      <w:pPr>
        <w:pStyle w:val="Heading3"/>
        <w:rPr>
          <w:rFonts w:ascii="Arial" w:eastAsia="Times New Roman" w:hAnsi="Arial" w:cs="Arial"/>
        </w:rPr>
      </w:pPr>
      <w:r>
        <w:rPr>
          <w:rFonts w:ascii="Arial" w:eastAsia="Times New Roman" w:hAnsi="Arial" w:cs="Arial"/>
        </w:rPr>
        <w:t>Photo plan</w:t>
      </w:r>
    </w:p>
    <w:p w14:paraId="765727AF" w14:textId="77777777" w:rsidR="00702AD7" w:rsidRDefault="00702AD7">
      <w:pPr>
        <w:pStyle w:val="NormalWeb"/>
        <w:rPr>
          <w:rFonts w:ascii="Arial" w:hAnsi="Arial" w:cs="Arial"/>
          <w:color w:val="1E293B"/>
          <w:sz w:val="21"/>
          <w:szCs w:val="21"/>
        </w:rPr>
      </w:pPr>
      <w:r>
        <w:rPr>
          <w:rFonts w:ascii="Arial" w:hAnsi="Arial" w:cs="Arial"/>
          <w:color w:val="1E293B"/>
          <w:sz w:val="21"/>
          <w:szCs w:val="21"/>
        </w:rPr>
        <w:t xml:space="preserve">Take photos on a phone </w:t>
      </w:r>
      <w:r>
        <w:rPr>
          <w:rStyle w:val="Strong"/>
          <w:rFonts w:ascii="Arial" w:hAnsi="Arial" w:cs="Arial"/>
          <w:color w:val="1E293B"/>
          <w:sz w:val="21"/>
          <w:szCs w:val="21"/>
        </w:rPr>
        <w:t>at the office</w:t>
      </w:r>
      <w:r>
        <w:rPr>
          <w:rFonts w:ascii="Arial" w:hAnsi="Arial" w:cs="Arial"/>
          <w:color w:val="1E293B"/>
          <w:sz w:val="21"/>
          <w:szCs w:val="21"/>
        </w:rPr>
        <w:t>, so the location data matches the corrected pin. Upload 2–3 a week rather than all at once. Use no stock images, and show no client files, screens with client data, PAN or notice documents. Get consent from anyone pictured.</w:t>
      </w:r>
    </w:p>
    <w:tbl>
      <w:tblPr>
        <w:tblW w:w="5000" w:type="pct"/>
        <w:tblCellMar>
          <w:top w:w="15" w:type="dxa"/>
          <w:left w:w="15" w:type="dxa"/>
          <w:bottom w:w="15" w:type="dxa"/>
          <w:right w:w="15" w:type="dxa"/>
        </w:tblCellMar>
        <w:tblLook w:val="04A0" w:firstRow="1" w:lastRow="0" w:firstColumn="1" w:lastColumn="0" w:noHBand="0" w:noVBand="1"/>
      </w:tblPr>
      <w:tblGrid>
        <w:gridCol w:w="1728"/>
        <w:gridCol w:w="730"/>
        <w:gridCol w:w="4304"/>
        <w:gridCol w:w="2264"/>
      </w:tblGrid>
      <w:tr w:rsidR="00000000" w14:paraId="43DC3D5B" w14:textId="77777777">
        <w:trPr>
          <w:cantSplit/>
          <w:tblHeader/>
        </w:trPr>
        <w:tc>
          <w:tcPr>
            <w:tcW w:w="0" w:type="auto"/>
            <w:shd w:val="clear" w:color="auto" w:fill="1B2A4A"/>
            <w:tcMar>
              <w:top w:w="90" w:type="dxa"/>
              <w:left w:w="105" w:type="dxa"/>
              <w:bottom w:w="90" w:type="dxa"/>
              <w:right w:w="105" w:type="dxa"/>
            </w:tcMar>
            <w:vAlign w:val="center"/>
            <w:hideMark/>
          </w:tcPr>
          <w:p w14:paraId="089A5006"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Set</w:t>
            </w:r>
          </w:p>
        </w:tc>
        <w:tc>
          <w:tcPr>
            <w:tcW w:w="0" w:type="auto"/>
            <w:shd w:val="clear" w:color="auto" w:fill="1B2A4A"/>
            <w:tcMar>
              <w:top w:w="90" w:type="dxa"/>
              <w:left w:w="105" w:type="dxa"/>
              <w:bottom w:w="90" w:type="dxa"/>
              <w:right w:w="105" w:type="dxa"/>
            </w:tcMar>
            <w:vAlign w:val="center"/>
            <w:hideMark/>
          </w:tcPr>
          <w:p w14:paraId="22FCBBF1"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Count</w:t>
            </w:r>
          </w:p>
        </w:tc>
        <w:tc>
          <w:tcPr>
            <w:tcW w:w="0" w:type="auto"/>
            <w:shd w:val="clear" w:color="auto" w:fill="1B2A4A"/>
            <w:tcMar>
              <w:top w:w="90" w:type="dxa"/>
              <w:left w:w="105" w:type="dxa"/>
              <w:bottom w:w="90" w:type="dxa"/>
              <w:right w:w="105" w:type="dxa"/>
            </w:tcMar>
            <w:vAlign w:val="center"/>
            <w:hideMark/>
          </w:tcPr>
          <w:p w14:paraId="54C2C426"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Shot</w:t>
            </w:r>
          </w:p>
        </w:tc>
        <w:tc>
          <w:tcPr>
            <w:tcW w:w="0" w:type="auto"/>
            <w:shd w:val="clear" w:color="auto" w:fill="1B2A4A"/>
            <w:tcMar>
              <w:top w:w="90" w:type="dxa"/>
              <w:left w:w="105" w:type="dxa"/>
              <w:bottom w:w="90" w:type="dxa"/>
              <w:right w:w="105" w:type="dxa"/>
            </w:tcMar>
            <w:vAlign w:val="center"/>
            <w:hideMark/>
          </w:tcPr>
          <w:p w14:paraId="4EEBB71A"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Use</w:t>
            </w:r>
          </w:p>
        </w:tc>
      </w:tr>
      <w:tr w:rsidR="00000000" w14:paraId="06971189"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32AAEE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Exterior</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7842AB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3</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4673F7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Building with firm signboard; 13th Main Rd / J-Block 1st Street name board; entrance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7FB812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Cover candidate, Post 6</w:t>
            </w:r>
          </w:p>
        </w:tc>
      </w:tr>
      <w:tr w:rsidR="00000000" w14:paraId="6B9BF064"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C88702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Interior</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944BCD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4</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D0DC1B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Reception, work area, meeting room, ICAI certificate/frame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3CEB25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Posts 1, 4</w:t>
            </w:r>
          </w:p>
        </w:tc>
      </w:tr>
      <w:tr w:rsidR="00000000" w14:paraId="4BFB740D"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8622F2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People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9B7CAB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4</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AE8259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CA Rushil C S at desk (2); team at work (2)</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6F6252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Logo/cover rotation, Posts 2, 5</w:t>
            </w:r>
          </w:p>
        </w:tc>
      </w:tr>
      <w:tr w:rsidR="00000000" w14:paraId="50207330"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89FE36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Work in progress (no client data)</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8E2ACBE"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3</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B09F12E"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Whiteboard with a blank appeal timeline; laptop showing the public GST/MCA portal login page; filing checklist on desk</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7764AC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Posts 2, 3, 8</w:t>
            </w:r>
          </w:p>
        </w:tc>
      </w:tr>
      <w:tr w:rsidR="00000000" w14:paraId="0134777A"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7EFD4AE"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Explainer graphics (branded, text-only)</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6BEBB5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4</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E254E1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"GST appeal ladder: SCN → APL-01 → GSTAT"; "RNOR in one line"; "Pvt Ltd vs LLP: 3 differences"; "Presumptive vs books"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832D57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Posts 2, 1, 6, 4. Keep the text identical to the page facts.</w:t>
            </w:r>
          </w:p>
        </w:tc>
      </w:tr>
      <w:tr w:rsidR="00000000" w14:paraId="63EE18D4"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4D821BE"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Logo</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293462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1</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6F5FF3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Square logo at 720×720 or larger</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64D70D4"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Profile logo</w:t>
            </w:r>
          </w:p>
        </w:tc>
      </w:tr>
    </w:tbl>
    <w:p w14:paraId="403B767A" w14:textId="77777777" w:rsidR="00702AD7" w:rsidRDefault="00702AD7">
      <w:pPr>
        <w:pStyle w:val="Heading3"/>
        <w:rPr>
          <w:rFonts w:ascii="Arial" w:eastAsia="Times New Roman" w:hAnsi="Arial" w:cs="Arial"/>
        </w:rPr>
      </w:pPr>
      <w:r>
        <w:rPr>
          <w:rFonts w:ascii="Arial" w:eastAsia="Times New Roman" w:hAnsi="Arial" w:cs="Arial"/>
        </w:rPr>
        <w:t>4-week calendar (13 Oct – 9 Nov 2026)</w:t>
      </w:r>
    </w:p>
    <w:tbl>
      <w:tblPr>
        <w:tblW w:w="5000" w:type="pct"/>
        <w:tblCellMar>
          <w:top w:w="15" w:type="dxa"/>
          <w:left w:w="15" w:type="dxa"/>
          <w:bottom w:w="15" w:type="dxa"/>
          <w:right w:w="15" w:type="dxa"/>
        </w:tblCellMar>
        <w:tblLook w:val="04A0" w:firstRow="1" w:lastRow="0" w:firstColumn="1" w:lastColumn="0" w:noHBand="0" w:noVBand="1"/>
      </w:tblPr>
      <w:tblGrid>
        <w:gridCol w:w="718"/>
        <w:gridCol w:w="2056"/>
        <w:gridCol w:w="1286"/>
        <w:gridCol w:w="1069"/>
        <w:gridCol w:w="1153"/>
        <w:gridCol w:w="1424"/>
        <w:gridCol w:w="1320"/>
      </w:tblGrid>
      <w:tr w:rsidR="00000000" w14:paraId="522CA993" w14:textId="77777777">
        <w:trPr>
          <w:cantSplit/>
          <w:tblHeader/>
        </w:trPr>
        <w:tc>
          <w:tcPr>
            <w:tcW w:w="0" w:type="auto"/>
            <w:shd w:val="clear" w:color="auto" w:fill="1B2A4A"/>
            <w:tcMar>
              <w:top w:w="90" w:type="dxa"/>
              <w:left w:w="105" w:type="dxa"/>
              <w:bottom w:w="90" w:type="dxa"/>
              <w:right w:w="105" w:type="dxa"/>
            </w:tcMar>
            <w:vAlign w:val="center"/>
            <w:hideMark/>
          </w:tcPr>
          <w:p w14:paraId="443CEAA8"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Week</w:t>
            </w:r>
          </w:p>
        </w:tc>
        <w:tc>
          <w:tcPr>
            <w:tcW w:w="0" w:type="auto"/>
            <w:shd w:val="clear" w:color="auto" w:fill="1B2A4A"/>
            <w:tcMar>
              <w:top w:w="90" w:type="dxa"/>
              <w:left w:w="105" w:type="dxa"/>
              <w:bottom w:w="90" w:type="dxa"/>
              <w:right w:w="105" w:type="dxa"/>
            </w:tcMar>
            <w:vAlign w:val="center"/>
            <w:hideMark/>
          </w:tcPr>
          <w:p w14:paraId="7002FBAE"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Profile edits (one per day, never on the same day as another)</w:t>
            </w:r>
          </w:p>
        </w:tc>
        <w:tc>
          <w:tcPr>
            <w:tcW w:w="0" w:type="auto"/>
            <w:shd w:val="clear" w:color="auto" w:fill="1B2A4A"/>
            <w:tcMar>
              <w:top w:w="90" w:type="dxa"/>
              <w:left w:w="105" w:type="dxa"/>
              <w:bottom w:w="90" w:type="dxa"/>
              <w:right w:w="105" w:type="dxa"/>
            </w:tcMar>
            <w:vAlign w:val="center"/>
            <w:hideMark/>
          </w:tcPr>
          <w:p w14:paraId="3D7E3B72"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Post</w:t>
            </w:r>
          </w:p>
        </w:tc>
        <w:tc>
          <w:tcPr>
            <w:tcW w:w="0" w:type="auto"/>
            <w:shd w:val="clear" w:color="auto" w:fill="1B2A4A"/>
            <w:tcMar>
              <w:top w:w="90" w:type="dxa"/>
              <w:left w:w="105" w:type="dxa"/>
              <w:bottom w:w="90" w:type="dxa"/>
              <w:right w:w="105" w:type="dxa"/>
            </w:tcMar>
            <w:vAlign w:val="center"/>
            <w:hideMark/>
          </w:tcPr>
          <w:p w14:paraId="2EBB5A5C"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FAQ post</w:t>
            </w:r>
          </w:p>
        </w:tc>
        <w:tc>
          <w:tcPr>
            <w:tcW w:w="0" w:type="auto"/>
            <w:shd w:val="clear" w:color="auto" w:fill="1B2A4A"/>
            <w:tcMar>
              <w:top w:w="90" w:type="dxa"/>
              <w:left w:w="105" w:type="dxa"/>
              <w:bottom w:w="90" w:type="dxa"/>
              <w:right w:w="105" w:type="dxa"/>
            </w:tcMar>
            <w:vAlign w:val="center"/>
            <w:hideMark/>
          </w:tcPr>
          <w:p w14:paraId="64863C02"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Photos</w:t>
            </w:r>
          </w:p>
        </w:tc>
        <w:tc>
          <w:tcPr>
            <w:tcW w:w="0" w:type="auto"/>
            <w:shd w:val="clear" w:color="auto" w:fill="1B2A4A"/>
            <w:tcMar>
              <w:top w:w="90" w:type="dxa"/>
              <w:left w:w="105" w:type="dxa"/>
              <w:bottom w:w="90" w:type="dxa"/>
              <w:right w:w="105" w:type="dxa"/>
            </w:tcMar>
            <w:vAlign w:val="center"/>
            <w:hideMark/>
          </w:tcPr>
          <w:p w14:paraId="0CB90899"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Reviews</w:t>
            </w:r>
          </w:p>
        </w:tc>
        <w:tc>
          <w:tcPr>
            <w:tcW w:w="0" w:type="auto"/>
            <w:shd w:val="clear" w:color="auto" w:fill="1B2A4A"/>
            <w:tcMar>
              <w:top w:w="90" w:type="dxa"/>
              <w:left w:w="105" w:type="dxa"/>
              <w:bottom w:w="90" w:type="dxa"/>
              <w:right w:w="105" w:type="dxa"/>
            </w:tcMar>
            <w:vAlign w:val="center"/>
            <w:hideMark/>
          </w:tcPr>
          <w:p w14:paraId="318B9054" w14:textId="77777777" w:rsidR="00702AD7" w:rsidRDefault="00702AD7">
            <w:pPr>
              <w:spacing w:before="150" w:after="240"/>
              <w:rPr>
                <w:rFonts w:ascii="Arial" w:eastAsia="Times New Roman" w:hAnsi="Arial" w:cs="Arial"/>
                <w:b/>
                <w:bCs/>
                <w:color w:val="FFFFFF"/>
                <w:sz w:val="18"/>
                <w:szCs w:val="18"/>
              </w:rPr>
            </w:pPr>
            <w:r>
              <w:rPr>
                <w:rFonts w:ascii="Arial" w:eastAsia="Times New Roman" w:hAnsi="Arial" w:cs="Arial"/>
                <w:b/>
                <w:bCs/>
                <w:color w:val="FFFFFF"/>
                <w:sz w:val="18"/>
                <w:szCs w:val="18"/>
              </w:rPr>
              <w:t>Citations</w:t>
            </w:r>
          </w:p>
        </w:tc>
      </w:tr>
      <w:tr w:rsidR="00000000" w14:paraId="54CEA31D"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6725C0C" w14:textId="77777777" w:rsidR="00702AD7" w:rsidRDefault="00702AD7">
            <w:pPr>
              <w:spacing w:before="150" w:after="240"/>
              <w:rPr>
                <w:rFonts w:ascii="Arial" w:eastAsia="Times New Roman" w:hAnsi="Arial" w:cs="Arial"/>
                <w:color w:val="1E293B"/>
                <w:sz w:val="18"/>
                <w:szCs w:val="18"/>
              </w:rPr>
            </w:pPr>
            <w:r>
              <w:rPr>
                <w:rStyle w:val="Strong"/>
                <w:rFonts w:ascii="Arial" w:eastAsia="Times New Roman" w:hAnsi="Arial" w:cs="Arial"/>
                <w:color w:val="1E293B"/>
                <w:sz w:val="18"/>
                <w:szCs w:val="18"/>
              </w:rPr>
              <w:t>1 (13–19 Oct)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C420490"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Mon: confirm the pin and the "13th Main Rd" address (no edit if already correct). Tue: categories (section 2). Wed: priority services 1–10 (3a). Thu: description (5). Fri: appointment link (Calendly), opening date 2024, attributes (on-site services, online appointments). Sat: service areas (4).</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BB5D7BC"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Post 1: HNI, Besant Nagar</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A2235D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FAQ 1 (HNI definition)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D7769B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Exterior ×2, logo</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91E922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Start the WhatsApp template. Aim for 2–3 requests after completed work. Reply to every unanswered review.</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4DAB140"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GBP check, Bing Places (import), ICAI CA Connect (once the FRN is in hand)</w:t>
            </w:r>
          </w:p>
        </w:tc>
      </w:tr>
      <w:tr w:rsidR="00000000" w14:paraId="50D2719E"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6547896" w14:textId="77777777" w:rsidR="00702AD7" w:rsidRDefault="00702AD7">
            <w:pPr>
              <w:spacing w:before="150" w:after="240"/>
              <w:rPr>
                <w:rFonts w:ascii="Arial" w:eastAsia="Times New Roman" w:hAnsi="Arial" w:cs="Arial"/>
                <w:color w:val="1E293B"/>
                <w:sz w:val="18"/>
                <w:szCs w:val="18"/>
              </w:rPr>
            </w:pPr>
            <w:r>
              <w:rPr>
                <w:rStyle w:val="Strong"/>
                <w:rFonts w:ascii="Arial" w:eastAsia="Times New Roman" w:hAnsi="Arial" w:cs="Arial"/>
                <w:color w:val="1E293B"/>
                <w:sz w:val="18"/>
                <w:szCs w:val="18"/>
              </w:rPr>
              <w:t>2 (20–26 Oct)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1A2DF4B"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Add services from 3b, around 10 a day. Products ×3 (optional). Deepavali special hours.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05D210E"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Post 2: GST, Coimbatore GSTAT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FC9E3A3"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FAQ 6 (CA in GST litigation)</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F2EBDF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Interior ×2, CA Rushil C S ×1</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F3B10E2"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2–3 requests. Replies within 48 hours.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803B20D"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Justdial, Apple Business Connect</w:t>
            </w:r>
          </w:p>
        </w:tc>
      </w:tr>
      <w:tr w:rsidR="00000000" w14:paraId="39D9E689"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45D8C85" w14:textId="77777777" w:rsidR="00702AD7" w:rsidRDefault="00702AD7">
            <w:pPr>
              <w:spacing w:before="150" w:after="240"/>
              <w:rPr>
                <w:rFonts w:ascii="Arial" w:eastAsia="Times New Roman" w:hAnsi="Arial" w:cs="Arial"/>
                <w:color w:val="1E293B"/>
                <w:sz w:val="18"/>
                <w:szCs w:val="18"/>
              </w:rPr>
            </w:pPr>
            <w:r>
              <w:rPr>
                <w:rStyle w:val="Strong"/>
                <w:rFonts w:ascii="Arial" w:eastAsia="Times New Roman" w:hAnsi="Arial" w:cs="Arial"/>
                <w:color w:val="1E293B"/>
                <w:sz w:val="18"/>
                <w:szCs w:val="18"/>
              </w:rPr>
              <w:t>3 (27 Oct – 2 Nov)</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3E4A72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Finish 3b. Check that the services list shows every priority service.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5ED5F07"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Post 3: Pvt Ltd, Coimbatore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E6383E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FAQ 9 (Pvt Ltd vs LLP)</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AC83891"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Team ×2, explainer graphic (Pvt Ltd vs LLP)</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2E2EF1FC"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2–3 requests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A062C2F"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Facebook Page, LinkedIn location fields</w:t>
            </w:r>
          </w:p>
        </w:tc>
      </w:tr>
      <w:tr w:rsidR="00000000" w14:paraId="4549E498"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76DD8FA" w14:textId="77777777" w:rsidR="00702AD7" w:rsidRDefault="00702AD7">
            <w:pPr>
              <w:spacing w:before="150" w:after="240"/>
              <w:rPr>
                <w:rFonts w:ascii="Arial" w:eastAsia="Times New Roman" w:hAnsi="Arial" w:cs="Arial"/>
                <w:color w:val="1E293B"/>
                <w:sz w:val="18"/>
                <w:szCs w:val="18"/>
              </w:rPr>
            </w:pPr>
            <w:r>
              <w:rPr>
                <w:rStyle w:val="Strong"/>
                <w:rFonts w:ascii="Arial" w:eastAsia="Times New Roman" w:hAnsi="Arial" w:cs="Arial"/>
                <w:color w:val="1E293B"/>
                <w:sz w:val="18"/>
                <w:szCs w:val="18"/>
              </w:rPr>
              <w:t>4 (3–9 Nov)</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C29EC66"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Review insights (calls, website clicks, direction requests). Run an incognito check of "CA firms in Anna Nagar" from near the office.</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F5EEF60"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Post 4: HNI, Alwarpet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78122C69"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FAQ 7 (GSTAT bench)</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C3E9FC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Work-in-progress ×2, explainer (GST ladder)</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9842A80"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2–3 requests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E5F3390"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Sulekha, IndiaMART, Yellow Pages India. Fix duplicates found.</w:t>
            </w:r>
          </w:p>
        </w:tc>
      </w:tr>
      <w:tr w:rsidR="00000000" w14:paraId="12347511" w14:textId="77777777">
        <w:trPr>
          <w:cantSplit/>
        </w:trPr>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ED3676C"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5–8 (10 Nov – 6 Dec)</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4F3369A8"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Monthly: refresh one service description, add special hours</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0269408E"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Posts 5–8 (Madurai GST, Pvt Ltd pillar, Coimbatore HNI, Tiruppur GST)</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1ADE37FE"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FAQs 2, 3, 4, 5, 8, 10 (one or two a week)</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5A16CBCA"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Remaining sets, 2–3 a week</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3794DDEC"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Keep 2–3 a week</w:t>
            </w:r>
          </w:p>
        </w:tc>
        <w:tc>
          <w:tcPr>
            <w:tcW w:w="0" w:type="auto"/>
            <w:tcBorders>
              <w:top w:val="single" w:sz="6" w:space="0" w:color="E2E8F0"/>
              <w:left w:val="single" w:sz="6" w:space="0" w:color="E2E8F0"/>
              <w:bottom w:val="single" w:sz="6" w:space="0" w:color="E2E8F0"/>
              <w:right w:val="single" w:sz="6" w:space="0" w:color="E2E8F0"/>
            </w:tcBorders>
            <w:tcMar>
              <w:top w:w="75" w:type="dxa"/>
              <w:left w:w="105" w:type="dxa"/>
              <w:bottom w:w="75" w:type="dxa"/>
              <w:right w:w="105" w:type="dxa"/>
            </w:tcMar>
            <w:hideMark/>
          </w:tcPr>
          <w:p w14:paraId="651282E5" w14:textId="77777777" w:rsidR="00702AD7" w:rsidRDefault="00702AD7">
            <w:pPr>
              <w:spacing w:before="150" w:after="240"/>
              <w:rPr>
                <w:rFonts w:ascii="Arial" w:eastAsia="Times New Roman" w:hAnsi="Arial" w:cs="Arial"/>
                <w:color w:val="1E293B"/>
                <w:sz w:val="18"/>
                <w:szCs w:val="18"/>
              </w:rPr>
            </w:pPr>
            <w:r>
              <w:rPr>
                <w:rFonts w:ascii="Arial" w:eastAsia="Times New Roman" w:hAnsi="Arial" w:cs="Arial"/>
                <w:color w:val="1E293B"/>
                <w:sz w:val="18"/>
                <w:szCs w:val="18"/>
              </w:rPr>
              <w:t>Re-check every listing's NAP once</w:t>
            </w:r>
          </w:p>
        </w:tc>
      </w:tr>
    </w:tbl>
    <w:p w14:paraId="017BD9E8" w14:textId="77777777" w:rsidR="00702AD7" w:rsidRDefault="00702AD7">
      <w:pPr>
        <w:pStyle w:val="NormalWeb"/>
        <w:rPr>
          <w:rFonts w:ascii="Arial" w:hAnsi="Arial" w:cs="Arial"/>
          <w:color w:val="1E293B"/>
          <w:sz w:val="21"/>
          <w:szCs w:val="21"/>
        </w:rPr>
      </w:pPr>
      <w:r>
        <w:rPr>
          <w:rStyle w:val="Strong"/>
          <w:rFonts w:ascii="Arial" w:hAnsi="Arial" w:cs="Arial"/>
          <w:color w:val="1E293B"/>
          <w:sz w:val="21"/>
          <w:szCs w:val="21"/>
        </w:rPr>
        <w:t>Weekly 10-minute check:</w:t>
      </w:r>
      <w:r>
        <w:rPr>
          <w:rFonts w:ascii="Arial" w:hAnsi="Arial" w:cs="Arial"/>
          <w:color w:val="1E293B"/>
          <w:sz w:val="21"/>
          <w:szCs w:val="21"/>
        </w:rPr>
        <w:t xml:space="preserve"> </w:t>
      </w:r>
      <w:r>
        <w:rPr>
          <w:rFonts w:ascii="Arial" w:hAnsi="Arial" w:cs="Arial"/>
          <w:color w:val="1E293B"/>
          <w:sz w:val="21"/>
          <w:szCs w:val="21"/>
        </w:rPr>
        <w:t>new reviews replied to; this week's post live with a working UTM link; no unexpected edits from Google ("Google updates" banner), accepted or rejected; hours correct for any holiday.</w:t>
      </w:r>
    </w:p>
    <w:p w14:paraId="07634CC3" w14:textId="77777777" w:rsidR="00702AD7" w:rsidRDefault="00702AD7">
      <w:pPr>
        <w:spacing w:before="270" w:after="270"/>
        <w:rPr>
          <w:rFonts w:ascii="Arial" w:eastAsia="Times New Roman" w:hAnsi="Arial" w:cs="Arial"/>
          <w:color w:val="1E293B"/>
          <w:sz w:val="21"/>
          <w:szCs w:val="21"/>
        </w:rPr>
      </w:pPr>
      <w:r>
        <w:rPr>
          <w:rFonts w:ascii="Arial" w:eastAsia="Times New Roman" w:hAnsi="Arial" w:cs="Arial"/>
          <w:color w:val="1E293B"/>
          <w:sz w:val="21"/>
          <w:szCs w:val="21"/>
        </w:rPr>
        <w:pict w14:anchorId="6A66A8B0">
          <v:rect id="_x0000_i1035" style="width:0;height:1.5pt" o:hralign="center" o:hrstd="t" o:hr="t" fillcolor="#a0a0a0" stroked="f"/>
        </w:pict>
      </w:r>
    </w:p>
    <w:p w14:paraId="07848027" w14:textId="77777777" w:rsidR="00702AD7" w:rsidRDefault="00702AD7">
      <w:pPr>
        <w:pStyle w:val="NormalWeb"/>
        <w:rPr>
          <w:rFonts w:ascii="Arial" w:hAnsi="Arial" w:cs="Arial"/>
          <w:color w:val="1E293B"/>
          <w:sz w:val="21"/>
          <w:szCs w:val="21"/>
        </w:rPr>
      </w:pPr>
      <w:r>
        <w:rPr>
          <w:rStyle w:val="Emphasis"/>
          <w:rFonts w:ascii="Arial" w:hAnsi="Arial" w:cs="Arial"/>
          <w:color w:val="1E293B"/>
          <w:sz w:val="21"/>
          <w:szCs w:val="21"/>
        </w:rPr>
        <w:t>Sources for the GBP feature status: BrightLocal, "Google Business Profile Q&amp;A"; Whitespark, "With Google Q&amp;</w:t>
      </w:r>
      <w:r>
        <w:rPr>
          <w:rStyle w:val="Emphasis"/>
          <w:rFonts w:ascii="Arial" w:hAnsi="Arial" w:cs="Arial"/>
          <w:color w:val="1E293B"/>
          <w:sz w:val="21"/>
          <w:szCs w:val="21"/>
        </w:rPr>
        <w:t xml:space="preserve">A gone you need a Maps Ask a Question strategy"; Whito, "Google just stopped letting you answer your own customers" (updated Aug 2026); ICAI CA Connect portal (caconnect.icai.org) and ICAI Ethical Standards Board notice (icai.org/post/ca-connect-portal). Business facts: </w:t>
      </w:r>
      <w:r>
        <w:rPr>
          <w:rStyle w:val="HTMLCode"/>
          <w:i/>
          <w:iCs/>
          <w:color w:val="1E293B"/>
        </w:rPr>
        <w:t>src/lib/site.ts</w:t>
      </w:r>
      <w:r>
        <w:rPr>
          <w:rStyle w:val="Emphasis"/>
          <w:rFonts w:ascii="Arial" w:hAnsi="Arial" w:cs="Arial"/>
          <w:color w:val="1E293B"/>
          <w:sz w:val="21"/>
          <w:szCs w:val="21"/>
        </w:rPr>
        <w:t xml:space="preserve">. Service and FAQ wording: the pages under </w:t>
      </w:r>
      <w:r>
        <w:rPr>
          <w:rStyle w:val="HTMLCode"/>
          <w:i/>
          <w:iCs/>
          <w:color w:val="1E293B"/>
        </w:rPr>
        <w:t>src/app/</w:t>
      </w:r>
      <w:r>
        <w:rPr>
          <w:rStyle w:val="Emphasis"/>
          <w:rFonts w:ascii="Arial" w:hAnsi="Arial" w:cs="Arial"/>
          <w:color w:val="1E293B"/>
          <w:sz w:val="21"/>
          <w:szCs w:val="21"/>
        </w:rPr>
        <w:t>, as of 12 Oct 2026.</w:t>
      </w:r>
    </w:p>
    <w:sectPr w:rsidR="00702A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36E2"/>
    <w:rsid w:val="00702AD7"/>
    <w:rsid w:val="009D78B7"/>
    <w:rsid w:val="00DC3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D1E19E"/>
  <w15:chartTrackingRefBased/>
  <w15:docId w15:val="{395E780D-29FA-44DC-81B6-13D7E9994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hd w:val="clear" w:color="auto" w:fill="1B2A4A"/>
      <w:spacing w:after="210"/>
      <w:outlineLvl w:val="0"/>
    </w:pPr>
    <w:rPr>
      <w:b/>
      <w:bCs/>
      <w:color w:val="FFFFFF"/>
      <w:kern w:val="36"/>
      <w:sz w:val="44"/>
      <w:szCs w:val="44"/>
    </w:rPr>
  </w:style>
  <w:style w:type="paragraph" w:styleId="Heading2">
    <w:name w:val="heading 2"/>
    <w:basedOn w:val="Normal"/>
    <w:link w:val="Heading2Char"/>
    <w:uiPriority w:val="9"/>
    <w:qFormat/>
    <w:pPr>
      <w:keepNext/>
      <w:pBdr>
        <w:bottom w:val="single" w:sz="12" w:space="3" w:color="2563EB"/>
      </w:pBdr>
      <w:spacing w:before="390" w:after="100" w:afterAutospacing="1"/>
      <w:outlineLvl w:val="1"/>
    </w:pPr>
    <w:rPr>
      <w:b/>
      <w:bCs/>
      <w:color w:val="1B2A4A"/>
      <w:sz w:val="30"/>
      <w:szCs w:val="30"/>
    </w:rPr>
  </w:style>
  <w:style w:type="paragraph" w:styleId="Heading3">
    <w:name w:val="heading 3"/>
    <w:basedOn w:val="Normal"/>
    <w:link w:val="Heading3Char"/>
    <w:uiPriority w:val="9"/>
    <w:qFormat/>
    <w:pPr>
      <w:keepNext/>
      <w:spacing w:before="270" w:after="100" w:afterAutospacing="1"/>
      <w:outlineLvl w:val="2"/>
    </w:pPr>
    <w:rPr>
      <w:b/>
      <w:bCs/>
      <w:color w:val="2563E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2563EB"/>
      <w:u w:val="single"/>
    </w:rPr>
  </w:style>
  <w:style w:type="character" w:styleId="FollowedHyperlink">
    <w:name w:val="FollowedHyperlink"/>
    <w:basedOn w:val="DefaultParagraphFont"/>
    <w:uiPriority w:val="99"/>
    <w:semiHidden/>
    <w:unhideWhenUsed/>
    <w:rPr>
      <w:color w:val="2563EB"/>
      <w:u w:val="single"/>
    </w:rPr>
  </w:style>
  <w:style w:type="character" w:styleId="HTMLCode">
    <w:name w:val="HTML Code"/>
    <w:basedOn w:val="DefaultParagraphFont"/>
    <w:uiPriority w:val="99"/>
    <w:semiHidden/>
    <w:unhideWhenUsed/>
    <w:rPr>
      <w:rFonts w:ascii="Courier New" w:eastAsiaTheme="minorEastAsia" w:hAnsi="Courier New" w:cs="Courier New"/>
      <w:sz w:val="18"/>
      <w:szCs w:val="18"/>
      <w:shd w:val="clear" w:color="auto" w:fill="EFF6FF"/>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pPr>
      <w:shd w:val="clear" w:color="auto" w:fill="EFF6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38472">
      <w:blockQuote w:val="1"/>
      <w:marLeft w:val="0"/>
      <w:marRight w:val="0"/>
      <w:marTop w:val="150"/>
      <w:marBottom w:val="150"/>
      <w:divBdr>
        <w:top w:val="none" w:sz="0" w:space="0" w:color="auto"/>
        <w:left w:val="single" w:sz="24" w:space="9" w:color="2563EB"/>
        <w:bottom w:val="none" w:sz="0" w:space="0" w:color="auto"/>
        <w:right w:val="none" w:sz="0" w:space="0" w:color="auto"/>
      </w:divBdr>
    </w:div>
    <w:div w:id="548959122">
      <w:blockQuote w:val="1"/>
      <w:marLeft w:val="0"/>
      <w:marRight w:val="0"/>
      <w:marTop w:val="150"/>
      <w:marBottom w:val="150"/>
      <w:divBdr>
        <w:top w:val="none" w:sz="0" w:space="0" w:color="auto"/>
        <w:left w:val="single" w:sz="24" w:space="9" w:color="2563EB"/>
        <w:bottom w:val="none" w:sz="0" w:space="0" w:color="auto"/>
        <w:right w:val="none" w:sz="0" w:space="0" w:color="auto"/>
      </w:divBdr>
    </w:div>
    <w:div w:id="917635452">
      <w:blockQuote w:val="1"/>
      <w:marLeft w:val="0"/>
      <w:marRight w:val="0"/>
      <w:marTop w:val="150"/>
      <w:marBottom w:val="150"/>
      <w:divBdr>
        <w:top w:val="none" w:sz="0" w:space="0" w:color="auto"/>
        <w:left w:val="single" w:sz="24" w:space="9" w:color="2563EB"/>
        <w:bottom w:val="none" w:sz="0" w:space="0" w:color="auto"/>
        <w:right w:val="none" w:sz="0" w:space="0" w:color="auto"/>
      </w:divBdr>
    </w:div>
    <w:div w:id="1237860967">
      <w:blockQuote w:val="1"/>
      <w:marLeft w:val="0"/>
      <w:marRight w:val="0"/>
      <w:marTop w:val="150"/>
      <w:marBottom w:val="150"/>
      <w:divBdr>
        <w:top w:val="none" w:sz="0" w:space="0" w:color="auto"/>
        <w:left w:val="single" w:sz="24" w:space="9" w:color="2563EB"/>
        <w:bottom w:val="none" w:sz="0" w:space="0" w:color="auto"/>
        <w:right w:val="none" w:sz="0" w:space="0" w:color="auto"/>
      </w:divBdr>
    </w:div>
    <w:div w:id="1396928931">
      <w:blockQuote w:val="1"/>
      <w:marLeft w:val="0"/>
      <w:marRight w:val="0"/>
      <w:marTop w:val="150"/>
      <w:marBottom w:val="150"/>
      <w:divBdr>
        <w:top w:val="none" w:sz="0" w:space="0" w:color="auto"/>
        <w:left w:val="single" w:sz="24" w:space="9" w:color="2563EB"/>
        <w:bottom w:val="none" w:sz="0" w:space="0" w:color="auto"/>
        <w:right w:val="none" w:sz="0" w:space="0" w:color="auto"/>
      </w:divBdr>
    </w:div>
    <w:div w:id="1847095146">
      <w:blockQuote w:val="1"/>
      <w:marLeft w:val="0"/>
      <w:marRight w:val="0"/>
      <w:marTop w:val="150"/>
      <w:marBottom w:val="150"/>
      <w:divBdr>
        <w:top w:val="none" w:sz="0" w:space="0" w:color="auto"/>
        <w:left w:val="single" w:sz="24" w:space="9" w:color="2563EB"/>
        <w:bottom w:val="none" w:sz="0" w:space="0" w:color="auto"/>
        <w:right w:val="none" w:sz="0" w:space="0" w:color="auto"/>
      </w:divBdr>
    </w:div>
    <w:div w:id="1914512252">
      <w:blockQuote w:val="1"/>
      <w:marLeft w:val="0"/>
      <w:marRight w:val="0"/>
      <w:marTop w:val="150"/>
      <w:marBottom w:val="150"/>
      <w:divBdr>
        <w:top w:val="none" w:sz="0" w:space="0" w:color="auto"/>
        <w:left w:val="single" w:sz="24" w:space="9" w:color="2563EB"/>
        <w:bottom w:val="none" w:sz="0" w:space="0" w:color="auto"/>
        <w:right w:val="none" w:sz="0" w:space="0" w:color="auto"/>
      </w:divBdr>
    </w:div>
    <w:div w:id="1988053560">
      <w:blockQuote w:val="1"/>
      <w:marLeft w:val="0"/>
      <w:marRight w:val="0"/>
      <w:marTop w:val="150"/>
      <w:marBottom w:val="150"/>
      <w:divBdr>
        <w:top w:val="none" w:sz="0" w:space="0" w:color="auto"/>
        <w:left w:val="single" w:sz="24" w:space="9" w:color="2563EB"/>
        <w:bottom w:val="none" w:sz="0" w:space="0" w:color="auto"/>
        <w:right w:val="none" w:sz="0" w:space="0" w:color="auto"/>
      </w:divBdr>
    </w:div>
    <w:div w:id="2050297905">
      <w:blockQuote w:val="1"/>
      <w:marLeft w:val="0"/>
      <w:marRight w:val="0"/>
      <w:marTop w:val="150"/>
      <w:marBottom w:val="150"/>
      <w:divBdr>
        <w:top w:val="none" w:sz="0" w:space="0" w:color="auto"/>
        <w:left w:val="single" w:sz="24" w:space="9" w:color="2563EB"/>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7282</Words>
  <Characters>41508</Characters>
  <Application>Microsoft Office Word</Application>
  <DocSecurity>4</DocSecurity>
  <Lines>345</Lines>
  <Paragraphs>97</Paragraphs>
  <ScaleCrop>false</ScaleCrop>
  <Company/>
  <LinksUpToDate>false</LinksUpToDate>
  <CharactersWithSpaces>48693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GBP Actions October 2026</dc:title>
  <dc:subject/>
  <dc:creator>Periyanan P</dc:creator>
  <cp:keywords/>
  <dc:description/>
  <cp:lastModifiedBy>Periyanan P</cp:lastModifiedBy>
  <cp:revision>2</cp:revision>
  <dcterms:created xsi:type="dcterms:W3CDTF">2026-10-14T04:03:00Z</dcterms:created>
  <dcterms:modified xsi:type="dcterms:W3CDTF">2026-10-14T04:03:00Z</dcterms:modified>
</cp:coreProperties>
</file>