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DA282" w14:textId="3205EF52" w:rsidR="00AD2F70" w:rsidRPr="00DB4706" w:rsidRDefault="00A65CD6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INFORME</w:t>
      </w:r>
      <w:r w:rsidR="00D55A97">
        <w:rPr>
          <w:rFonts w:ascii="Times New Roman" w:hAnsi="Times New Roman"/>
          <w:b/>
          <w:u w:val="single"/>
        </w:rPr>
        <w:t xml:space="preserve"> DE GUÍA </w:t>
      </w:r>
      <w:r w:rsidR="00E83E4C">
        <w:rPr>
          <w:rFonts w:ascii="Times New Roman" w:hAnsi="Times New Roman"/>
          <w:b/>
          <w:u w:val="single"/>
        </w:rPr>
        <w:t>PRÁCTICA</w:t>
      </w:r>
    </w:p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7777777" w:rsidR="00AD2F70" w:rsidRPr="00DB4706" w:rsidRDefault="00AD2F70" w:rsidP="00AD2F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1A1896DE" w14:textId="77777777" w:rsidR="00C90302" w:rsidRDefault="00417764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C90302" w:rsidRPr="00C90302">
        <w:rPr>
          <w:rFonts w:ascii="Times New Roman" w:hAnsi="Times New Roman"/>
        </w:rPr>
        <w:t>Análisis de datos</w:t>
      </w:r>
    </w:p>
    <w:p w14:paraId="613F4A82" w14:textId="1F945F4C" w:rsidR="00AD2F70" w:rsidRPr="00DB4706" w:rsidRDefault="00AF2F1F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 w:rsidR="00F50F68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4665AEEB" w:rsidR="00AD2F70" w:rsidRPr="00DB4706" w:rsidRDefault="004608C3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50F68">
        <w:rPr>
          <w:rFonts w:ascii="Times New Roman" w:hAnsi="Times New Roman"/>
        </w:rPr>
        <w:t>SEPTIMO</w:t>
      </w:r>
      <w:r w:rsidR="008310AF">
        <w:rPr>
          <w:rFonts w:ascii="Times New Roman" w:hAnsi="Times New Roman"/>
        </w:rPr>
        <w:t xml:space="preserve"> - </w:t>
      </w:r>
      <w:r w:rsidR="00F50F68">
        <w:rPr>
          <w:rFonts w:ascii="Times New Roman" w:hAnsi="Times New Roman"/>
        </w:rPr>
        <w:t>A</w:t>
      </w:r>
    </w:p>
    <w:p w14:paraId="26DEC5E5" w14:textId="234EAD58" w:rsidR="00AD2F70" w:rsidRDefault="00AD2F70" w:rsidP="00F50F68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A65CD6">
        <w:rPr>
          <w:rFonts w:ascii="Times New Roman" w:hAnsi="Times New Roman"/>
        </w:rPr>
        <w:tab/>
      </w:r>
      <w:r w:rsidR="00F50F68">
        <w:rPr>
          <w:rFonts w:ascii="Times New Roman" w:hAnsi="Times New Roman"/>
        </w:rPr>
        <w:t>Castro Iza Bryan Vladimir</w:t>
      </w:r>
    </w:p>
    <w:p w14:paraId="04692DC3" w14:textId="099A9856" w:rsidR="00F50F68" w:rsidRPr="00DB4706" w:rsidRDefault="00F50F68" w:rsidP="00F50F6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Tipan Núñez Rene Sebastián </w:t>
      </w:r>
    </w:p>
    <w:p w14:paraId="09E049B4" w14:textId="4C134C26" w:rsidR="00F350A7" w:rsidRDefault="00672CC5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F50F68">
        <w:rPr>
          <w:rFonts w:ascii="Times New Roman" w:hAnsi="Times New Roman"/>
        </w:rPr>
        <w:t>Inteligencia de Negocios</w:t>
      </w:r>
    </w:p>
    <w:p w14:paraId="4B5AB6DC" w14:textId="1B7D271D" w:rsidR="00AD2F70" w:rsidRDefault="008310AF" w:rsidP="008310AF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r w:rsidR="00F50F68">
        <w:rPr>
          <w:rFonts w:ascii="Times New Roman" w:hAnsi="Times New Roman"/>
        </w:rPr>
        <w:t>Edison Alvares</w:t>
      </w:r>
      <w:r w:rsidR="00B11A94">
        <w:rPr>
          <w:rFonts w:ascii="Times New Roman" w:hAnsi="Times New Roman"/>
        </w:rPr>
        <w:t>, Mg.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7225F980" w14:textId="522269F6" w:rsidR="00AD2F70" w:rsidRPr="00DB4706" w:rsidRDefault="00AD2F70" w:rsidP="00AD2F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 DE</w:t>
      </w:r>
      <w:r w:rsidR="006255B8">
        <w:rPr>
          <w:rFonts w:ascii="Times New Roman" w:hAnsi="Times New Roman"/>
          <w:b/>
        </w:rPr>
        <w:t xml:space="preserve"> </w:t>
      </w:r>
      <w:r w:rsidR="00880C08">
        <w:rPr>
          <w:rFonts w:ascii="Times New Roman" w:hAnsi="Times New Roman"/>
          <w:b/>
        </w:rPr>
        <w:t>GUÍA PRÁCTICA</w:t>
      </w:r>
    </w:p>
    <w:p w14:paraId="35E18CB3" w14:textId="77777777" w:rsidR="00AD2F70" w:rsidRPr="00DB4706" w:rsidRDefault="00AD2F70" w:rsidP="00AD2F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PP</w:t>
      </w:r>
    </w:p>
    <w:p w14:paraId="28DF89C4" w14:textId="77777777" w:rsidR="00AD2F70" w:rsidRPr="00DB4706" w:rsidRDefault="00AD2F70" w:rsidP="00AD2F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YY</w:t>
      </w:r>
    </w:p>
    <w:p w14:paraId="192E765F" w14:textId="77777777" w:rsidR="00AD2F70" w:rsidRPr="00DB4706" w:rsidRDefault="00AD2F70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Objetivos</w:t>
      </w:r>
    </w:p>
    <w:p w14:paraId="62BE7F1E" w14:textId="77777777" w:rsidR="00D0760F" w:rsidRDefault="00D0760F" w:rsidP="00AE71F1">
      <w:pPr>
        <w:pStyle w:val="ListParagraph"/>
        <w:spacing w:after="0" w:line="240" w:lineRule="auto"/>
        <w:ind w:left="360"/>
        <w:rPr>
          <w:rFonts w:ascii="Times New Roman" w:hAnsi="Times New Roman"/>
          <w:b/>
          <w:bCs/>
        </w:rPr>
      </w:pPr>
    </w:p>
    <w:p w14:paraId="112AC7C8" w14:textId="13CE0C67" w:rsidR="00AE71F1" w:rsidRDefault="006255B8" w:rsidP="00AE71F1">
      <w:pPr>
        <w:pStyle w:val="ListParagraph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General:</w:t>
      </w:r>
    </w:p>
    <w:p w14:paraId="08933E6A" w14:textId="03EADA01" w:rsidR="00D0760F" w:rsidRDefault="006C4047" w:rsidP="006C4047">
      <w:pPr>
        <w:pStyle w:val="ListParagraph"/>
        <w:spacing w:after="0" w:line="240" w:lineRule="auto"/>
        <w:ind w:left="360" w:firstLine="348"/>
        <w:rPr>
          <w:rFonts w:ascii="Times New Roman" w:hAnsi="Times New Roman"/>
          <w:b/>
          <w:bCs/>
        </w:rPr>
      </w:pPr>
      <w:r w:rsidRPr="006C4047">
        <w:rPr>
          <w:rFonts w:ascii="Times New Roman" w:hAnsi="Times New Roman"/>
        </w:rPr>
        <w:t>Extraer conocimiento a partir de un conjunto de datos</w:t>
      </w:r>
    </w:p>
    <w:p w14:paraId="7185087F" w14:textId="4C3E2EB9" w:rsidR="006255B8" w:rsidRPr="004F2F99" w:rsidRDefault="006255B8" w:rsidP="00AE71F1">
      <w:pPr>
        <w:pStyle w:val="ListParagraph"/>
        <w:spacing w:after="0" w:line="240" w:lineRule="auto"/>
        <w:ind w:left="360"/>
        <w:rPr>
          <w:rFonts w:ascii="Times New Roman" w:hAnsi="Times New Roman"/>
          <w:b/>
          <w:bCs/>
        </w:rPr>
      </w:pPr>
      <w:r w:rsidRPr="004F2F99">
        <w:rPr>
          <w:rFonts w:ascii="Times New Roman" w:hAnsi="Times New Roman"/>
          <w:b/>
          <w:bCs/>
        </w:rPr>
        <w:t>Específicos:</w:t>
      </w:r>
    </w:p>
    <w:p w14:paraId="6D8C7421" w14:textId="21545061" w:rsidR="006255B8" w:rsidRDefault="00530AA6" w:rsidP="004F2F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Establecer las posibles relaciones entre el diagnóstico y los síntomas basados en un dataset.</w:t>
      </w:r>
    </w:p>
    <w:p w14:paraId="6CE96994" w14:textId="4FA8ED39" w:rsidR="004F2F99" w:rsidRDefault="0044196E" w:rsidP="004F2F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Generar las</w:t>
      </w:r>
      <w:r w:rsidR="008506CB">
        <w:rPr>
          <w:rFonts w:ascii="Times New Roman" w:hAnsi="Times New Roman"/>
        </w:rPr>
        <w:t xml:space="preserve"> reglas</w:t>
      </w:r>
      <w:r>
        <w:rPr>
          <w:rFonts w:ascii="Times New Roman" w:hAnsi="Times New Roman"/>
        </w:rPr>
        <w:t xml:space="preserve"> </w:t>
      </w:r>
      <w:r w:rsidR="008506CB">
        <w:rPr>
          <w:rFonts w:ascii="Times New Roman" w:hAnsi="Times New Roman"/>
        </w:rPr>
        <w:t xml:space="preserve">que determinan el </w:t>
      </w:r>
      <w:r w:rsidR="00FF7467">
        <w:rPr>
          <w:rFonts w:ascii="Times New Roman" w:hAnsi="Times New Roman"/>
        </w:rPr>
        <w:t>diagnóstico</w:t>
      </w:r>
      <w:r w:rsidR="008506CB">
        <w:rPr>
          <w:rFonts w:ascii="Times New Roman" w:hAnsi="Times New Roman"/>
        </w:rPr>
        <w:t xml:space="preserve"> de</w:t>
      </w:r>
      <w:r w:rsidR="00FF7467">
        <w:rPr>
          <w:rFonts w:ascii="Times New Roman" w:hAnsi="Times New Roman"/>
        </w:rPr>
        <w:t xml:space="preserve"> los pacientes en base a los síntomas que estos presentan.</w:t>
      </w:r>
    </w:p>
    <w:p w14:paraId="6B118758" w14:textId="290C230E" w:rsidR="004F2F99" w:rsidRDefault="00294350" w:rsidP="004F2F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Analizar los registros del dataset </w:t>
      </w:r>
      <w:r w:rsidR="00AA1495" w:rsidRPr="00AA1495">
        <w:rPr>
          <w:rFonts w:ascii="Times New Roman" w:hAnsi="Times New Roman"/>
        </w:rPr>
        <w:t>CardiologyMixed</w:t>
      </w:r>
      <w:r w:rsidR="00AA1495">
        <w:rPr>
          <w:rFonts w:ascii="Times New Roman" w:hAnsi="Times New Roman"/>
        </w:rPr>
        <w:t>.</w:t>
      </w:r>
    </w:p>
    <w:p w14:paraId="5A6D7330" w14:textId="77777777" w:rsidR="006255B8" w:rsidRPr="00DB4706" w:rsidRDefault="006255B8" w:rsidP="00AE71F1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2D44F367" w14:textId="6970926E" w:rsidR="00D8612E" w:rsidRDefault="00D8612E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Modalidad</w:t>
      </w:r>
    </w:p>
    <w:p w14:paraId="3911C5D8" w14:textId="2B12430A" w:rsidR="00C47A17" w:rsidRPr="00325CEA" w:rsidRDefault="00AA1495" w:rsidP="00325CE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Presencial</w:t>
      </w:r>
    </w:p>
    <w:p w14:paraId="78F4D09F" w14:textId="490F3757" w:rsidR="00C47A17" w:rsidRDefault="00C47A17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Tiempo de duración</w:t>
      </w:r>
    </w:p>
    <w:p w14:paraId="6AC2043C" w14:textId="2810F62F" w:rsidR="00C47A17" w:rsidRPr="00C47A17" w:rsidRDefault="00C47A17" w:rsidP="00C47A17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Presenciales: </w:t>
      </w:r>
      <w:r w:rsidR="00530AA6">
        <w:rPr>
          <w:rFonts w:ascii="Times New Roman" w:hAnsi="Times New Roman"/>
          <w:bCs/>
        </w:rPr>
        <w:t>8</w:t>
      </w:r>
    </w:p>
    <w:p w14:paraId="6AF21E15" w14:textId="24E6AF68" w:rsidR="00C47A17" w:rsidRPr="00325CEA" w:rsidRDefault="00C47A17" w:rsidP="00325CE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No presenciales:</w:t>
      </w:r>
      <w:r w:rsidR="00531718">
        <w:rPr>
          <w:rFonts w:ascii="Times New Roman" w:hAnsi="Times New Roman"/>
          <w:b/>
        </w:rPr>
        <w:t xml:space="preserve"> </w:t>
      </w:r>
      <w:r w:rsidR="00530AA6">
        <w:rPr>
          <w:rFonts w:ascii="Times New Roman" w:hAnsi="Times New Roman"/>
          <w:bCs/>
        </w:rPr>
        <w:t>0</w:t>
      </w:r>
    </w:p>
    <w:p w14:paraId="36CBD516" w14:textId="6C9A78A9" w:rsidR="00531718" w:rsidRDefault="00531718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Instrucciones</w:t>
      </w:r>
    </w:p>
    <w:p w14:paraId="54F6DE7F" w14:textId="165A2203" w:rsidR="008946B9" w:rsidRDefault="008946B9" w:rsidP="00530A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8946B9">
        <w:rPr>
          <w:rFonts w:ascii="Times New Roman" w:hAnsi="Times New Roman"/>
          <w:bCs/>
        </w:rPr>
        <w:t>Descargue el archivo .cvs</w:t>
      </w:r>
    </w:p>
    <w:p w14:paraId="4CECBC37" w14:textId="78F76AC9" w:rsidR="008946B9" w:rsidRDefault="008946B9" w:rsidP="00530A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8946B9">
        <w:rPr>
          <w:rFonts w:ascii="Times New Roman" w:hAnsi="Times New Roman"/>
          <w:bCs/>
        </w:rPr>
        <w:t xml:space="preserve">Impórtelo a </w:t>
      </w:r>
      <w:r w:rsidR="00904EFE">
        <w:rPr>
          <w:rFonts w:ascii="Times New Roman" w:hAnsi="Times New Roman"/>
          <w:bCs/>
        </w:rPr>
        <w:t>Excel.</w:t>
      </w:r>
      <w:r w:rsidRPr="008946B9">
        <w:rPr>
          <w:rFonts w:ascii="Times New Roman" w:hAnsi="Times New Roman"/>
          <w:bCs/>
        </w:rPr>
        <w:t xml:space="preserve"> </w:t>
      </w:r>
    </w:p>
    <w:p w14:paraId="01EB97FC" w14:textId="5846AE07" w:rsidR="008946B9" w:rsidRDefault="008946B9" w:rsidP="00530A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8946B9">
        <w:rPr>
          <w:rFonts w:ascii="Times New Roman" w:hAnsi="Times New Roman"/>
          <w:bCs/>
        </w:rPr>
        <w:t>Analice los registros de cada uno de los pacientes</w:t>
      </w:r>
      <w:r w:rsidR="00904EFE">
        <w:rPr>
          <w:rFonts w:ascii="Times New Roman" w:hAnsi="Times New Roman"/>
          <w:bCs/>
        </w:rPr>
        <w:t>.</w:t>
      </w:r>
    </w:p>
    <w:p w14:paraId="22F71BA8" w14:textId="2A8F2B25" w:rsidR="00904EFE" w:rsidRDefault="008946B9" w:rsidP="00530A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8946B9">
        <w:rPr>
          <w:rFonts w:ascii="Times New Roman" w:hAnsi="Times New Roman"/>
          <w:bCs/>
        </w:rPr>
        <w:t>Establezca las posibles relaciones entre el diagnóstico y los síntomas</w:t>
      </w:r>
      <w:r w:rsidR="00904EFE">
        <w:rPr>
          <w:rFonts w:ascii="Times New Roman" w:hAnsi="Times New Roman"/>
          <w:bCs/>
        </w:rPr>
        <w:t>.</w:t>
      </w:r>
      <w:r w:rsidRPr="008946B9">
        <w:rPr>
          <w:rFonts w:ascii="Times New Roman" w:hAnsi="Times New Roman"/>
          <w:bCs/>
        </w:rPr>
        <w:t xml:space="preserve"> </w:t>
      </w:r>
    </w:p>
    <w:p w14:paraId="2606F2FD" w14:textId="6623C5D4" w:rsidR="00531718" w:rsidRPr="00904EFE" w:rsidRDefault="008946B9" w:rsidP="00530A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8946B9">
        <w:rPr>
          <w:rFonts w:ascii="Times New Roman" w:hAnsi="Times New Roman"/>
          <w:bCs/>
        </w:rPr>
        <w:t>Genere un set de reglas que en base a los síntomas de los pacientes se pueda establecer</w:t>
      </w:r>
      <w:r w:rsidR="00904EFE">
        <w:rPr>
          <w:rFonts w:ascii="Times New Roman" w:hAnsi="Times New Roman"/>
          <w:bCs/>
        </w:rPr>
        <w:t xml:space="preserve"> </w:t>
      </w:r>
      <w:r w:rsidRPr="00904EFE">
        <w:rPr>
          <w:rFonts w:ascii="Times New Roman" w:hAnsi="Times New Roman"/>
          <w:bCs/>
        </w:rPr>
        <w:t xml:space="preserve">su </w:t>
      </w:r>
      <w:r w:rsidR="00904EFE" w:rsidRPr="00904EFE">
        <w:rPr>
          <w:rFonts w:ascii="Times New Roman" w:hAnsi="Times New Roman"/>
          <w:bCs/>
        </w:rPr>
        <w:t>diagnóstico</w:t>
      </w:r>
      <w:r w:rsidRPr="00904EFE">
        <w:rPr>
          <w:rFonts w:ascii="Times New Roman" w:hAnsi="Times New Roman"/>
          <w:bCs/>
        </w:rPr>
        <w:t>.</w:t>
      </w:r>
    </w:p>
    <w:p w14:paraId="05DE90E0" w14:textId="7A19E2C7" w:rsidR="00825D26" w:rsidRPr="00325CEA" w:rsidRDefault="00FC7E5B" w:rsidP="00325CE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Listado de equipos, materiales y recursos</w:t>
      </w:r>
      <w:r w:rsidR="001C1713">
        <w:rPr>
          <w:rFonts w:ascii="Times New Roman" w:hAnsi="Times New Roman"/>
          <w:b/>
        </w:rPr>
        <w:t xml:space="preserve"> </w:t>
      </w:r>
    </w:p>
    <w:p w14:paraId="293805E3" w14:textId="7A8D440F" w:rsidR="004F2F99" w:rsidRDefault="00E561B6" w:rsidP="00AD2F70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Listado de equipos y materiales </w:t>
      </w:r>
      <w:r w:rsidR="00CB53AA">
        <w:rPr>
          <w:rFonts w:ascii="Times New Roman" w:hAnsi="Times New Roman"/>
        </w:rPr>
        <w:t xml:space="preserve">generales </w:t>
      </w:r>
      <w:r>
        <w:rPr>
          <w:rFonts w:ascii="Times New Roman" w:hAnsi="Times New Roman"/>
        </w:rPr>
        <w:t>empleados en la guía práctica</w:t>
      </w:r>
      <w:r w:rsidR="00546175">
        <w:rPr>
          <w:rFonts w:ascii="Times New Roman" w:hAnsi="Times New Roman"/>
        </w:rPr>
        <w:t>:</w:t>
      </w:r>
    </w:p>
    <w:p w14:paraId="3ADF4487" w14:textId="77777777" w:rsidR="000F6031" w:rsidRDefault="000F6031" w:rsidP="005461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Pr="000F6031">
        <w:rPr>
          <w:rFonts w:ascii="Times New Roman" w:hAnsi="Times New Roman"/>
          <w:b/>
        </w:rPr>
        <w:t xml:space="preserve">nteligencia artificial, TAC </w:t>
      </w:r>
    </w:p>
    <w:p w14:paraId="272A549D" w14:textId="77777777" w:rsidR="000F6031" w:rsidRDefault="000F6031" w:rsidP="005461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0F6031">
        <w:rPr>
          <w:rFonts w:ascii="Times New Roman" w:hAnsi="Times New Roman"/>
          <w:b/>
        </w:rPr>
        <w:t xml:space="preserve">Computador </w:t>
      </w:r>
    </w:p>
    <w:p w14:paraId="0991DACD" w14:textId="77777777" w:rsidR="000F6031" w:rsidRDefault="000F6031" w:rsidP="005461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0F6031">
        <w:rPr>
          <w:rFonts w:ascii="Times New Roman" w:hAnsi="Times New Roman"/>
          <w:b/>
        </w:rPr>
        <w:t xml:space="preserve">Excel </w:t>
      </w:r>
    </w:p>
    <w:p w14:paraId="58174524" w14:textId="495F2106" w:rsidR="00546175" w:rsidRPr="00325CEA" w:rsidRDefault="000F6031" w:rsidP="00325CE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0F6031">
        <w:rPr>
          <w:rFonts w:ascii="Times New Roman" w:hAnsi="Times New Roman"/>
          <w:b/>
        </w:rPr>
        <w:t>Internet</w:t>
      </w:r>
    </w:p>
    <w:p w14:paraId="77E7712C" w14:textId="3B30C2B7" w:rsidR="00E561B6" w:rsidRDefault="00E561B6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TAC (</w:t>
      </w:r>
      <w:r w:rsidRPr="0080532C">
        <w:rPr>
          <w:rFonts w:ascii="Times New Roman" w:hAnsi="Times New Roman"/>
          <w:bCs/>
        </w:rPr>
        <w:t>Tecnologías para el Aprendizaje y Conocimiento</w:t>
      </w:r>
      <w:r>
        <w:rPr>
          <w:rFonts w:ascii="Times New Roman" w:hAnsi="Times New Roman"/>
        </w:rPr>
        <w:t>)</w:t>
      </w:r>
      <w:r w:rsidR="00825D26">
        <w:rPr>
          <w:rFonts w:ascii="Times New Roman" w:hAnsi="Times New Roman"/>
        </w:rPr>
        <w:t xml:space="preserve"> empleados en la guía práctica</w:t>
      </w:r>
      <w:r w:rsidR="00546175">
        <w:rPr>
          <w:rFonts w:ascii="Times New Roman" w:hAnsi="Times New Roman"/>
        </w:rPr>
        <w:t>:</w:t>
      </w:r>
    </w:p>
    <w:p w14:paraId="4BECE7EA" w14:textId="43E79E18" w:rsidR="00AD0236" w:rsidRPr="00AD0236" w:rsidRDefault="0019401B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873588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6031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Plataformas educativas</w:t>
      </w:r>
    </w:p>
    <w:p w14:paraId="5A89DEB0" w14:textId="533E333C" w:rsidR="00AD0236" w:rsidRPr="00AD0236" w:rsidRDefault="0019401B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0631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Simuladores y laboratorios virtuales</w:t>
      </w:r>
    </w:p>
    <w:p w14:paraId="7630E83E" w14:textId="69876116" w:rsidR="00AD0236" w:rsidRPr="00AD0236" w:rsidRDefault="0019401B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09625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Aplicaciones educativas</w:t>
      </w:r>
    </w:p>
    <w:p w14:paraId="4D4A785A" w14:textId="153AC419" w:rsidR="00AD0236" w:rsidRPr="00AD0236" w:rsidRDefault="0019401B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419927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6031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Recursos audiovisuales</w:t>
      </w:r>
    </w:p>
    <w:p w14:paraId="3CF7E8D7" w14:textId="3397B5AF" w:rsidR="00AD0236" w:rsidRPr="00AD0236" w:rsidRDefault="0019401B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10547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Gamificación</w:t>
      </w:r>
    </w:p>
    <w:p w14:paraId="4DB360F8" w14:textId="29897D03" w:rsidR="00546175" w:rsidRDefault="0019401B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708220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6031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Inteligencia Artificial</w:t>
      </w:r>
    </w:p>
    <w:p w14:paraId="44EDD07C" w14:textId="31E47E0A" w:rsidR="00BE6AF0" w:rsidRDefault="00D8431E" w:rsidP="00325CEA">
      <w:pPr>
        <w:spacing w:after="0" w:line="24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Otros (Especifique): _____________________</w:t>
      </w:r>
    </w:p>
    <w:p w14:paraId="7ACB5E3B" w14:textId="77777777" w:rsidR="0019401B" w:rsidRDefault="0019401B" w:rsidP="00325CEA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14:paraId="60EE7DED" w14:textId="77777777" w:rsidR="0019401B" w:rsidRDefault="0019401B" w:rsidP="00325CEA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14:paraId="1E38A766" w14:textId="77777777" w:rsidR="0019401B" w:rsidRDefault="0019401B" w:rsidP="00325CEA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14:paraId="45B898B4" w14:textId="77777777" w:rsidR="0019401B" w:rsidRPr="00325CEA" w:rsidRDefault="0019401B" w:rsidP="00325CEA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14:paraId="1844E93C" w14:textId="6339F7A2" w:rsidR="006A527C" w:rsidRDefault="00F61468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Actividades por desarrollar</w:t>
      </w:r>
    </w:p>
    <w:p w14:paraId="028FB793" w14:textId="77777777" w:rsidR="0019401B" w:rsidRDefault="0019401B" w:rsidP="001940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bookmarkStart w:id="0" w:name="_Hlk100140435"/>
      <w:r w:rsidRPr="0019401B">
        <w:rPr>
          <w:rFonts w:ascii="Times New Roman" w:hAnsi="Times New Roman"/>
          <w:bCs/>
        </w:rPr>
        <w:t>Se instalaron las librerías necesarias para el análisis, entre ellas pandas, openpyxl y scikit-learn.</w:t>
      </w:r>
    </w:p>
    <w:p w14:paraId="2F2851EB" w14:textId="2A13438D" w:rsidR="0019401B" w:rsidRP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drawing>
          <wp:inline distT="0" distB="0" distL="0" distR="0" wp14:anchorId="401351D6" wp14:editId="22AF8138">
            <wp:extent cx="4648200" cy="873997"/>
            <wp:effectExtent l="0" t="0" r="0" b="2540"/>
            <wp:docPr id="917257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942" cy="8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200A" w14:textId="77777777" w:rsidR="0019401B" w:rsidRDefault="0019401B" w:rsidP="001940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t>Se cargó el archivo CardiologyMixed.xlsx y se renombraron las columnas con nombres en español para facilitar la interpretación.</w:t>
      </w:r>
    </w:p>
    <w:p w14:paraId="2048EDF7" w14:textId="71639982" w:rsidR="0019401B" w:rsidRP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drawing>
          <wp:inline distT="0" distB="0" distL="0" distR="0" wp14:anchorId="150509EA" wp14:editId="2BFB7BC9">
            <wp:extent cx="4732020" cy="1506300"/>
            <wp:effectExtent l="0" t="0" r="0" b="0"/>
            <wp:docPr id="134283762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7627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823" cy="15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522A" w14:textId="77777777" w:rsidR="0019401B" w:rsidRDefault="0019401B" w:rsidP="001940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t>Se mapearon los valores categóricos (género, tipo de dolor en el pecho, electrocardiograma en reposo, niveles de azúcar, angina, pendiente y demás variables) a valores numéricos. Esto permitió que el modelo pudiera procesar la información de manera adecuada.</w:t>
      </w:r>
    </w:p>
    <w:p w14:paraId="4D4D6919" w14:textId="4FBF6A75" w:rsidR="0019401B" w:rsidRP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drawing>
          <wp:inline distT="0" distB="0" distL="0" distR="0" wp14:anchorId="7D63EEAE" wp14:editId="7514E7DF">
            <wp:extent cx="4765571" cy="2575560"/>
            <wp:effectExtent l="0" t="0" r="0" b="0"/>
            <wp:docPr id="19149533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330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66" cy="25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8EF3" w14:textId="77777777" w:rsidR="0019401B" w:rsidRDefault="0019401B" w:rsidP="001940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t>Se entrenó un modelo de árbol de decisión utilizando como variables independientes las características clínicas de los pacientes y como variable dependiente la clase (Enfermo o Sano).</w:t>
      </w:r>
    </w:p>
    <w:p w14:paraId="119AA6D2" w14:textId="3FEE49D0" w:rsidR="0019401B" w:rsidRP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lastRenderedPageBreak/>
        <w:drawing>
          <wp:inline distT="0" distB="0" distL="0" distR="0" wp14:anchorId="3392945E" wp14:editId="2C1503CB">
            <wp:extent cx="4695687" cy="2438400"/>
            <wp:effectExtent l="0" t="0" r="0" b="0"/>
            <wp:docPr id="5848746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74674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189" cy="24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59E2" w14:textId="77777777" w:rsidR="0019401B" w:rsidRDefault="0019401B" w:rsidP="001940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t>Se realizó una prueba de predicción con un paciente específico para comprobar el funcionamiento del modelo y validar que la salida correspondía a uno de los dos diagnósticos posibles.</w:t>
      </w:r>
    </w:p>
    <w:p w14:paraId="41938664" w14:textId="2C00D3BC" w:rsidR="0019401B" w:rsidRP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drawing>
          <wp:inline distT="0" distB="0" distL="0" distR="0" wp14:anchorId="36C79F33" wp14:editId="53491007">
            <wp:extent cx="4663440" cy="1230569"/>
            <wp:effectExtent l="0" t="0" r="3810" b="8255"/>
            <wp:docPr id="3647700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006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80" cy="12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2C6E" w14:textId="77777777" w:rsidR="0019401B" w:rsidRDefault="0019401B" w:rsidP="001940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t>Se generaron las reglas del árbol de decisión, que muestran de manera jerárquica cómo cada atributo influye en la clasificación final.</w:t>
      </w:r>
    </w:p>
    <w:p w14:paraId="47ACDA6A" w14:textId="5FA292FF" w:rsid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drawing>
          <wp:inline distT="0" distB="0" distL="0" distR="0" wp14:anchorId="7AEE3539" wp14:editId="4C6F86AE">
            <wp:extent cx="4678680" cy="866524"/>
            <wp:effectExtent l="0" t="0" r="0" b="0"/>
            <wp:docPr id="2577620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6202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704" cy="8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9501" w14:textId="1885D490" w:rsidR="0019401B" w:rsidRP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  <w:u w:val="single"/>
        </w:rPr>
      </w:pPr>
      <w:r w:rsidRPr="0019401B">
        <w:rPr>
          <w:rFonts w:ascii="Times New Roman" w:hAnsi="Times New Roman"/>
          <w:bCs/>
        </w:rPr>
        <w:lastRenderedPageBreak/>
        <w:drawing>
          <wp:inline distT="0" distB="0" distL="0" distR="0" wp14:anchorId="61385501" wp14:editId="2E05C497">
            <wp:extent cx="4680120" cy="4648200"/>
            <wp:effectExtent l="0" t="0" r="6350" b="0"/>
            <wp:docPr id="12646027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0275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019" cy="46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C529" w14:textId="1A7FC1DE" w:rsidR="0019401B" w:rsidRDefault="0019401B" w:rsidP="001940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t>Finalmente, se visualizó el árbol de decisión, representando gráficamente las ramas y hojas que indican las condiciones bajo las cuales un paciente puede ser diagnosticado como Enfermo o Sano.</w:t>
      </w:r>
    </w:p>
    <w:p w14:paraId="5AFD18DC" w14:textId="55BA2685" w:rsidR="0019401B" w:rsidRPr="0019401B" w:rsidRDefault="0019401B" w:rsidP="0019401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Cs/>
        </w:rPr>
      </w:pPr>
      <w:r w:rsidRPr="0019401B">
        <w:rPr>
          <w:rFonts w:ascii="Times New Roman" w:hAnsi="Times New Roman"/>
          <w:bCs/>
        </w:rPr>
        <w:drawing>
          <wp:inline distT="0" distB="0" distL="0" distR="0" wp14:anchorId="61649B2D" wp14:editId="781CB95D">
            <wp:extent cx="4717617" cy="2423160"/>
            <wp:effectExtent l="0" t="0" r="6985" b="0"/>
            <wp:docPr id="7439804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0466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594" cy="24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894D" w14:textId="4E443C01" w:rsidR="009A1C84" w:rsidRDefault="009A1C84" w:rsidP="009A1C8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Resultados </w:t>
      </w:r>
      <w:r w:rsidR="0074304B">
        <w:rPr>
          <w:rFonts w:ascii="Times New Roman" w:hAnsi="Times New Roman"/>
          <w:b/>
        </w:rPr>
        <w:t>obtenidos</w:t>
      </w:r>
    </w:p>
    <w:p w14:paraId="30AA04D9" w14:textId="1C82F81C" w:rsidR="009A1C84" w:rsidRDefault="001F7E02" w:rsidP="00530AA6">
      <w:pPr>
        <w:spacing w:after="0" w:line="240" w:lineRule="auto"/>
        <w:ind w:left="708"/>
        <w:jc w:val="both"/>
        <w:rPr>
          <w:rFonts w:ascii="Times New Roman" w:hAnsi="Times New Roman"/>
          <w:bCs/>
        </w:rPr>
      </w:pPr>
      <w:r w:rsidRPr="001F7E02">
        <w:rPr>
          <w:rFonts w:ascii="Times New Roman" w:hAnsi="Times New Roman"/>
          <w:bCs/>
        </w:rPr>
        <w:t>La heurística -- reglas, que acaba de descubrir siempre se puede aplicar a nuevos casos, con un 100% de éxito</w:t>
      </w:r>
    </w:p>
    <w:p w14:paraId="5A20D5C5" w14:textId="77777777" w:rsidR="00BC16DE" w:rsidRPr="00BC16DE" w:rsidRDefault="00BC16DE" w:rsidP="00BC16DE">
      <w:pPr>
        <w:spacing w:after="0" w:line="240" w:lineRule="auto"/>
        <w:ind w:left="708"/>
        <w:jc w:val="both"/>
        <w:rPr>
          <w:rFonts w:ascii="Times New Roman" w:hAnsi="Times New Roman"/>
          <w:bCs/>
        </w:rPr>
      </w:pPr>
      <w:r w:rsidRPr="00BC16DE">
        <w:rPr>
          <w:rFonts w:ascii="Times New Roman" w:hAnsi="Times New Roman"/>
          <w:bCs/>
        </w:rPr>
        <w:t xml:space="preserve">El estudio llevado a cabo sobre el conjunto de información de los pacientes facilitó la identificación de patrones significativos entre las variables clínicas y el diagnóstico final (Enfermo/Sano). </w:t>
      </w:r>
    </w:p>
    <w:p w14:paraId="38B5C67A" w14:textId="77777777" w:rsidR="00BC16DE" w:rsidRPr="00BC16DE" w:rsidRDefault="00BC16DE" w:rsidP="00BC16DE">
      <w:pPr>
        <w:spacing w:after="0" w:line="240" w:lineRule="auto"/>
        <w:ind w:left="708"/>
        <w:jc w:val="both"/>
        <w:rPr>
          <w:rFonts w:ascii="Times New Roman" w:hAnsi="Times New Roman"/>
          <w:bCs/>
        </w:rPr>
      </w:pPr>
    </w:p>
    <w:p w14:paraId="308BFCFB" w14:textId="77777777" w:rsidR="00BC16DE" w:rsidRPr="00BC16DE" w:rsidRDefault="00BC16DE" w:rsidP="00BC16DE">
      <w:pPr>
        <w:spacing w:after="0" w:line="240" w:lineRule="auto"/>
        <w:ind w:left="708"/>
        <w:jc w:val="both"/>
        <w:rPr>
          <w:rFonts w:ascii="Times New Roman" w:hAnsi="Times New Roman"/>
          <w:bCs/>
        </w:rPr>
      </w:pPr>
      <w:r w:rsidRPr="00BC16DE">
        <w:rPr>
          <w:rFonts w:ascii="Times New Roman" w:hAnsi="Times New Roman"/>
          <w:bCs/>
        </w:rPr>
        <w:lastRenderedPageBreak/>
        <w:t xml:space="preserve">En primer lugar, el examen separado de los archivos reveló que ciertos elementos como la edad avanzada, niveles altos de colesterol, hipertensión y tipos particulares de dolor torácico son más comunes en pacientes que han sido diagnosticados como Enfermos. En contraste, los pacientes categorizados como Sanos generalmente mostraron resultados dentro de límites normales y la ausencia de síntomas graves como dolor torácico asintomático o múltiples vasos coloreados. </w:t>
      </w:r>
    </w:p>
    <w:p w14:paraId="0574E7AD" w14:textId="77777777" w:rsidR="00BC16DE" w:rsidRPr="00BC16DE" w:rsidRDefault="00BC16DE" w:rsidP="00BC16DE">
      <w:pPr>
        <w:spacing w:after="0" w:line="240" w:lineRule="auto"/>
        <w:ind w:left="708"/>
        <w:jc w:val="both"/>
        <w:rPr>
          <w:rFonts w:ascii="Times New Roman" w:hAnsi="Times New Roman"/>
          <w:bCs/>
        </w:rPr>
      </w:pPr>
    </w:p>
    <w:p w14:paraId="23F30008" w14:textId="0FBAA2AD" w:rsidR="003D438E" w:rsidRDefault="00BC16DE" w:rsidP="00BC16DE">
      <w:pPr>
        <w:spacing w:after="0" w:line="240" w:lineRule="auto"/>
        <w:ind w:left="708"/>
        <w:jc w:val="both"/>
        <w:rPr>
          <w:rFonts w:ascii="Times New Roman" w:hAnsi="Times New Roman"/>
          <w:bCs/>
        </w:rPr>
      </w:pPr>
      <w:r w:rsidRPr="00BC16DE">
        <w:rPr>
          <w:rFonts w:ascii="Times New Roman" w:hAnsi="Times New Roman"/>
          <w:bCs/>
        </w:rPr>
        <w:t>Mediante la creación de tablas dinámicas en Excel, se lograron establecer conexiones claras entre los síntomas y el diagnóstico. Por ejemplo, se demostró que el dolor torácico tipo Asintomático y la existencia de niveles altos de colesterol y presión arterial están estrechamente vinculados a diagnósticos de Enfermo, mientras que los diagnósticos de Sano se asociaron con valores normales en estas variables y con d</w:t>
      </w:r>
      <w:r>
        <w:rPr>
          <w:rFonts w:ascii="Times New Roman" w:hAnsi="Times New Roman"/>
          <w:bCs/>
        </w:rPr>
        <w:t>olores de pecho.</w:t>
      </w:r>
    </w:p>
    <w:p w14:paraId="35271246" w14:textId="77777777" w:rsidR="00BC16DE" w:rsidRPr="00DC04C4" w:rsidRDefault="00BC16DE" w:rsidP="00BC16DE">
      <w:pPr>
        <w:spacing w:after="0" w:line="240" w:lineRule="auto"/>
        <w:ind w:left="708"/>
        <w:jc w:val="both"/>
        <w:rPr>
          <w:rFonts w:ascii="Times New Roman" w:hAnsi="Times New Roman"/>
          <w:bCs/>
        </w:rPr>
      </w:pPr>
    </w:p>
    <w:bookmarkEnd w:id="0"/>
    <w:p w14:paraId="43DCFE15" w14:textId="4329A5BB" w:rsidR="00FB4C74" w:rsidRDefault="00FB4C74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Habilidades blandas</w:t>
      </w:r>
      <w:r w:rsidR="00CB53AA">
        <w:rPr>
          <w:rFonts w:ascii="Times New Roman" w:hAnsi="Times New Roman"/>
          <w:b/>
        </w:rPr>
        <w:t xml:space="preserve"> empleadas en la práctica</w:t>
      </w:r>
    </w:p>
    <w:p w14:paraId="2E9634F2" w14:textId="77777777" w:rsidR="00F87325" w:rsidRDefault="00F87325" w:rsidP="00F87325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F4B3655" w14:textId="39344D30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882968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Liderazgo</w:t>
      </w:r>
    </w:p>
    <w:p w14:paraId="237016E6" w14:textId="6560C429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4097644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Trabajo en equipo</w:t>
      </w:r>
    </w:p>
    <w:p w14:paraId="1E2B3BFD" w14:textId="0BCCA14E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9490756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Comunicación asertiva</w:t>
      </w:r>
    </w:p>
    <w:p w14:paraId="7BA928DB" w14:textId="0680C5E7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376539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empatía</w:t>
      </w:r>
    </w:p>
    <w:p w14:paraId="2391527F" w14:textId="29EF2214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630994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Pensamiento crítico</w:t>
      </w:r>
    </w:p>
    <w:p w14:paraId="19168C35" w14:textId="1FA552D7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14958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Flexibilidad</w:t>
      </w:r>
    </w:p>
    <w:p w14:paraId="110D9E54" w14:textId="392C8C9F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492300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resolución de conflictos</w:t>
      </w:r>
    </w:p>
    <w:p w14:paraId="527FC485" w14:textId="23751663" w:rsidR="005D5EFC" w:rsidRPr="005D5EFC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6555624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Adaptabilidad</w:t>
      </w:r>
    </w:p>
    <w:p w14:paraId="5A95B880" w14:textId="41079907" w:rsidR="00F87325" w:rsidRPr="00F87325" w:rsidRDefault="0019401B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280746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7E02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Responsabilidad</w:t>
      </w:r>
    </w:p>
    <w:p w14:paraId="51D5A43E" w14:textId="3AE988BB" w:rsidR="00FB4C74" w:rsidRDefault="00FB4C74" w:rsidP="00FB4C7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15EC79F8" w14:textId="5E925D8E" w:rsidR="006F33BA" w:rsidRDefault="00AD2F70" w:rsidP="006F33B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Conclusiones</w:t>
      </w:r>
    </w:p>
    <w:p w14:paraId="3D24E4EE" w14:textId="62D39584" w:rsidR="00F10C54" w:rsidRDefault="00F10C54" w:rsidP="00F10C54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F10C54">
        <w:rPr>
          <w:rFonts w:ascii="Times New Roman" w:hAnsi="Times New Roman"/>
          <w:bCs/>
        </w:rPr>
        <w:t>El resultado va a depender del tamaño de la muestra que se utiliza para generar un modelo.</w:t>
      </w:r>
    </w:p>
    <w:p w14:paraId="36F46C72" w14:textId="2B5970B5" w:rsidR="0067712D" w:rsidRDefault="00B45F40" w:rsidP="00F10C54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B45F40">
        <w:rPr>
          <w:rFonts w:ascii="Times New Roman" w:hAnsi="Times New Roman"/>
          <w:bCs/>
        </w:rPr>
        <w:t>El análisis realizado</w:t>
      </w:r>
      <w:r>
        <w:rPr>
          <w:rFonts w:ascii="Times New Roman" w:hAnsi="Times New Roman"/>
          <w:bCs/>
        </w:rPr>
        <w:t xml:space="preserve"> </w:t>
      </w:r>
      <w:r w:rsidR="00E418D9" w:rsidRPr="00E418D9">
        <w:rPr>
          <w:rFonts w:ascii="Times New Roman" w:hAnsi="Times New Roman"/>
          <w:bCs/>
        </w:rPr>
        <w:t>permitió demostrar que, a partir de un conjunto de datos clínicos</w:t>
      </w:r>
      <w:r w:rsidR="00E418D9">
        <w:rPr>
          <w:rFonts w:ascii="Times New Roman" w:hAnsi="Times New Roman"/>
          <w:bCs/>
        </w:rPr>
        <w:t xml:space="preserve"> </w:t>
      </w:r>
      <w:r w:rsidR="00E418D9" w:rsidRPr="00E418D9">
        <w:rPr>
          <w:rFonts w:ascii="Times New Roman" w:hAnsi="Times New Roman"/>
          <w:bCs/>
        </w:rPr>
        <w:t>es posible extraer información</w:t>
      </w:r>
      <w:r w:rsidR="00E418D9">
        <w:rPr>
          <w:rFonts w:ascii="Times New Roman" w:hAnsi="Times New Roman"/>
          <w:bCs/>
        </w:rPr>
        <w:t xml:space="preserve"> </w:t>
      </w:r>
      <w:r w:rsidR="00E418D9" w:rsidRPr="00E418D9">
        <w:rPr>
          <w:rFonts w:ascii="Times New Roman" w:hAnsi="Times New Roman"/>
          <w:bCs/>
        </w:rPr>
        <w:t>que contribuya al diagnóstico preliminar de enfermedades.</w:t>
      </w:r>
      <w:r w:rsidR="00E418D9">
        <w:rPr>
          <w:rFonts w:ascii="Times New Roman" w:hAnsi="Times New Roman"/>
          <w:bCs/>
        </w:rPr>
        <w:t xml:space="preserve"> </w:t>
      </w:r>
      <w:r w:rsidR="00B46A24" w:rsidRPr="00B46A24">
        <w:rPr>
          <w:rFonts w:ascii="Times New Roman" w:hAnsi="Times New Roman"/>
          <w:bCs/>
        </w:rPr>
        <w:t>La revisión</w:t>
      </w:r>
      <w:r w:rsidR="00B46A24">
        <w:rPr>
          <w:rFonts w:ascii="Times New Roman" w:hAnsi="Times New Roman"/>
          <w:bCs/>
        </w:rPr>
        <w:t xml:space="preserve"> </w:t>
      </w:r>
      <w:r w:rsidR="00B46A24" w:rsidRPr="00B46A24">
        <w:rPr>
          <w:rFonts w:ascii="Times New Roman" w:hAnsi="Times New Roman"/>
          <w:bCs/>
        </w:rPr>
        <w:t>mostró patrones repetitivos en variables críticas como la edad, el tipo de dolor de pecho, los niveles de colesterol y la presión arterial</w:t>
      </w:r>
      <w:r w:rsidR="00B46A24">
        <w:rPr>
          <w:rFonts w:ascii="Times New Roman" w:hAnsi="Times New Roman"/>
          <w:bCs/>
        </w:rPr>
        <w:t>.</w:t>
      </w:r>
    </w:p>
    <w:p w14:paraId="2302171E" w14:textId="77777777" w:rsidR="00076698" w:rsidRDefault="00076698" w:rsidP="00F10C54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05EFFBC5" w14:textId="13407CE5" w:rsidR="00B46A24" w:rsidRPr="00F10C54" w:rsidRDefault="00076698" w:rsidP="00076698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076698">
        <w:rPr>
          <w:rFonts w:ascii="Times New Roman" w:hAnsi="Times New Roman"/>
          <w:bCs/>
        </w:rPr>
        <w:t>La creación de un grupo de normas fundamentadas en las observaciones recogidas facilitó el desarrollo de un marco para ayudar en la toma de decisiones. </w:t>
      </w:r>
      <w:r>
        <w:rPr>
          <w:rFonts w:ascii="Times New Roman" w:hAnsi="Times New Roman"/>
          <w:bCs/>
        </w:rPr>
        <w:t xml:space="preserve">Si bien </w:t>
      </w:r>
      <w:r w:rsidRPr="00076698">
        <w:rPr>
          <w:rFonts w:ascii="Times New Roman" w:hAnsi="Times New Roman"/>
          <w:bCs/>
        </w:rPr>
        <w:t>estas normas no sustituyen a un diagnóstico clínico, sirven como un recurso para dirigir la identificación precoz de peligros y dar preferencia al cuidado de aquellos pacientes que tienen mayor riesgo </w:t>
      </w:r>
      <w:r>
        <w:rPr>
          <w:rFonts w:ascii="Times New Roman" w:hAnsi="Times New Roman"/>
          <w:bCs/>
        </w:rPr>
        <w:t>d</w:t>
      </w:r>
      <w:r w:rsidRPr="00076698">
        <w:rPr>
          <w:rFonts w:ascii="Times New Roman" w:hAnsi="Times New Roman"/>
          <w:bCs/>
        </w:rPr>
        <w:t>e sufrir complicaciones cardíacas.</w:t>
      </w:r>
    </w:p>
    <w:p w14:paraId="1B611986" w14:textId="4C06032F" w:rsidR="0074304B" w:rsidRPr="00DB4706" w:rsidRDefault="0074304B" w:rsidP="006F33BA">
      <w:pPr>
        <w:pStyle w:val="ListParagraph"/>
        <w:numPr>
          <w:ilvl w:val="1"/>
          <w:numId w:val="2"/>
        </w:numPr>
        <w:spacing w:after="0" w:line="240" w:lineRule="auto"/>
        <w:ind w:left="851" w:hanging="425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Recomendaciones</w:t>
      </w:r>
    </w:p>
    <w:p w14:paraId="2E29F9CE" w14:textId="44CFDC1D" w:rsidR="0074304B" w:rsidRDefault="00530AA6" w:rsidP="0074304B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  <w:r w:rsidRPr="00530AA6">
        <w:rPr>
          <w:rFonts w:ascii="Times New Roman" w:hAnsi="Times New Roman"/>
          <w:bCs/>
        </w:rPr>
        <w:t>Mientras más datos de prueba disponga el modelo será más exacto. Recuerde que el modelo que se genera está en función del conjunto de datos utilizado en el estudio.</w:t>
      </w:r>
    </w:p>
    <w:p w14:paraId="700F3597" w14:textId="77777777" w:rsidR="00325CEA" w:rsidRPr="00530AA6" w:rsidRDefault="00325CEA" w:rsidP="0074304B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</w:p>
    <w:p w14:paraId="03415DE0" w14:textId="22583D07" w:rsidR="00AD2F70" w:rsidRPr="006A527C" w:rsidRDefault="00AD2F70" w:rsidP="006A527C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 w:rsidRPr="006A527C">
        <w:rPr>
          <w:rFonts w:ascii="Times New Roman" w:hAnsi="Times New Roman"/>
          <w:b/>
        </w:rPr>
        <w:t>Referencias bibliográficas</w:t>
      </w:r>
    </w:p>
    <w:p w14:paraId="3160F4DE" w14:textId="3F39D6B2" w:rsidR="00252DC4" w:rsidRPr="00252DC4" w:rsidRDefault="00252DC4" w:rsidP="00252DC4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ES"/>
        </w:rPr>
      </w:pPr>
      <w:r w:rsidRPr="00252DC4">
        <w:rPr>
          <w:rFonts w:ascii="Times New Roman" w:hAnsi="Times New Roman"/>
          <w:sz w:val="24"/>
          <w:szCs w:val="24"/>
          <w:lang w:val="es-ES"/>
        </w:rPr>
        <w:t xml:space="preserve">[1] J. Jironés, </w:t>
      </w:r>
      <w:r w:rsidRPr="00252DC4">
        <w:rPr>
          <w:rFonts w:ascii="Times New Roman" w:hAnsi="Times New Roman"/>
          <w:i/>
          <w:iCs/>
          <w:sz w:val="24"/>
          <w:szCs w:val="24"/>
          <w:lang w:val="es-ES"/>
        </w:rPr>
        <w:t>Minería de datos: modelos y algoritmos</w:t>
      </w:r>
      <w:r w:rsidRPr="00252DC4">
        <w:rPr>
          <w:rFonts w:ascii="Times New Roman" w:hAnsi="Times New Roman"/>
          <w:sz w:val="24"/>
          <w:szCs w:val="24"/>
          <w:lang w:val="es-ES"/>
        </w:rPr>
        <w:t xml:space="preserve">, 1ª ed. Barcelona, España: Editorial UOC, 2017, 273 pp. [En línea]. Disponible en: </w:t>
      </w:r>
      <w:hyperlink r:id="rId16" w:tgtFrame="_new" w:history="1">
        <w:r w:rsidRPr="00252DC4">
          <w:rPr>
            <w:rStyle w:val="Hyperlink"/>
            <w:rFonts w:ascii="Times New Roman" w:hAnsi="Times New Roman"/>
            <w:sz w:val="24"/>
            <w:szCs w:val="24"/>
            <w:lang w:val="es-ES"/>
          </w:rPr>
          <w:t>https://elibro.net/es/lc/uta/titulos/58656?fs_q=miner%C3%ADa__de__datos&amp;prev=fs</w:t>
        </w:r>
      </w:hyperlink>
    </w:p>
    <w:p w14:paraId="6F9EB91E" w14:textId="77777777" w:rsidR="00252DC4" w:rsidRPr="00252DC4" w:rsidRDefault="00252DC4" w:rsidP="00252DC4">
      <w:pPr>
        <w:pStyle w:val="ListParagraph"/>
        <w:spacing w:after="0"/>
        <w:ind w:left="708"/>
        <w:jc w:val="both"/>
        <w:rPr>
          <w:rFonts w:ascii="Times New Roman" w:hAnsi="Times New Roman"/>
          <w:sz w:val="24"/>
          <w:szCs w:val="24"/>
          <w:lang w:val="es-ES"/>
        </w:rPr>
      </w:pPr>
      <w:r w:rsidRPr="0019401B">
        <w:rPr>
          <w:rFonts w:ascii="Times New Roman" w:hAnsi="Times New Roman"/>
          <w:sz w:val="24"/>
          <w:szCs w:val="24"/>
          <w:lang w:val="en-GB"/>
        </w:rPr>
        <w:t xml:space="preserve">[2] M.-A.-F. Basit A., </w:t>
      </w:r>
      <w:r w:rsidRPr="0019401B">
        <w:rPr>
          <w:rFonts w:ascii="Times New Roman" w:hAnsi="Times New Roman"/>
          <w:i/>
          <w:iCs/>
          <w:sz w:val="24"/>
          <w:szCs w:val="24"/>
          <w:lang w:val="en-GB"/>
        </w:rPr>
        <w:t>SQL Server 2014 Development Essentials</w:t>
      </w:r>
      <w:r w:rsidRPr="0019401B">
        <w:rPr>
          <w:rFonts w:ascii="Times New Roman" w:hAnsi="Times New Roman"/>
          <w:sz w:val="24"/>
          <w:szCs w:val="24"/>
          <w:lang w:val="en-GB"/>
        </w:rPr>
        <w:t xml:space="preserve">, 1ª ed. </w:t>
      </w:r>
      <w:r w:rsidRPr="00252DC4">
        <w:rPr>
          <w:rFonts w:ascii="Times New Roman" w:hAnsi="Times New Roman"/>
          <w:sz w:val="24"/>
          <w:szCs w:val="24"/>
          <w:lang w:val="es-ES"/>
        </w:rPr>
        <w:t>Birmingham, Reino Unido: Packt Publishing, 2014, 193 pp.</w:t>
      </w:r>
    </w:p>
    <w:p w14:paraId="3730B740" w14:textId="77777777" w:rsidR="00252DC4" w:rsidRPr="00252DC4" w:rsidRDefault="00252DC4" w:rsidP="00252DC4">
      <w:pPr>
        <w:pStyle w:val="ListParagraph"/>
        <w:spacing w:after="0"/>
        <w:ind w:left="708"/>
        <w:jc w:val="both"/>
        <w:rPr>
          <w:rFonts w:ascii="Times New Roman" w:hAnsi="Times New Roman"/>
          <w:sz w:val="24"/>
          <w:szCs w:val="24"/>
          <w:lang w:val="es-ES"/>
        </w:rPr>
      </w:pPr>
      <w:r w:rsidRPr="00252DC4">
        <w:rPr>
          <w:rFonts w:ascii="Times New Roman" w:hAnsi="Times New Roman"/>
          <w:sz w:val="24"/>
          <w:szCs w:val="24"/>
          <w:lang w:val="es-ES"/>
        </w:rPr>
        <w:t xml:space="preserve">[3] C. Pérez López, </w:t>
      </w:r>
      <w:r w:rsidRPr="00252DC4">
        <w:rPr>
          <w:rFonts w:ascii="Times New Roman" w:hAnsi="Times New Roman"/>
          <w:i/>
          <w:iCs/>
          <w:sz w:val="24"/>
          <w:szCs w:val="24"/>
          <w:lang w:val="es-ES"/>
        </w:rPr>
        <w:t>Minería de datos: técnicas y herramientas</w:t>
      </w:r>
      <w:r w:rsidRPr="00252DC4">
        <w:rPr>
          <w:rFonts w:ascii="Times New Roman" w:hAnsi="Times New Roman"/>
          <w:sz w:val="24"/>
          <w:szCs w:val="24"/>
          <w:lang w:val="es-ES"/>
        </w:rPr>
        <w:t>, 1ª ed. Madrid, España: Thomson, 2007, 789 pp.</w:t>
      </w:r>
    </w:p>
    <w:p w14:paraId="62F2D5C2" w14:textId="77777777" w:rsidR="00252DC4" w:rsidRPr="00252DC4" w:rsidRDefault="00252DC4" w:rsidP="00252DC4">
      <w:pPr>
        <w:pStyle w:val="ListParagraph"/>
        <w:spacing w:after="0"/>
        <w:ind w:left="708"/>
        <w:jc w:val="both"/>
        <w:rPr>
          <w:rFonts w:ascii="Times New Roman" w:hAnsi="Times New Roman"/>
          <w:sz w:val="24"/>
          <w:szCs w:val="24"/>
          <w:lang w:val="es-ES"/>
        </w:rPr>
      </w:pPr>
      <w:r w:rsidRPr="00252DC4">
        <w:rPr>
          <w:rFonts w:ascii="Times New Roman" w:hAnsi="Times New Roman"/>
          <w:sz w:val="24"/>
          <w:szCs w:val="24"/>
          <w:lang w:val="es-ES"/>
        </w:rPr>
        <w:lastRenderedPageBreak/>
        <w:t xml:space="preserve">[4] M. Pérez Marqués, </w:t>
      </w:r>
      <w:r w:rsidRPr="00252DC4">
        <w:rPr>
          <w:rFonts w:ascii="Times New Roman" w:hAnsi="Times New Roman"/>
          <w:i/>
          <w:iCs/>
          <w:sz w:val="24"/>
          <w:szCs w:val="24"/>
          <w:lang w:val="es-ES"/>
        </w:rPr>
        <w:t>Minería de datos a través de ejemplos</w:t>
      </w:r>
      <w:r w:rsidRPr="00252DC4">
        <w:rPr>
          <w:rFonts w:ascii="Times New Roman" w:hAnsi="Times New Roman"/>
          <w:sz w:val="24"/>
          <w:szCs w:val="24"/>
          <w:lang w:val="es-ES"/>
        </w:rPr>
        <w:t>, 1ª ed. México: Alfaomega, 2015, 460 pp.</w:t>
      </w:r>
    </w:p>
    <w:p w14:paraId="10021044" w14:textId="18FF6692" w:rsidR="00252DC4" w:rsidRPr="00252DC4" w:rsidRDefault="00252DC4" w:rsidP="00252DC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61B17CF" w14:textId="4B94DAD0" w:rsidR="00BE1A8E" w:rsidRPr="006A527C" w:rsidRDefault="00BE1A8E" w:rsidP="00BE1A8E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Anexos</w:t>
      </w:r>
    </w:p>
    <w:p w14:paraId="63E1BCF6" w14:textId="77777777" w:rsidR="00BE1A8E" w:rsidRPr="00DB4706" w:rsidRDefault="00BE1A8E" w:rsidP="00BA30C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588946A" w14:textId="77777777" w:rsidR="001E7729" w:rsidRPr="00DB4706" w:rsidRDefault="001E7729" w:rsidP="00325CE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</w:p>
    <w:sectPr w:rsidR="001E7729" w:rsidRPr="00DB4706" w:rsidSect="00A96447">
      <w:headerReference w:type="default" r:id="rId17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B650B" w14:textId="77777777" w:rsidR="00507580" w:rsidRDefault="00507580" w:rsidP="00AD2F70">
      <w:pPr>
        <w:spacing w:after="0" w:line="240" w:lineRule="auto"/>
      </w:pPr>
      <w:r>
        <w:separator/>
      </w:r>
    </w:p>
  </w:endnote>
  <w:endnote w:type="continuationSeparator" w:id="0">
    <w:p w14:paraId="389A74A3" w14:textId="77777777" w:rsidR="00507580" w:rsidRDefault="00507580" w:rsidP="00AD2F70">
      <w:pPr>
        <w:spacing w:after="0" w:line="240" w:lineRule="auto"/>
      </w:pPr>
      <w:r>
        <w:continuationSeparator/>
      </w:r>
    </w:p>
  </w:endnote>
  <w:endnote w:type="continuationNotice" w:id="1">
    <w:p w14:paraId="01B9F00B" w14:textId="77777777" w:rsidR="00507580" w:rsidRDefault="005075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797F2" w14:textId="77777777" w:rsidR="00507580" w:rsidRDefault="00507580" w:rsidP="00AD2F70">
      <w:pPr>
        <w:spacing w:after="0" w:line="240" w:lineRule="auto"/>
      </w:pPr>
      <w:r>
        <w:separator/>
      </w:r>
    </w:p>
  </w:footnote>
  <w:footnote w:type="continuationSeparator" w:id="0">
    <w:p w14:paraId="19D44180" w14:textId="77777777" w:rsidR="00507580" w:rsidRDefault="00507580" w:rsidP="00AD2F70">
      <w:pPr>
        <w:spacing w:after="0" w:line="240" w:lineRule="auto"/>
      </w:pPr>
      <w:r>
        <w:continuationSeparator/>
      </w:r>
    </w:p>
  </w:footnote>
  <w:footnote w:type="continuationNotice" w:id="1">
    <w:p w14:paraId="2D85FAD6" w14:textId="77777777" w:rsidR="00507580" w:rsidRDefault="005075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EA64" w14:textId="6AF46E81" w:rsidR="00AD2F70" w:rsidRPr="00DB4706" w:rsidRDefault="00221604" w:rsidP="00E33D84">
    <w:pPr>
      <w:pStyle w:val="Header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0290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Header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446E7D97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showingPlcHdr/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 w:rsidR="00D55A97" w:rsidRPr="00274E83">
          <w:rPr>
            <w:rStyle w:val="PlaceholderText"/>
          </w:rPr>
          <w:t>Elige un elemento.</w:t>
        </w:r>
      </w:sdtContent>
    </w:sdt>
  </w:p>
  <w:p w14:paraId="43ACC100" w14:textId="57C5EDBD" w:rsidR="00AD2F70" w:rsidRPr="00DB4706" w:rsidRDefault="00CA2275" w:rsidP="00E33D84">
    <w:pPr>
      <w:pStyle w:val="Header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F1467" id="Conector recto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AB12E4">
      <w:rPr>
        <w:rFonts w:ascii="Times New Roman" w:hAnsi="Times New Roman"/>
        <w:b/>
        <w:sz w:val="20"/>
      </w:rPr>
      <w:t xml:space="preserve">MARZO – JULIO </w:t>
    </w:r>
    <w:r w:rsidR="00981DA5">
      <w:rPr>
        <w:rFonts w:ascii="Times New Roman" w:hAnsi="Times New Roman"/>
        <w:b/>
        <w:sz w:val="20"/>
      </w:rPr>
      <w:t>2025</w:t>
    </w:r>
  </w:p>
  <w:p w14:paraId="7DC1E642" w14:textId="1D79D1C2" w:rsidR="00AD2F70" w:rsidRDefault="00AD2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882D16"/>
    <w:multiLevelType w:val="hybridMultilevel"/>
    <w:tmpl w:val="CCA44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561085"/>
    <w:multiLevelType w:val="hybridMultilevel"/>
    <w:tmpl w:val="83ACE9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827695">
    <w:abstractNumId w:val="1"/>
  </w:num>
  <w:num w:numId="2" w16cid:durableId="1801263653">
    <w:abstractNumId w:val="0"/>
  </w:num>
  <w:num w:numId="3" w16cid:durableId="1397627025">
    <w:abstractNumId w:val="4"/>
  </w:num>
  <w:num w:numId="4" w16cid:durableId="1940478527">
    <w:abstractNumId w:val="2"/>
  </w:num>
  <w:num w:numId="5" w16cid:durableId="2070877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68AC"/>
    <w:rsid w:val="00015669"/>
    <w:rsid w:val="00065C3F"/>
    <w:rsid w:val="000706C3"/>
    <w:rsid w:val="00076698"/>
    <w:rsid w:val="000E758C"/>
    <w:rsid w:val="000F02E2"/>
    <w:rsid w:val="000F6031"/>
    <w:rsid w:val="00125769"/>
    <w:rsid w:val="001548BA"/>
    <w:rsid w:val="0019401B"/>
    <w:rsid w:val="001A5FEB"/>
    <w:rsid w:val="001C1713"/>
    <w:rsid w:val="001E7729"/>
    <w:rsid w:val="001F1E1D"/>
    <w:rsid w:val="001F7E02"/>
    <w:rsid w:val="002201B9"/>
    <w:rsid w:val="00221604"/>
    <w:rsid w:val="00222B9A"/>
    <w:rsid w:val="00227C7F"/>
    <w:rsid w:val="0024077A"/>
    <w:rsid w:val="00252DC4"/>
    <w:rsid w:val="0026292A"/>
    <w:rsid w:val="00294350"/>
    <w:rsid w:val="002B0F4A"/>
    <w:rsid w:val="002B6BF7"/>
    <w:rsid w:val="00313411"/>
    <w:rsid w:val="00325CEA"/>
    <w:rsid w:val="00331A92"/>
    <w:rsid w:val="0033782D"/>
    <w:rsid w:val="00354801"/>
    <w:rsid w:val="00365BCA"/>
    <w:rsid w:val="00390F71"/>
    <w:rsid w:val="003A791C"/>
    <w:rsid w:val="003D438E"/>
    <w:rsid w:val="003D56CD"/>
    <w:rsid w:val="003E10C2"/>
    <w:rsid w:val="00417764"/>
    <w:rsid w:val="00425397"/>
    <w:rsid w:val="0044196E"/>
    <w:rsid w:val="004608C3"/>
    <w:rsid w:val="00486625"/>
    <w:rsid w:val="004C562D"/>
    <w:rsid w:val="004F0B77"/>
    <w:rsid w:val="004F2F99"/>
    <w:rsid w:val="004F4A41"/>
    <w:rsid w:val="00507580"/>
    <w:rsid w:val="00530AA6"/>
    <w:rsid w:val="00531718"/>
    <w:rsid w:val="00546175"/>
    <w:rsid w:val="00582FF5"/>
    <w:rsid w:val="005B3C11"/>
    <w:rsid w:val="005D5EFC"/>
    <w:rsid w:val="005E2945"/>
    <w:rsid w:val="006137D1"/>
    <w:rsid w:val="006255B8"/>
    <w:rsid w:val="00636C20"/>
    <w:rsid w:val="006406DC"/>
    <w:rsid w:val="0064376C"/>
    <w:rsid w:val="00672CC5"/>
    <w:rsid w:val="0067712D"/>
    <w:rsid w:val="00683C59"/>
    <w:rsid w:val="00694C9A"/>
    <w:rsid w:val="006A527C"/>
    <w:rsid w:val="006B3E2D"/>
    <w:rsid w:val="006C371D"/>
    <w:rsid w:val="006C4047"/>
    <w:rsid w:val="006D58B4"/>
    <w:rsid w:val="006F33BA"/>
    <w:rsid w:val="00710215"/>
    <w:rsid w:val="0071616D"/>
    <w:rsid w:val="0074304B"/>
    <w:rsid w:val="00745275"/>
    <w:rsid w:val="00767E32"/>
    <w:rsid w:val="0079083B"/>
    <w:rsid w:val="0080532C"/>
    <w:rsid w:val="00825D26"/>
    <w:rsid w:val="008310AF"/>
    <w:rsid w:val="00840EF8"/>
    <w:rsid w:val="008412A6"/>
    <w:rsid w:val="008506CB"/>
    <w:rsid w:val="00866C08"/>
    <w:rsid w:val="00867FC4"/>
    <w:rsid w:val="00880C08"/>
    <w:rsid w:val="008946B9"/>
    <w:rsid w:val="008A02AA"/>
    <w:rsid w:val="008C414B"/>
    <w:rsid w:val="008E4630"/>
    <w:rsid w:val="0090179B"/>
    <w:rsid w:val="00904EFE"/>
    <w:rsid w:val="009564A9"/>
    <w:rsid w:val="00981DA5"/>
    <w:rsid w:val="00992785"/>
    <w:rsid w:val="009A1C84"/>
    <w:rsid w:val="009A7E77"/>
    <w:rsid w:val="009B3A75"/>
    <w:rsid w:val="009B7633"/>
    <w:rsid w:val="009D1C97"/>
    <w:rsid w:val="009F0355"/>
    <w:rsid w:val="009F6312"/>
    <w:rsid w:val="00A07EFC"/>
    <w:rsid w:val="00A15C2D"/>
    <w:rsid w:val="00A160C7"/>
    <w:rsid w:val="00A17D77"/>
    <w:rsid w:val="00A25987"/>
    <w:rsid w:val="00A27FE8"/>
    <w:rsid w:val="00A37D29"/>
    <w:rsid w:val="00A40BCA"/>
    <w:rsid w:val="00A65CD6"/>
    <w:rsid w:val="00A90C7F"/>
    <w:rsid w:val="00A91C1E"/>
    <w:rsid w:val="00A921FD"/>
    <w:rsid w:val="00A96447"/>
    <w:rsid w:val="00AA1495"/>
    <w:rsid w:val="00AB12E4"/>
    <w:rsid w:val="00AD0236"/>
    <w:rsid w:val="00AD2F70"/>
    <w:rsid w:val="00AE71F1"/>
    <w:rsid w:val="00AF2F1F"/>
    <w:rsid w:val="00AF3B5E"/>
    <w:rsid w:val="00B04068"/>
    <w:rsid w:val="00B11A94"/>
    <w:rsid w:val="00B45F40"/>
    <w:rsid w:val="00B46A24"/>
    <w:rsid w:val="00B72168"/>
    <w:rsid w:val="00B85520"/>
    <w:rsid w:val="00BA1B21"/>
    <w:rsid w:val="00BA30C2"/>
    <w:rsid w:val="00BA4891"/>
    <w:rsid w:val="00BC16DE"/>
    <w:rsid w:val="00BE1A8E"/>
    <w:rsid w:val="00BE6AF0"/>
    <w:rsid w:val="00C40D8C"/>
    <w:rsid w:val="00C47A17"/>
    <w:rsid w:val="00C53A0F"/>
    <w:rsid w:val="00C67C0C"/>
    <w:rsid w:val="00C90302"/>
    <w:rsid w:val="00C97AAE"/>
    <w:rsid w:val="00CA02D4"/>
    <w:rsid w:val="00CA2275"/>
    <w:rsid w:val="00CA7953"/>
    <w:rsid w:val="00CB53AA"/>
    <w:rsid w:val="00CB63B9"/>
    <w:rsid w:val="00CC092C"/>
    <w:rsid w:val="00CD68AB"/>
    <w:rsid w:val="00D0760F"/>
    <w:rsid w:val="00D34FB8"/>
    <w:rsid w:val="00D467FD"/>
    <w:rsid w:val="00D53E9A"/>
    <w:rsid w:val="00D55A97"/>
    <w:rsid w:val="00D67E6A"/>
    <w:rsid w:val="00D8431E"/>
    <w:rsid w:val="00D8612E"/>
    <w:rsid w:val="00DB4706"/>
    <w:rsid w:val="00DC04C4"/>
    <w:rsid w:val="00DC2358"/>
    <w:rsid w:val="00DC3492"/>
    <w:rsid w:val="00DC5C0E"/>
    <w:rsid w:val="00DF632A"/>
    <w:rsid w:val="00E33D84"/>
    <w:rsid w:val="00E418D9"/>
    <w:rsid w:val="00E561B6"/>
    <w:rsid w:val="00E6615A"/>
    <w:rsid w:val="00E83E4C"/>
    <w:rsid w:val="00ED27B2"/>
    <w:rsid w:val="00F07DBC"/>
    <w:rsid w:val="00F10C54"/>
    <w:rsid w:val="00F17428"/>
    <w:rsid w:val="00F20428"/>
    <w:rsid w:val="00F350A7"/>
    <w:rsid w:val="00F50F68"/>
    <w:rsid w:val="00F61468"/>
    <w:rsid w:val="00F87325"/>
    <w:rsid w:val="00FB4C74"/>
    <w:rsid w:val="00FB5548"/>
    <w:rsid w:val="00FC7E5B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5BA4F"/>
  <w15:docId w15:val="{E0B229ED-E724-4BB4-8D56-FFF20A14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B6"/>
    <w:rPr>
      <w:rFonts w:ascii="Calibri" w:eastAsia="Times New Roman" w:hAnsi="Calibri" w:cs="Times New Roman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Footer">
    <w:name w:val="footer"/>
    <w:basedOn w:val="Normal"/>
    <w:link w:val="FooterCh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eGrid">
    <w:name w:val="Table Grid"/>
    <w:basedOn w:val="Table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3D8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A14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DC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libro.net/es/lc/uta/titulos/58656?fs_q=miner%C3%ADa__de__datos&amp;prev=f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PlaceholderText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PlaceholderText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203133"/>
    <w:rsid w:val="0026292A"/>
    <w:rsid w:val="00390F71"/>
    <w:rsid w:val="006137D1"/>
    <w:rsid w:val="00683C59"/>
    <w:rsid w:val="009564A9"/>
    <w:rsid w:val="00A118D8"/>
    <w:rsid w:val="00C322D9"/>
    <w:rsid w:val="00C7649A"/>
    <w:rsid w:val="00CB63B9"/>
    <w:rsid w:val="00DA6FC1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FC1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Tipan Nuñez Rene Sebastian</cp:lastModifiedBy>
  <cp:revision>1</cp:revision>
  <cp:lastPrinted>2017-04-01T03:44:00Z</cp:lastPrinted>
  <dcterms:created xsi:type="dcterms:W3CDTF">2013-08-23T20:25:00Z</dcterms:created>
  <dcterms:modified xsi:type="dcterms:W3CDTF">2025-09-09T02:39:00Z</dcterms:modified>
</cp:coreProperties>
</file>