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9E5A" w14:textId="77777777" w:rsidR="00FB0C24" w:rsidRDefault="00000000">
      <w:pPr>
        <w:jc w:val="center"/>
      </w:pPr>
      <w:r>
        <w:rPr>
          <w:b/>
          <w:color w:val="142D5A"/>
          <w:sz w:val="44"/>
        </w:rPr>
        <w:t>Clinical Multimodal AI Workflow</w:t>
      </w:r>
      <w:r>
        <w:rPr>
          <w:b/>
          <w:color w:val="142D5A"/>
          <w:sz w:val="44"/>
        </w:rPr>
        <w:br/>
        <w:t>End-to-End Architecture Documentation</w:t>
      </w:r>
    </w:p>
    <w:p w14:paraId="00C2BCB0" w14:textId="77777777" w:rsidR="00FB0C24" w:rsidRDefault="00000000">
      <w:pPr>
        <w:jc w:val="center"/>
      </w:pPr>
      <w:r>
        <w:rPr>
          <w:i/>
          <w:sz w:val="22"/>
        </w:rPr>
        <w:t>Comprehensive system documentation for a doctor-facing multimodal clinical intelligence platform</w:t>
      </w:r>
    </w:p>
    <w:p w14:paraId="49CD652F" w14:textId="77777777" w:rsidR="00FB0C24" w:rsidRDefault="00000000">
      <w:pPr>
        <w:jc w:val="center"/>
      </w:pPr>
      <w:r>
        <w:rPr>
          <w:sz w:val="20"/>
        </w:rPr>
        <w:t>Prepared on 14 June 2026</w:t>
      </w:r>
    </w:p>
    <w:p w14:paraId="67AF8D38" w14:textId="77777777" w:rsidR="00FB0C24" w:rsidRDefault="00000000">
      <w:pPr>
        <w:pStyle w:val="Heading1"/>
      </w:pPr>
      <w:r>
        <w:rPr>
          <w:rFonts w:ascii="Aptos" w:hAnsi="Aptos"/>
        </w:rPr>
        <w:t>1. Executive Summary</w:t>
      </w:r>
    </w:p>
    <w:p w14:paraId="54C99E25" w14:textId="77777777" w:rsidR="00FB0C24" w:rsidRDefault="00000000">
      <w:r>
        <w:t>This document defines the workflow for a multimodal clinical AI system that ingests patient-related data from text, voice, documents, and medical images; extracts clinically relevant facts; stores structured and unstructured memory; retrieves evidence across modalities; assembles context; generates narratives and application outputs; and routes all outputs through validation, physician review, and final export.</w:t>
      </w:r>
    </w:p>
    <w:p w14:paraId="55C4D47F" w14:textId="77777777" w:rsidR="00FB0C24" w:rsidRDefault="00000000">
      <w:r>
        <w:t>The architecture is designed for doctor-facing use cases such as discharge summary generation, clinical question answering, timeline exploration, evidence tracing, and cross-document synthesis. The central design goal is traceability: every answer should be linked back to source evidence with modality, timestamp, and provenance.</w:t>
      </w:r>
    </w:p>
    <w:p w14:paraId="7B18EAEB" w14:textId="77777777" w:rsidR="00FB0C24" w:rsidRDefault="00000000">
      <w:pPr>
        <w:pStyle w:val="Heading1"/>
      </w:pPr>
      <w:r>
        <w:rPr>
          <w:rFonts w:ascii="Aptos" w:hAnsi="Aptos"/>
        </w:rPr>
        <w:t>2. Scope and Design Goals</w:t>
      </w:r>
    </w:p>
    <w:p w14:paraId="05F930F6" w14:textId="77777777" w:rsidR="00FB0C24" w:rsidRDefault="00000000">
      <w:pPr>
        <w:pStyle w:val="ListBullet"/>
        <w:ind w:left="0"/>
      </w:pPr>
      <w:r>
        <w:t>Support heterogeneous clinical input: voice dictation, EMR notes, progress notes, lab reports, radiology reports, procedure notes, consultation notes, family discussions, discharge summaries, scanned documents, and X-ray / CT / MRI images.</w:t>
      </w:r>
    </w:p>
    <w:p w14:paraId="43D7FCF2" w14:textId="77777777" w:rsidR="00FB0C24" w:rsidRDefault="00000000">
      <w:pPr>
        <w:pStyle w:val="ListBullet"/>
        <w:ind w:left="0"/>
      </w:pPr>
      <w:r>
        <w:t>Convert raw inputs into a canonical Clinical Event Object so downstream retrieval and summarization operate on a consistent internal representation.</w:t>
      </w:r>
    </w:p>
    <w:p w14:paraId="500FB6DD" w14:textId="77777777" w:rsidR="00FB0C24" w:rsidRDefault="00000000">
      <w:pPr>
        <w:pStyle w:val="ListBullet"/>
        <w:ind w:left="0"/>
      </w:pPr>
      <w:r>
        <w:t>Preserve source attribution, chronology, confidence, and modality-specific evidence.</w:t>
      </w:r>
    </w:p>
    <w:p w14:paraId="05E72C28" w14:textId="77777777" w:rsidR="00FB0C24" w:rsidRDefault="00000000">
      <w:pPr>
        <w:pStyle w:val="ListBullet"/>
        <w:ind w:left="0"/>
      </w:pPr>
      <w:r>
        <w:t>Provide multimodal retrieval across text, audio, documents, and images using both semantic and keyword search.</w:t>
      </w:r>
    </w:p>
    <w:p w14:paraId="1095B547" w14:textId="77777777" w:rsidR="00FB0C24" w:rsidRDefault="00000000">
      <w:pPr>
        <w:pStyle w:val="ListBullet"/>
        <w:ind w:left="0"/>
      </w:pPr>
      <w:r>
        <w:t>Keep a physician-in-the-loop review stage for safety, accountability, and clinical appropriateness.</w:t>
      </w:r>
    </w:p>
    <w:p w14:paraId="5A5827DA" w14:textId="77777777" w:rsidR="00FB0C24" w:rsidRDefault="00000000">
      <w:pPr>
        <w:pStyle w:val="ListBullet"/>
        <w:ind w:left="0"/>
      </w:pPr>
      <w:r>
        <w:t>Support interoperability with standard healthcare terminology and exchange formats where applicable.</w:t>
      </w:r>
    </w:p>
    <w:p w14:paraId="02FDC5D8" w14:textId="77777777" w:rsidR="00FB0C24" w:rsidRDefault="00000000">
      <w:pPr>
        <w:pStyle w:val="Heading1"/>
      </w:pPr>
      <w:r>
        <w:rPr>
          <w:rFonts w:ascii="Aptos" w:hAnsi="Aptos"/>
        </w:rPr>
        <w:t>3. End-to-End Workflow Overview</w:t>
      </w:r>
    </w:p>
    <w:p w14:paraId="5C9B954E" w14:textId="77777777" w:rsidR="00FB0C24" w:rsidRDefault="00000000">
      <w:r>
        <w:t>The pipeline is organized into eleven operational layers plus cross-cutting capabilities. Each layer has a distinct responsibility and should be implemented as a separately testable module.</w:t>
      </w:r>
    </w:p>
    <w:p w14:paraId="57BBC720" w14:textId="77777777" w:rsidR="00FB0C24" w:rsidRDefault="00000000">
      <w:pPr>
        <w:pStyle w:val="ListNumber"/>
        <w:ind w:left="0"/>
      </w:pPr>
      <w:r>
        <w:t>Layer 1: Clinical Data Sources</w:t>
      </w:r>
    </w:p>
    <w:p w14:paraId="59D2F5C8" w14:textId="77777777" w:rsidR="00FB0C24" w:rsidRDefault="00000000">
      <w:pPr>
        <w:pStyle w:val="ListNumber"/>
        <w:ind w:left="0"/>
      </w:pPr>
      <w:r>
        <w:t>Layer 2: Ingestion Layer</w:t>
      </w:r>
    </w:p>
    <w:p w14:paraId="0D2BEDB9" w14:textId="77777777" w:rsidR="00FB0C24" w:rsidRDefault="00000000">
      <w:pPr>
        <w:pStyle w:val="ListNumber"/>
        <w:ind w:left="0"/>
      </w:pPr>
      <w:r>
        <w:t>Layer 3: Clinical Understanding Layer</w:t>
      </w:r>
    </w:p>
    <w:p w14:paraId="694B938B" w14:textId="77777777" w:rsidR="00FB0C24" w:rsidRDefault="00000000">
      <w:pPr>
        <w:pStyle w:val="ListNumber"/>
        <w:ind w:left="0"/>
      </w:pPr>
      <w:r>
        <w:t>Layer 4: Clinical Memory Layer</w:t>
      </w:r>
    </w:p>
    <w:p w14:paraId="13682453" w14:textId="77777777" w:rsidR="00FB0C24" w:rsidRDefault="00000000">
      <w:pPr>
        <w:pStyle w:val="ListNumber"/>
        <w:ind w:left="0"/>
      </w:pPr>
      <w:r>
        <w:t>Layer 5: Multimodal Clinical Retrieval Layer</w:t>
      </w:r>
    </w:p>
    <w:p w14:paraId="1D463C0D" w14:textId="77777777" w:rsidR="00FB0C24" w:rsidRDefault="00000000">
      <w:pPr>
        <w:pStyle w:val="ListNumber"/>
        <w:ind w:left="0"/>
      </w:pPr>
      <w:r>
        <w:t>Layer 6: Clinical Context Assembler</w:t>
      </w:r>
    </w:p>
    <w:p w14:paraId="2A7A8588" w14:textId="77777777" w:rsidR="00FB0C24" w:rsidRDefault="00000000">
      <w:pPr>
        <w:pStyle w:val="ListNumber"/>
        <w:ind w:left="0"/>
      </w:pPr>
      <w:r>
        <w:t>Layer 7: Continuous Narrative Engine</w:t>
      </w:r>
    </w:p>
    <w:p w14:paraId="39617ED5" w14:textId="77777777" w:rsidR="00FB0C24" w:rsidRDefault="00000000">
      <w:pPr>
        <w:pStyle w:val="ListNumber"/>
        <w:ind w:left="0"/>
      </w:pPr>
      <w:r>
        <w:t>Layer 8: Application Layer</w:t>
      </w:r>
    </w:p>
    <w:p w14:paraId="6C4B95B5" w14:textId="77777777" w:rsidR="00FB0C24" w:rsidRDefault="00000000">
      <w:pPr>
        <w:pStyle w:val="ListNumber"/>
        <w:ind w:left="0"/>
      </w:pPr>
      <w:r>
        <w:lastRenderedPageBreak/>
        <w:t>Layer 9: Validation &amp; Safety Layer</w:t>
      </w:r>
    </w:p>
    <w:p w14:paraId="2ABB22E9" w14:textId="77777777" w:rsidR="00FB0C24" w:rsidRDefault="00000000">
      <w:pPr>
        <w:pStyle w:val="ListNumber"/>
        <w:ind w:left="0"/>
      </w:pPr>
      <w:r>
        <w:t>Layer 10: Physician Review Layer</w:t>
      </w:r>
    </w:p>
    <w:p w14:paraId="68371CAF" w14:textId="77777777" w:rsidR="00FB0C24" w:rsidRDefault="00000000">
      <w:pPr>
        <w:pStyle w:val="ListNumber"/>
        <w:ind w:left="0"/>
      </w:pPr>
      <w:r>
        <w:t>Layer 11: Final Outputs</w:t>
      </w:r>
    </w:p>
    <w:p w14:paraId="25544FD3" w14:textId="77777777" w:rsidR="00FB0C24" w:rsidRDefault="00000000">
      <w:pPr>
        <w:pStyle w:val="Heading1"/>
      </w:pPr>
      <w:r>
        <w:rPr>
          <w:rFonts w:ascii="Aptos" w:hAnsi="Aptos"/>
        </w:rPr>
        <w:t>4. Layer 1: Clinical Data Sources</w:t>
      </w:r>
    </w:p>
    <w:p w14:paraId="2E871ADC" w14:textId="77777777" w:rsidR="00FB0C24" w:rsidRDefault="00000000">
      <w:r>
        <w:t>This layer represents the input surface of the platform. It must accept both structured and unstructured clinical artifacts.</w:t>
      </w:r>
    </w:p>
    <w:p w14:paraId="101E2F29" w14:textId="77777777" w:rsidR="00FB0C24" w:rsidRDefault="00000000">
      <w:pPr>
        <w:pStyle w:val="ListBullet"/>
        <w:ind w:left="0"/>
      </w:pPr>
      <w:r>
        <w:t>Voice dictation from doctors and clinical staff.</w:t>
      </w:r>
    </w:p>
    <w:p w14:paraId="7103E513" w14:textId="77777777" w:rsidR="00FB0C24" w:rsidRDefault="00000000">
      <w:pPr>
        <w:pStyle w:val="ListBullet"/>
        <w:ind w:left="0"/>
      </w:pPr>
      <w:r>
        <w:t>EMR notes and progress notes.</w:t>
      </w:r>
    </w:p>
    <w:p w14:paraId="3D77F80C" w14:textId="77777777" w:rsidR="00FB0C24" w:rsidRDefault="00000000">
      <w:pPr>
        <w:pStyle w:val="ListBullet"/>
        <w:ind w:left="0"/>
      </w:pPr>
      <w:r>
        <w:t>Lab reports and investigation reports.</w:t>
      </w:r>
    </w:p>
    <w:p w14:paraId="3E73BECC" w14:textId="77777777" w:rsidR="00FB0C24" w:rsidRDefault="00000000">
      <w:pPr>
        <w:pStyle w:val="ListBullet"/>
        <w:ind w:left="0"/>
      </w:pPr>
      <w:r>
        <w:t>Radiology reports and procedure notes.</w:t>
      </w:r>
    </w:p>
    <w:p w14:paraId="796B7B29" w14:textId="77777777" w:rsidR="00FB0C24" w:rsidRDefault="00000000">
      <w:pPr>
        <w:pStyle w:val="ListBullet"/>
        <w:ind w:left="0"/>
      </w:pPr>
      <w:r>
        <w:t>Consultation notes and family discussion notes.</w:t>
      </w:r>
    </w:p>
    <w:p w14:paraId="2B60D90B" w14:textId="77777777" w:rsidR="00FB0C24" w:rsidRDefault="00000000">
      <w:pPr>
        <w:pStyle w:val="ListBullet"/>
        <w:ind w:left="0"/>
      </w:pPr>
      <w:r>
        <w:t>Discharge summaries and scanned documents.</w:t>
      </w:r>
    </w:p>
    <w:p w14:paraId="3D734C4B" w14:textId="77777777" w:rsidR="00FB0C24" w:rsidRDefault="00000000">
      <w:pPr>
        <w:pStyle w:val="ListBullet"/>
        <w:ind w:left="0"/>
      </w:pPr>
      <w:r>
        <w:t>X-ray, CT, and MRI images.</w:t>
      </w:r>
    </w:p>
    <w:p w14:paraId="0B42B629" w14:textId="77777777" w:rsidR="00FB0C24" w:rsidRDefault="00000000">
      <w:r>
        <w:t>Design note: the system should treat each source type as a modality with its own parsing and quality characteristics.</w:t>
      </w:r>
    </w:p>
    <w:p w14:paraId="1952FF5D" w14:textId="77777777" w:rsidR="00FB0C24" w:rsidRDefault="00000000">
      <w:pPr>
        <w:pStyle w:val="Heading1"/>
      </w:pPr>
      <w:r>
        <w:rPr>
          <w:rFonts w:ascii="Aptos" w:hAnsi="Aptos"/>
        </w:rPr>
        <w:t>5. Layer 2: Ingestion Layer</w:t>
      </w:r>
    </w:p>
    <w:p w14:paraId="201B5CAB" w14:textId="77777777" w:rsidR="00FB0C24" w:rsidRDefault="00000000">
      <w:r>
        <w:t>The ingestion layer converts source material into a normalized form suitable for extraction and retrieval.</w:t>
      </w:r>
    </w:p>
    <w:p w14:paraId="54BEC358" w14:textId="77777777" w:rsidR="00FB0C24" w:rsidRDefault="00000000">
      <w:pPr>
        <w:pStyle w:val="ListBullet"/>
        <w:ind w:left="0"/>
      </w:pPr>
      <w:r>
        <w:t>Speech processing: transcribe voice notes and segment them where possible.</w:t>
      </w:r>
    </w:p>
    <w:p w14:paraId="3558DBCA" w14:textId="77777777" w:rsidR="00FB0C24" w:rsidRDefault="00000000">
      <w:pPr>
        <w:pStyle w:val="ListBullet"/>
        <w:ind w:left="0"/>
      </w:pPr>
      <w:r>
        <w:t>OCR processing: extract text from scanned documents and images of text.</w:t>
      </w:r>
    </w:p>
    <w:p w14:paraId="2CF49F8A" w14:textId="77777777" w:rsidR="00FB0C24" w:rsidRDefault="00000000">
      <w:pPr>
        <w:pStyle w:val="ListBullet"/>
        <w:ind w:left="0"/>
      </w:pPr>
      <w:r>
        <w:t>Document parsing: read PDFs and other document formats while preserving structure when possible.</w:t>
      </w:r>
    </w:p>
    <w:p w14:paraId="3F992BBA" w14:textId="77777777" w:rsidR="00FB0C24" w:rsidRDefault="00000000">
      <w:pPr>
        <w:pStyle w:val="ListBullet"/>
        <w:ind w:left="0"/>
      </w:pPr>
      <w:r>
        <w:t>Image processing: store and prepare clinical images for downstream multimodal retrieval.</w:t>
      </w:r>
    </w:p>
    <w:p w14:paraId="722F5A0E" w14:textId="77777777" w:rsidR="00FB0C24" w:rsidRDefault="00000000">
      <w:pPr>
        <w:pStyle w:val="ListBullet"/>
        <w:ind w:left="0"/>
      </w:pPr>
      <w:r>
        <w:t>Data normalization: standardize dates, units, abbreviations, and clinical naming conventions.</w:t>
      </w:r>
    </w:p>
    <w:p w14:paraId="1D9EC2F9" w14:textId="77777777" w:rsidR="00FB0C24" w:rsidRDefault="00000000">
      <w:pPr>
        <w:pStyle w:val="ListBullet"/>
        <w:ind w:left="0"/>
      </w:pPr>
      <w:r>
        <w:t>Metadata extraction: capture source type, encounter information, timestamp, author, page number, and file-level attributes.</w:t>
      </w:r>
    </w:p>
    <w:p w14:paraId="6EAA95E8" w14:textId="77777777" w:rsidR="00FB0C24" w:rsidRDefault="00000000">
      <w:pPr>
        <w:pStyle w:val="ListBullet"/>
        <w:ind w:left="0"/>
      </w:pPr>
      <w:r>
        <w:t>Patient / encounter linking: attach incoming content to the right patient and visit context.</w:t>
      </w:r>
    </w:p>
    <w:p w14:paraId="2145E21D" w14:textId="77777777" w:rsidR="00FB0C24" w:rsidRDefault="00000000">
      <w:pPr>
        <w:pStyle w:val="ListBullet"/>
        <w:ind w:left="0"/>
      </w:pPr>
      <w:r>
        <w:t>Confidence scoring: store extraction confidence so low-quality inputs can be flagged later.</w:t>
      </w:r>
    </w:p>
    <w:p w14:paraId="11003DB1" w14:textId="77777777" w:rsidR="00FB0C24" w:rsidRDefault="00000000">
      <w:pPr>
        <w:pStyle w:val="ListBullet"/>
        <w:ind w:left="0"/>
      </w:pPr>
      <w:r>
        <w:t>De-identification: optional redaction or masking for non-production workflows.</w:t>
      </w:r>
    </w:p>
    <w:p w14:paraId="514B69E5" w14:textId="77777777" w:rsidR="00FB0C24" w:rsidRDefault="00000000">
      <w:pPr>
        <w:pStyle w:val="ListBullet"/>
        <w:ind w:left="0"/>
      </w:pPr>
      <w:r>
        <w:t>Format versioning: preserve original and transformed versions for auditability.</w:t>
      </w:r>
    </w:p>
    <w:p w14:paraId="552A51AE" w14:textId="77777777" w:rsidR="00FB0C24" w:rsidRDefault="00000000">
      <w:pPr>
        <w:pStyle w:val="Heading1"/>
      </w:pPr>
      <w:r>
        <w:rPr>
          <w:rFonts w:ascii="Aptos" w:hAnsi="Aptos"/>
        </w:rPr>
        <w:t>6. Layer 3: Clinical Understanding Layer</w:t>
      </w:r>
    </w:p>
    <w:p w14:paraId="538C51BB" w14:textId="77777777" w:rsidR="00FB0C24" w:rsidRDefault="00000000">
      <w:r>
        <w:t>This layer transforms extracted text into clinically meaningful information. The main output is a structured representation of clinical events and entities.</w:t>
      </w:r>
    </w:p>
    <w:p w14:paraId="492864C0" w14:textId="77777777" w:rsidR="00FB0C24" w:rsidRDefault="00000000">
      <w:pPr>
        <w:pStyle w:val="ListBullet"/>
        <w:ind w:left="0"/>
      </w:pPr>
      <w:r>
        <w:t>Diagnosis extraction.</w:t>
      </w:r>
    </w:p>
    <w:p w14:paraId="2DADF038" w14:textId="77777777" w:rsidR="00FB0C24" w:rsidRDefault="00000000">
      <w:pPr>
        <w:pStyle w:val="ListBullet"/>
        <w:ind w:left="0"/>
      </w:pPr>
      <w:r>
        <w:t>Medication extraction.</w:t>
      </w:r>
    </w:p>
    <w:p w14:paraId="04E55F5A" w14:textId="77777777" w:rsidR="00FB0C24" w:rsidRDefault="00000000">
      <w:pPr>
        <w:pStyle w:val="ListBullet"/>
        <w:ind w:left="0"/>
      </w:pPr>
      <w:r>
        <w:t>Procedure extraction.</w:t>
      </w:r>
    </w:p>
    <w:p w14:paraId="6E87AC5A" w14:textId="77777777" w:rsidR="00FB0C24" w:rsidRDefault="00000000">
      <w:pPr>
        <w:pStyle w:val="ListBullet"/>
        <w:ind w:left="0"/>
      </w:pPr>
      <w:r>
        <w:t>Investigation extraction.</w:t>
      </w:r>
    </w:p>
    <w:p w14:paraId="65EBDC6C" w14:textId="77777777" w:rsidR="00FB0C24" w:rsidRDefault="00000000">
      <w:pPr>
        <w:pStyle w:val="ListBullet"/>
        <w:ind w:left="0"/>
      </w:pPr>
      <w:r>
        <w:t>Consultation extraction.</w:t>
      </w:r>
    </w:p>
    <w:p w14:paraId="24741273" w14:textId="77777777" w:rsidR="00FB0C24" w:rsidRDefault="00000000">
      <w:pPr>
        <w:pStyle w:val="ListBullet"/>
        <w:ind w:left="0"/>
      </w:pPr>
      <w:r>
        <w:t>Timeline extraction.</w:t>
      </w:r>
    </w:p>
    <w:p w14:paraId="13F478E2" w14:textId="77777777" w:rsidR="00FB0C24" w:rsidRDefault="00000000">
      <w:pPr>
        <w:pStyle w:val="ListBullet"/>
        <w:ind w:left="0"/>
      </w:pPr>
      <w:r>
        <w:lastRenderedPageBreak/>
        <w:t>Clinical event detection.</w:t>
      </w:r>
    </w:p>
    <w:p w14:paraId="24CE24EF" w14:textId="77777777" w:rsidR="00FB0C24" w:rsidRDefault="00000000">
      <w:pPr>
        <w:pStyle w:val="ListBullet"/>
        <w:ind w:left="0"/>
      </w:pPr>
      <w:r>
        <w:t>Event classification.</w:t>
      </w:r>
    </w:p>
    <w:p w14:paraId="136BAC75" w14:textId="77777777" w:rsidR="00FB0C24" w:rsidRDefault="00000000">
      <w:pPr>
        <w:pStyle w:val="ListBullet"/>
        <w:ind w:left="0"/>
      </w:pPr>
      <w:r>
        <w:t>Source attribution.</w:t>
      </w:r>
    </w:p>
    <w:p w14:paraId="24C3D0DC" w14:textId="77777777" w:rsidR="00FB0C24" w:rsidRDefault="00000000">
      <w:r>
        <w:t>Additional clinical understanding features should include:</w:t>
      </w:r>
    </w:p>
    <w:p w14:paraId="07303EEC" w14:textId="77777777" w:rsidR="00FB0C24" w:rsidRDefault="00000000">
      <w:pPr>
        <w:pStyle w:val="ListBullet"/>
        <w:ind w:left="0"/>
      </w:pPr>
      <w:r>
        <w:t>Symptom extraction.</w:t>
      </w:r>
    </w:p>
    <w:p w14:paraId="60EAA3A6" w14:textId="77777777" w:rsidR="00FB0C24" w:rsidRDefault="00000000">
      <w:pPr>
        <w:pStyle w:val="ListBullet"/>
        <w:ind w:left="0"/>
      </w:pPr>
      <w:r>
        <w:t>Allergy extraction.</w:t>
      </w:r>
    </w:p>
    <w:p w14:paraId="2494EED3" w14:textId="77777777" w:rsidR="00FB0C24" w:rsidRDefault="00000000">
      <w:pPr>
        <w:pStyle w:val="ListBullet"/>
        <w:ind w:left="0"/>
      </w:pPr>
      <w:r>
        <w:t>Family history extraction.</w:t>
      </w:r>
    </w:p>
    <w:p w14:paraId="009ACE20" w14:textId="77777777" w:rsidR="00FB0C24" w:rsidRDefault="00000000">
      <w:pPr>
        <w:pStyle w:val="ListBullet"/>
        <w:ind w:left="0"/>
      </w:pPr>
      <w:r>
        <w:t>Risk factor extraction.</w:t>
      </w:r>
    </w:p>
    <w:p w14:paraId="4DE26150" w14:textId="77777777" w:rsidR="00FB0C24" w:rsidRDefault="00000000">
      <w:pPr>
        <w:pStyle w:val="ListBullet"/>
        <w:ind w:left="0"/>
      </w:pPr>
      <w:r>
        <w:t>Negation detection, for example, distinguishing "no chest pain" from "chest pain".</w:t>
      </w:r>
    </w:p>
    <w:p w14:paraId="00BC230B" w14:textId="77777777" w:rsidR="00FB0C24" w:rsidRDefault="00000000">
      <w:pPr>
        <w:pStyle w:val="ListBullet"/>
        <w:ind w:left="0"/>
      </w:pPr>
      <w:r>
        <w:t>Problem list normalization.</w:t>
      </w:r>
    </w:p>
    <w:p w14:paraId="4C9907EE" w14:textId="77777777" w:rsidR="00FB0C24" w:rsidRDefault="00000000">
      <w:pPr>
        <w:pStyle w:val="ListBullet"/>
        <w:ind w:left="0"/>
      </w:pPr>
      <w:r>
        <w:t>Mapping to standards such as ICD-10, SNOMED CT, LOINC, and RxNorm where applicable.</w:t>
      </w:r>
    </w:p>
    <w:p w14:paraId="25D21260" w14:textId="77777777" w:rsidR="00FB0C24" w:rsidRDefault="00000000">
      <w:pPr>
        <w:pStyle w:val="ListBullet"/>
        <w:ind w:left="0"/>
      </w:pPr>
      <w:r>
        <w:t>Uncertainty estimation for extracted entities.</w:t>
      </w:r>
    </w:p>
    <w:p w14:paraId="0717B4CF" w14:textId="77777777" w:rsidR="00FB0C24" w:rsidRDefault="00000000">
      <w:r>
        <w:t>The purpose of this layer is not to generate a final answer. Its role is to produce structured clinical meaning from raw content.</w:t>
      </w:r>
    </w:p>
    <w:p w14:paraId="33802B10" w14:textId="77777777" w:rsidR="00FB0C24" w:rsidRDefault="00000000">
      <w:pPr>
        <w:pStyle w:val="Heading1"/>
      </w:pPr>
      <w:r>
        <w:rPr>
          <w:rFonts w:ascii="Aptos" w:hAnsi="Aptos"/>
        </w:rPr>
        <w:t>7. Clinical Event Object (CEO)</w:t>
      </w:r>
    </w:p>
    <w:p w14:paraId="5700D1B0" w14:textId="77777777" w:rsidR="00FB0C24" w:rsidRDefault="00000000">
      <w:r>
        <w:t>The Clinical Event Object is the canonical internal data object used across the system. It should be the common contract between ingestion, understanding, memory, retrieval, and narrative generation.</w:t>
      </w:r>
    </w:p>
    <w:tbl>
      <w:tblPr>
        <w:tblStyle w:val="TableGrid"/>
        <w:tblW w:w="0" w:type="auto"/>
        <w:jc w:val="center"/>
        <w:tblLook w:val="04A0" w:firstRow="1" w:lastRow="0" w:firstColumn="1" w:lastColumn="0" w:noHBand="0" w:noVBand="1"/>
      </w:tblPr>
      <w:tblGrid>
        <w:gridCol w:w="4968"/>
        <w:gridCol w:w="4968"/>
      </w:tblGrid>
      <w:tr w:rsidR="00FB0C24" w14:paraId="5436D9C8" w14:textId="77777777">
        <w:trPr>
          <w:jc w:val="center"/>
        </w:trPr>
        <w:tc>
          <w:tcPr>
            <w:tcW w:w="4968" w:type="dxa"/>
            <w:shd w:val="clear" w:color="auto" w:fill="D9EAF7"/>
          </w:tcPr>
          <w:p w14:paraId="557934B6" w14:textId="77777777" w:rsidR="00FB0C24" w:rsidRDefault="00000000">
            <w:r>
              <w:rPr>
                <w:b/>
              </w:rPr>
              <w:t>Field</w:t>
            </w:r>
          </w:p>
        </w:tc>
        <w:tc>
          <w:tcPr>
            <w:tcW w:w="4968" w:type="dxa"/>
            <w:shd w:val="clear" w:color="auto" w:fill="D9EAF7"/>
          </w:tcPr>
          <w:p w14:paraId="25E819EA" w14:textId="77777777" w:rsidR="00FB0C24" w:rsidRDefault="00000000">
            <w:r>
              <w:rPr>
                <w:b/>
              </w:rPr>
              <w:t>Purpose</w:t>
            </w:r>
          </w:p>
        </w:tc>
      </w:tr>
      <w:tr w:rsidR="00FB0C24" w14:paraId="738D9BD5" w14:textId="77777777">
        <w:trPr>
          <w:jc w:val="center"/>
        </w:trPr>
        <w:tc>
          <w:tcPr>
            <w:tcW w:w="4968" w:type="dxa"/>
          </w:tcPr>
          <w:p w14:paraId="574DBB33" w14:textId="77777777" w:rsidR="00FB0C24" w:rsidRDefault="00000000">
            <w:r>
              <w:t>Patient ID</w:t>
            </w:r>
          </w:p>
        </w:tc>
        <w:tc>
          <w:tcPr>
            <w:tcW w:w="4968" w:type="dxa"/>
          </w:tcPr>
          <w:p w14:paraId="5C1382CB" w14:textId="77777777" w:rsidR="00FB0C24" w:rsidRDefault="00000000">
            <w:r>
              <w:t>Links the event to the correct patient.</w:t>
            </w:r>
          </w:p>
        </w:tc>
      </w:tr>
      <w:tr w:rsidR="00FB0C24" w14:paraId="2FA4E5D8" w14:textId="77777777">
        <w:trPr>
          <w:jc w:val="center"/>
        </w:trPr>
        <w:tc>
          <w:tcPr>
            <w:tcW w:w="4968" w:type="dxa"/>
          </w:tcPr>
          <w:p w14:paraId="1AA01E69" w14:textId="77777777" w:rsidR="00FB0C24" w:rsidRDefault="00000000">
            <w:r>
              <w:t>Encounter ID</w:t>
            </w:r>
          </w:p>
        </w:tc>
        <w:tc>
          <w:tcPr>
            <w:tcW w:w="4968" w:type="dxa"/>
          </w:tcPr>
          <w:p w14:paraId="0BBB6881" w14:textId="77777777" w:rsidR="00FB0C24" w:rsidRDefault="00000000">
            <w:r>
              <w:t>Connects the event to the correct admission or visit.</w:t>
            </w:r>
          </w:p>
        </w:tc>
      </w:tr>
      <w:tr w:rsidR="00FB0C24" w14:paraId="056C2F7F" w14:textId="77777777">
        <w:trPr>
          <w:jc w:val="center"/>
        </w:trPr>
        <w:tc>
          <w:tcPr>
            <w:tcW w:w="4968" w:type="dxa"/>
          </w:tcPr>
          <w:p w14:paraId="64126629" w14:textId="77777777" w:rsidR="00FB0C24" w:rsidRDefault="00000000">
            <w:r>
              <w:t>Event Type</w:t>
            </w:r>
          </w:p>
        </w:tc>
        <w:tc>
          <w:tcPr>
            <w:tcW w:w="4968" w:type="dxa"/>
          </w:tcPr>
          <w:p w14:paraId="30E612CE" w14:textId="77777777" w:rsidR="00FB0C24" w:rsidRDefault="00000000">
            <w:r>
              <w:t>Indicates the category of event, such as diagnosis, medication, procedure, or investigation.</w:t>
            </w:r>
          </w:p>
        </w:tc>
      </w:tr>
      <w:tr w:rsidR="00FB0C24" w14:paraId="49A87D12" w14:textId="77777777">
        <w:trPr>
          <w:jc w:val="center"/>
        </w:trPr>
        <w:tc>
          <w:tcPr>
            <w:tcW w:w="4968" w:type="dxa"/>
          </w:tcPr>
          <w:p w14:paraId="2266D9A1" w14:textId="77777777" w:rsidR="00FB0C24" w:rsidRDefault="00000000">
            <w:r>
              <w:t>Event Time</w:t>
            </w:r>
          </w:p>
        </w:tc>
        <w:tc>
          <w:tcPr>
            <w:tcW w:w="4968" w:type="dxa"/>
          </w:tcPr>
          <w:p w14:paraId="5EB7BBB2" w14:textId="77777777" w:rsidR="00FB0C24" w:rsidRDefault="00000000">
            <w:r>
              <w:t>Stores the clinically relevant timestamp, not only the ingestion timestamp.</w:t>
            </w:r>
          </w:p>
        </w:tc>
      </w:tr>
      <w:tr w:rsidR="00FB0C24" w14:paraId="14B2F39A" w14:textId="77777777">
        <w:trPr>
          <w:jc w:val="center"/>
        </w:trPr>
        <w:tc>
          <w:tcPr>
            <w:tcW w:w="4968" w:type="dxa"/>
          </w:tcPr>
          <w:p w14:paraId="5FD2FA79" w14:textId="77777777" w:rsidR="00FB0C24" w:rsidRDefault="00000000">
            <w:r>
              <w:t>Source Modality</w:t>
            </w:r>
          </w:p>
        </w:tc>
        <w:tc>
          <w:tcPr>
            <w:tcW w:w="4968" w:type="dxa"/>
          </w:tcPr>
          <w:p w14:paraId="3BDFD31E" w14:textId="77777777" w:rsidR="00FB0C24" w:rsidRDefault="00000000">
            <w:r>
              <w:t>Identifies whether the input came from text, audio, document, or image.</w:t>
            </w:r>
          </w:p>
        </w:tc>
      </w:tr>
      <w:tr w:rsidR="00FB0C24" w14:paraId="23F42172" w14:textId="77777777">
        <w:trPr>
          <w:jc w:val="center"/>
        </w:trPr>
        <w:tc>
          <w:tcPr>
            <w:tcW w:w="4968" w:type="dxa"/>
          </w:tcPr>
          <w:p w14:paraId="30381C49" w14:textId="77777777" w:rsidR="00FB0C24" w:rsidRDefault="00000000">
            <w:r>
              <w:t>Extracted Entities</w:t>
            </w:r>
          </w:p>
        </w:tc>
        <w:tc>
          <w:tcPr>
            <w:tcW w:w="4968" w:type="dxa"/>
          </w:tcPr>
          <w:p w14:paraId="73A1DEFA" w14:textId="77777777" w:rsidR="00FB0C24" w:rsidRDefault="00000000">
            <w:r>
              <w:t>Stores clinical concepts extracted from the source.</w:t>
            </w:r>
          </w:p>
        </w:tc>
      </w:tr>
      <w:tr w:rsidR="00FB0C24" w14:paraId="13B3CC77" w14:textId="77777777">
        <w:trPr>
          <w:jc w:val="center"/>
        </w:trPr>
        <w:tc>
          <w:tcPr>
            <w:tcW w:w="4968" w:type="dxa"/>
          </w:tcPr>
          <w:p w14:paraId="67B3D95E" w14:textId="77777777" w:rsidR="00FB0C24" w:rsidRDefault="00000000">
            <w:r>
              <w:t>Confidence Score</w:t>
            </w:r>
          </w:p>
        </w:tc>
        <w:tc>
          <w:tcPr>
            <w:tcW w:w="4968" w:type="dxa"/>
          </w:tcPr>
          <w:p w14:paraId="79A6EBDF" w14:textId="77777777" w:rsidR="00FB0C24" w:rsidRDefault="00000000">
            <w:r>
              <w:t>Represents extraction quality or certainty.</w:t>
            </w:r>
          </w:p>
        </w:tc>
      </w:tr>
      <w:tr w:rsidR="00FB0C24" w14:paraId="3F37F6A6" w14:textId="77777777">
        <w:trPr>
          <w:jc w:val="center"/>
        </w:trPr>
        <w:tc>
          <w:tcPr>
            <w:tcW w:w="4968" w:type="dxa"/>
          </w:tcPr>
          <w:p w14:paraId="73B7ADD8" w14:textId="77777777" w:rsidR="00FB0C24" w:rsidRDefault="00000000">
            <w:r>
              <w:t>Provenance</w:t>
            </w:r>
          </w:p>
        </w:tc>
        <w:tc>
          <w:tcPr>
            <w:tcW w:w="4968" w:type="dxa"/>
          </w:tcPr>
          <w:p w14:paraId="689535A5" w14:textId="77777777" w:rsidR="00FB0C24" w:rsidRDefault="00000000">
            <w:r>
              <w:t>Stores source-level traceability information such as file, page, section, transcript segment, or image region.</w:t>
            </w:r>
          </w:p>
        </w:tc>
      </w:tr>
      <w:tr w:rsidR="00FB0C24" w14:paraId="44163F28" w14:textId="77777777">
        <w:trPr>
          <w:jc w:val="center"/>
        </w:trPr>
        <w:tc>
          <w:tcPr>
            <w:tcW w:w="4968" w:type="dxa"/>
          </w:tcPr>
          <w:p w14:paraId="60FE13DF" w14:textId="77777777" w:rsidR="00FB0C24" w:rsidRDefault="00000000">
            <w:r>
              <w:t>Coding Mappings</w:t>
            </w:r>
          </w:p>
        </w:tc>
        <w:tc>
          <w:tcPr>
            <w:tcW w:w="4968" w:type="dxa"/>
          </w:tcPr>
          <w:p w14:paraId="0E4D3C7D" w14:textId="77777777" w:rsidR="00FB0C24" w:rsidRDefault="00000000">
            <w:r>
              <w:t>Stores standard terminology mappings where available.</w:t>
            </w:r>
          </w:p>
        </w:tc>
      </w:tr>
      <w:tr w:rsidR="00FB0C24" w14:paraId="71B49597" w14:textId="77777777">
        <w:trPr>
          <w:jc w:val="center"/>
        </w:trPr>
        <w:tc>
          <w:tcPr>
            <w:tcW w:w="4968" w:type="dxa"/>
          </w:tcPr>
          <w:p w14:paraId="2481C0C4" w14:textId="77777777" w:rsidR="00FB0C24" w:rsidRDefault="00000000">
            <w:r>
              <w:t>Linked Evidence</w:t>
            </w:r>
          </w:p>
        </w:tc>
        <w:tc>
          <w:tcPr>
            <w:tcW w:w="4968" w:type="dxa"/>
          </w:tcPr>
          <w:p w14:paraId="20CCF3E0" w14:textId="77777777" w:rsidR="00FB0C24" w:rsidRDefault="00000000">
            <w:r>
              <w:t>Points to original evidence used to support the event.</w:t>
            </w:r>
          </w:p>
        </w:tc>
      </w:tr>
      <w:tr w:rsidR="00FB0C24" w14:paraId="45650138" w14:textId="77777777">
        <w:trPr>
          <w:jc w:val="center"/>
        </w:trPr>
        <w:tc>
          <w:tcPr>
            <w:tcW w:w="4968" w:type="dxa"/>
          </w:tcPr>
          <w:p w14:paraId="37DBAB0E" w14:textId="77777777" w:rsidR="00FB0C24" w:rsidRDefault="00000000">
            <w:r>
              <w:t>Flags</w:t>
            </w:r>
          </w:p>
        </w:tc>
        <w:tc>
          <w:tcPr>
            <w:tcW w:w="4968" w:type="dxa"/>
          </w:tcPr>
          <w:p w14:paraId="013E12D4" w14:textId="77777777" w:rsidR="00FB0C24" w:rsidRDefault="00000000">
            <w:r>
              <w:t>Stores exceptions such as contradiction, ambiguity, or missing data.</w:t>
            </w:r>
          </w:p>
        </w:tc>
      </w:tr>
    </w:tbl>
    <w:p w14:paraId="4EEC8FA5" w14:textId="77777777" w:rsidR="00FB0C24" w:rsidRDefault="00000000">
      <w:pPr>
        <w:pStyle w:val="Heading1"/>
      </w:pPr>
      <w:r>
        <w:rPr>
          <w:rFonts w:ascii="Aptos" w:hAnsi="Aptos"/>
        </w:rPr>
        <w:t>8. Layer 4: Clinical Memory Layer</w:t>
      </w:r>
    </w:p>
    <w:p w14:paraId="644F8B20" w14:textId="77777777" w:rsidR="00FB0C24" w:rsidRDefault="00000000">
      <w:r>
        <w:t>Memory is split into two parts so the system can support both precision and context.</w:t>
      </w:r>
    </w:p>
    <w:p w14:paraId="5A9930D3" w14:textId="77777777" w:rsidR="00FB0C24" w:rsidRDefault="00000000">
      <w:pPr>
        <w:pStyle w:val="ListBullet"/>
        <w:ind w:left="0"/>
      </w:pPr>
      <w:r>
        <w:t>Structured memory stores normalized clinical facts and timeline-oriented entities.</w:t>
      </w:r>
    </w:p>
    <w:p w14:paraId="41F30590" w14:textId="77777777" w:rsidR="00FB0C24" w:rsidRDefault="00000000">
      <w:pPr>
        <w:pStyle w:val="ListBullet"/>
        <w:ind w:left="0"/>
      </w:pPr>
      <w:r>
        <w:lastRenderedPageBreak/>
        <w:t>Unstructured memory stores the original source artifacts and rich context that cannot be reduced cleanly to a schema.</w:t>
      </w:r>
    </w:p>
    <w:p w14:paraId="23294945" w14:textId="77777777" w:rsidR="00FB0C24" w:rsidRDefault="00000000">
      <w:pPr>
        <w:pStyle w:val="Heading2"/>
      </w:pPr>
      <w:r>
        <w:rPr>
          <w:rFonts w:ascii="Aptos" w:hAnsi="Aptos"/>
        </w:rPr>
        <w:t>8.1 Structured Memory</w:t>
      </w:r>
    </w:p>
    <w:p w14:paraId="01EC9B63" w14:textId="77777777" w:rsidR="00FB0C24" w:rsidRDefault="00000000">
      <w:pPr>
        <w:pStyle w:val="ListBullet"/>
        <w:ind w:left="0"/>
      </w:pPr>
      <w:r>
        <w:t>Patient</w:t>
      </w:r>
    </w:p>
    <w:p w14:paraId="6D11C4BB" w14:textId="77777777" w:rsidR="00FB0C24" w:rsidRDefault="00000000">
      <w:pPr>
        <w:pStyle w:val="ListBullet"/>
        <w:ind w:left="0"/>
      </w:pPr>
      <w:r>
        <w:t>Admission</w:t>
      </w:r>
    </w:p>
    <w:p w14:paraId="5DB53ABC" w14:textId="77777777" w:rsidR="00FB0C24" w:rsidRDefault="00000000">
      <w:pPr>
        <w:pStyle w:val="ListBullet"/>
        <w:ind w:left="0"/>
      </w:pPr>
      <w:r>
        <w:t>Diagnoses</w:t>
      </w:r>
    </w:p>
    <w:p w14:paraId="0C9B385C" w14:textId="77777777" w:rsidR="00FB0C24" w:rsidRDefault="00000000">
      <w:pPr>
        <w:pStyle w:val="ListBullet"/>
        <w:ind w:left="0"/>
      </w:pPr>
      <w:r>
        <w:t>Medications</w:t>
      </w:r>
    </w:p>
    <w:p w14:paraId="39CDD0C7" w14:textId="77777777" w:rsidR="00FB0C24" w:rsidRDefault="00000000">
      <w:pPr>
        <w:pStyle w:val="ListBullet"/>
        <w:ind w:left="0"/>
      </w:pPr>
      <w:r>
        <w:t>Procedures</w:t>
      </w:r>
    </w:p>
    <w:p w14:paraId="27CF3457" w14:textId="77777777" w:rsidR="00FB0C24" w:rsidRDefault="00000000">
      <w:pPr>
        <w:pStyle w:val="ListBullet"/>
        <w:ind w:left="0"/>
      </w:pPr>
      <w:r>
        <w:t>Investigations</w:t>
      </w:r>
    </w:p>
    <w:p w14:paraId="5317C379" w14:textId="77777777" w:rsidR="00FB0C24" w:rsidRDefault="00000000">
      <w:pPr>
        <w:pStyle w:val="ListBullet"/>
        <w:ind w:left="0"/>
      </w:pPr>
      <w:r>
        <w:t>Consultations</w:t>
      </w:r>
    </w:p>
    <w:p w14:paraId="51B2D8F0" w14:textId="77777777" w:rsidR="00FB0C24" w:rsidRDefault="00000000">
      <w:pPr>
        <w:pStyle w:val="ListBullet"/>
        <w:ind w:left="0"/>
      </w:pPr>
      <w:r>
        <w:t>Timeline events</w:t>
      </w:r>
    </w:p>
    <w:p w14:paraId="5539632D" w14:textId="77777777" w:rsidR="00FB0C24" w:rsidRDefault="00000000">
      <w:pPr>
        <w:pStyle w:val="ListBullet"/>
        <w:ind w:left="0"/>
      </w:pPr>
      <w:r>
        <w:t>Course in hospital</w:t>
      </w:r>
    </w:p>
    <w:p w14:paraId="159E9615" w14:textId="77777777" w:rsidR="00FB0C24" w:rsidRDefault="00000000">
      <w:pPr>
        <w:pStyle w:val="ListBullet"/>
        <w:ind w:left="0"/>
      </w:pPr>
      <w:r>
        <w:t>Problems and allergies</w:t>
      </w:r>
    </w:p>
    <w:p w14:paraId="7FF06A35" w14:textId="77777777" w:rsidR="00FB0C24" w:rsidRDefault="00000000">
      <w:pPr>
        <w:pStyle w:val="Heading2"/>
      </w:pPr>
      <w:r>
        <w:rPr>
          <w:rFonts w:ascii="Aptos" w:hAnsi="Aptos"/>
        </w:rPr>
        <w:t>8.2 Unstructured Memory</w:t>
      </w:r>
    </w:p>
    <w:p w14:paraId="45277781" w14:textId="77777777" w:rsidR="00FB0C24" w:rsidRDefault="00000000">
      <w:pPr>
        <w:pStyle w:val="ListBullet"/>
        <w:ind w:left="0"/>
      </w:pPr>
      <w:r>
        <w:t>Voice notes</w:t>
      </w:r>
    </w:p>
    <w:p w14:paraId="16205A45" w14:textId="77777777" w:rsidR="00FB0C24" w:rsidRDefault="00000000">
      <w:pPr>
        <w:pStyle w:val="ListBullet"/>
        <w:ind w:left="0"/>
      </w:pPr>
      <w:r>
        <w:t>Reports</w:t>
      </w:r>
    </w:p>
    <w:p w14:paraId="7233CAB3" w14:textId="77777777" w:rsidR="00FB0C24" w:rsidRDefault="00000000">
      <w:pPr>
        <w:pStyle w:val="ListBullet"/>
        <w:ind w:left="0"/>
      </w:pPr>
      <w:r>
        <w:t>PDFs</w:t>
      </w:r>
    </w:p>
    <w:p w14:paraId="47F439BA" w14:textId="77777777" w:rsidR="00FB0C24" w:rsidRDefault="00000000">
      <w:pPr>
        <w:pStyle w:val="ListBullet"/>
        <w:ind w:left="0"/>
      </w:pPr>
      <w:r>
        <w:t>Images</w:t>
      </w:r>
    </w:p>
    <w:p w14:paraId="7F57626B" w14:textId="77777777" w:rsidR="00FB0C24" w:rsidRDefault="00000000">
      <w:pPr>
        <w:pStyle w:val="ListBullet"/>
        <w:ind w:left="0"/>
      </w:pPr>
      <w:r>
        <w:t>Consultations</w:t>
      </w:r>
    </w:p>
    <w:p w14:paraId="56679882" w14:textId="77777777" w:rsidR="00FB0C24" w:rsidRDefault="00000000">
      <w:pPr>
        <w:pStyle w:val="ListBullet"/>
        <w:ind w:left="0"/>
      </w:pPr>
      <w:r>
        <w:t>Discussions</w:t>
      </w:r>
    </w:p>
    <w:p w14:paraId="5F5293F5" w14:textId="77777777" w:rsidR="00FB0C24" w:rsidRDefault="00000000">
      <w:pPr>
        <w:pStyle w:val="ListBullet"/>
        <w:ind w:left="0"/>
      </w:pPr>
      <w:r>
        <w:t>Historical documents</w:t>
      </w:r>
    </w:p>
    <w:p w14:paraId="7E030AF2" w14:textId="77777777" w:rsidR="00FB0C24" w:rsidRDefault="00000000">
      <w:pPr>
        <w:pStyle w:val="ListBullet"/>
        <w:ind w:left="0"/>
      </w:pPr>
      <w:r>
        <w:t>External records</w:t>
      </w:r>
    </w:p>
    <w:p w14:paraId="55C7EA29" w14:textId="77777777" w:rsidR="00FB0C24" w:rsidRDefault="00000000">
      <w:r>
        <w:t>Recommendation: store both the normalized event and the original source reference so the system can always explain how a fact was produced.</w:t>
      </w:r>
    </w:p>
    <w:p w14:paraId="716F17A9" w14:textId="77777777" w:rsidR="00FB0C24" w:rsidRDefault="00000000">
      <w:pPr>
        <w:pStyle w:val="Heading1"/>
      </w:pPr>
      <w:r>
        <w:rPr>
          <w:rFonts w:ascii="Aptos" w:hAnsi="Aptos"/>
        </w:rPr>
        <w:t>9. Layer 5: Multimodal Clinical Retrieval Layer</w:t>
      </w:r>
    </w:p>
    <w:p w14:paraId="4DEB9665" w14:textId="77777777" w:rsidR="00FB0C24" w:rsidRDefault="00000000">
      <w:r>
        <w:t>This layer is responsible for finding relevant evidence across all available modalities. Retrieval should be hybrid, meaning semantic search and keyword search are used together rather than treated as mutually exclusive.</w:t>
      </w:r>
    </w:p>
    <w:p w14:paraId="61F57F06" w14:textId="77777777" w:rsidR="00FB0C24" w:rsidRDefault="00000000">
      <w:pPr>
        <w:pStyle w:val="Heading2"/>
      </w:pPr>
      <w:r>
        <w:rPr>
          <w:rFonts w:ascii="Aptos" w:hAnsi="Aptos"/>
        </w:rPr>
        <w:t>9.1 Query Understanding and Routing</w:t>
      </w:r>
    </w:p>
    <w:p w14:paraId="2216FD52" w14:textId="77777777" w:rsidR="00FB0C24" w:rsidRDefault="00000000">
      <w:pPr>
        <w:pStyle w:val="ListBullet"/>
        <w:ind w:left="0"/>
      </w:pPr>
      <w:r>
        <w:t>Query type detection</w:t>
      </w:r>
    </w:p>
    <w:p w14:paraId="6700FB18" w14:textId="77777777" w:rsidR="00FB0C24" w:rsidRDefault="00000000">
      <w:pPr>
        <w:pStyle w:val="ListBullet"/>
        <w:ind w:left="0"/>
      </w:pPr>
      <w:r>
        <w:t>Intent recognition</w:t>
      </w:r>
    </w:p>
    <w:p w14:paraId="2BADAC6D" w14:textId="77777777" w:rsidR="00FB0C24" w:rsidRDefault="00000000">
      <w:pPr>
        <w:pStyle w:val="ListBullet"/>
        <w:ind w:left="0"/>
      </w:pPr>
      <w:r>
        <w:t>Entity recognition</w:t>
      </w:r>
    </w:p>
    <w:p w14:paraId="40BC89DE" w14:textId="77777777" w:rsidR="00FB0C24" w:rsidRDefault="00000000">
      <w:pPr>
        <w:pStyle w:val="ListBullet"/>
        <w:ind w:left="0"/>
      </w:pPr>
      <w:r>
        <w:t>Modality selection</w:t>
      </w:r>
    </w:p>
    <w:p w14:paraId="1C01F34D" w14:textId="77777777" w:rsidR="00FB0C24" w:rsidRDefault="00000000">
      <w:pPr>
        <w:pStyle w:val="Heading2"/>
      </w:pPr>
      <w:r>
        <w:rPr>
          <w:rFonts w:ascii="Aptos" w:hAnsi="Aptos"/>
        </w:rPr>
        <w:t>9.2 Retrieval Modes</w:t>
      </w:r>
    </w:p>
    <w:p w14:paraId="11DF88CC" w14:textId="77777777" w:rsidR="00FB0C24" w:rsidRDefault="00000000">
      <w:pPr>
        <w:pStyle w:val="ListBullet"/>
        <w:ind w:left="0"/>
      </w:pPr>
      <w:r>
        <w:t>Text retrieval</w:t>
      </w:r>
    </w:p>
    <w:p w14:paraId="478FB9F3" w14:textId="77777777" w:rsidR="00FB0C24" w:rsidRDefault="00000000">
      <w:pPr>
        <w:pStyle w:val="ListBullet"/>
        <w:ind w:left="0"/>
      </w:pPr>
      <w:r>
        <w:t>Audio retrieval</w:t>
      </w:r>
    </w:p>
    <w:p w14:paraId="6FDD6FD3" w14:textId="77777777" w:rsidR="00FB0C24" w:rsidRDefault="00000000">
      <w:pPr>
        <w:pStyle w:val="ListBullet"/>
        <w:ind w:left="0"/>
      </w:pPr>
      <w:r>
        <w:t>Document retrieval</w:t>
      </w:r>
    </w:p>
    <w:p w14:paraId="1D17D59C" w14:textId="77777777" w:rsidR="00FB0C24" w:rsidRDefault="00000000">
      <w:pPr>
        <w:pStyle w:val="ListBullet"/>
        <w:ind w:left="0"/>
      </w:pPr>
      <w:r>
        <w:t>Image retrieval</w:t>
      </w:r>
    </w:p>
    <w:p w14:paraId="366A8123" w14:textId="77777777" w:rsidR="00FB0C24" w:rsidRDefault="00000000">
      <w:pPr>
        <w:pStyle w:val="ListBullet"/>
        <w:ind w:left="0"/>
      </w:pPr>
      <w:r>
        <w:t>Metadata filtering</w:t>
      </w:r>
    </w:p>
    <w:p w14:paraId="2EE8EFC9" w14:textId="77777777" w:rsidR="00FB0C24" w:rsidRDefault="00000000">
      <w:pPr>
        <w:pStyle w:val="ListBullet"/>
        <w:ind w:left="0"/>
      </w:pPr>
      <w:r>
        <w:lastRenderedPageBreak/>
        <w:t>Semantic search</w:t>
      </w:r>
    </w:p>
    <w:p w14:paraId="3943C437" w14:textId="77777777" w:rsidR="00FB0C24" w:rsidRDefault="00000000">
      <w:pPr>
        <w:pStyle w:val="ListBullet"/>
        <w:ind w:left="0"/>
      </w:pPr>
      <w:r>
        <w:t>Keyword search</w:t>
      </w:r>
    </w:p>
    <w:p w14:paraId="77CB55C8" w14:textId="77777777" w:rsidR="00FB0C24" w:rsidRDefault="00000000">
      <w:pPr>
        <w:pStyle w:val="ListBullet"/>
        <w:ind w:left="0"/>
      </w:pPr>
      <w:r>
        <w:t>Cross-modal retrieval</w:t>
      </w:r>
    </w:p>
    <w:p w14:paraId="4EA6D7C3" w14:textId="77777777" w:rsidR="00FB0C24" w:rsidRDefault="00000000">
      <w:pPr>
        <w:pStyle w:val="ListBullet"/>
        <w:ind w:left="0"/>
      </w:pPr>
      <w:r>
        <w:t>Context fusion</w:t>
      </w:r>
    </w:p>
    <w:p w14:paraId="71B02249" w14:textId="77777777" w:rsidR="00FB0C24" w:rsidRDefault="00000000">
      <w:pPr>
        <w:pStyle w:val="ListBullet"/>
        <w:ind w:left="0"/>
      </w:pPr>
      <w:r>
        <w:t>Context ranking</w:t>
      </w:r>
    </w:p>
    <w:p w14:paraId="0D20518B" w14:textId="77777777" w:rsidR="00FB0C24" w:rsidRDefault="00000000">
      <w:pPr>
        <w:pStyle w:val="ListBullet"/>
        <w:ind w:left="0"/>
      </w:pPr>
      <w:r>
        <w:t>Evidence linking</w:t>
      </w:r>
    </w:p>
    <w:p w14:paraId="2BE50143" w14:textId="77777777" w:rsidR="00FB0C24" w:rsidRDefault="00000000">
      <w:pPr>
        <w:pStyle w:val="Heading2"/>
      </w:pPr>
      <w:r>
        <w:rPr>
          <w:rFonts w:ascii="Aptos" w:hAnsi="Aptos"/>
        </w:rPr>
        <w:t>9.3 Retrieval Intelligence</w:t>
      </w:r>
    </w:p>
    <w:p w14:paraId="0B6E30EC" w14:textId="77777777" w:rsidR="00FB0C24" w:rsidRDefault="00000000">
      <w:pPr>
        <w:pStyle w:val="ListBullet"/>
        <w:ind w:left="0"/>
      </w:pPr>
      <w:r>
        <w:t>Patient / encounter context filter</w:t>
      </w:r>
    </w:p>
    <w:p w14:paraId="1D578F73" w14:textId="77777777" w:rsidR="00FB0C24" w:rsidRDefault="00000000">
      <w:pPr>
        <w:pStyle w:val="ListBullet"/>
        <w:ind w:left="0"/>
      </w:pPr>
      <w:r>
        <w:t>Recency bias control</w:t>
      </w:r>
    </w:p>
    <w:p w14:paraId="4326EDB8" w14:textId="77777777" w:rsidR="00FB0C24" w:rsidRDefault="00000000">
      <w:pPr>
        <w:pStyle w:val="ListBullet"/>
        <w:ind w:left="0"/>
      </w:pPr>
      <w:r>
        <w:t>Source-of-truth prioritization</w:t>
      </w:r>
    </w:p>
    <w:p w14:paraId="477A7580" w14:textId="77777777" w:rsidR="00FB0C24" w:rsidRDefault="00000000">
      <w:pPr>
        <w:pStyle w:val="ListBullet"/>
        <w:ind w:left="0"/>
      </w:pPr>
      <w:r>
        <w:t>Deduplication</w:t>
      </w:r>
    </w:p>
    <w:p w14:paraId="3FFA782E" w14:textId="77777777" w:rsidR="00FB0C24" w:rsidRDefault="00000000">
      <w:pPr>
        <w:pStyle w:val="ListBullet"/>
        <w:ind w:left="0"/>
      </w:pPr>
      <w:r>
        <w:t>Conflict-aware retrieval</w:t>
      </w:r>
    </w:p>
    <w:p w14:paraId="06E15DE6" w14:textId="77777777" w:rsidR="00FB0C24" w:rsidRDefault="00000000">
      <w:pPr>
        <w:pStyle w:val="ListBullet"/>
        <w:ind w:left="0"/>
      </w:pPr>
      <w:r>
        <w:t>Confidence-aware retrieval</w:t>
      </w:r>
    </w:p>
    <w:p w14:paraId="0EDBE439" w14:textId="77777777" w:rsidR="00FB0C24" w:rsidRDefault="00000000">
      <w:r>
        <w:t>Practical rule: retrieval should prioritize the correct patient and encounter before optimizing for similarity.</w:t>
      </w:r>
    </w:p>
    <w:p w14:paraId="24CF23DE" w14:textId="77777777" w:rsidR="00FB0C24" w:rsidRDefault="00000000">
      <w:pPr>
        <w:pStyle w:val="Heading1"/>
      </w:pPr>
      <w:r>
        <w:rPr>
          <w:rFonts w:ascii="Aptos" w:hAnsi="Aptos"/>
        </w:rPr>
        <w:t>10. Layer 6: Clinical Context Assembler</w:t>
      </w:r>
    </w:p>
    <w:p w14:paraId="399FC83A" w14:textId="77777777" w:rsidR="00FB0C24" w:rsidRDefault="00000000">
      <w:r>
        <w:t>The context assembler collects, orders, and compresses evidence before generation.</w:t>
      </w:r>
    </w:p>
    <w:p w14:paraId="41D124F9" w14:textId="77777777" w:rsidR="00FB0C24" w:rsidRDefault="00000000">
      <w:pPr>
        <w:pStyle w:val="ListBullet"/>
        <w:ind w:left="0"/>
      </w:pPr>
      <w:r>
        <w:t>Collect relevant evidence</w:t>
      </w:r>
    </w:p>
    <w:p w14:paraId="0F843E60" w14:textId="77777777" w:rsidR="00FB0C24" w:rsidRDefault="00000000">
      <w:pPr>
        <w:pStyle w:val="ListBullet"/>
        <w:ind w:left="0"/>
      </w:pPr>
      <w:r>
        <w:t>Remove duplicates</w:t>
      </w:r>
    </w:p>
    <w:p w14:paraId="5F599B26" w14:textId="77777777" w:rsidR="00FB0C24" w:rsidRDefault="00000000">
      <w:pPr>
        <w:pStyle w:val="ListBullet"/>
        <w:ind w:left="0"/>
      </w:pPr>
      <w:r>
        <w:t>Timeline ordering</w:t>
      </w:r>
    </w:p>
    <w:p w14:paraId="0BA1FC71" w14:textId="77777777" w:rsidR="00FB0C24" w:rsidRDefault="00000000">
      <w:pPr>
        <w:pStyle w:val="ListBullet"/>
        <w:ind w:left="0"/>
      </w:pPr>
      <w:r>
        <w:t>Contradiction detection</w:t>
      </w:r>
    </w:p>
    <w:p w14:paraId="605E2349" w14:textId="77777777" w:rsidR="00FB0C24" w:rsidRDefault="00000000">
      <w:pPr>
        <w:pStyle w:val="ListBullet"/>
        <w:ind w:left="0"/>
      </w:pPr>
      <w:r>
        <w:t>Source linking</w:t>
      </w:r>
    </w:p>
    <w:p w14:paraId="167C961E" w14:textId="77777777" w:rsidR="00FB0C24" w:rsidRDefault="00000000">
      <w:pPr>
        <w:pStyle w:val="ListBullet"/>
        <w:ind w:left="0"/>
      </w:pPr>
      <w:r>
        <w:t>Context compression</w:t>
      </w:r>
    </w:p>
    <w:p w14:paraId="4497B445" w14:textId="77777777" w:rsidR="00FB0C24" w:rsidRDefault="00000000">
      <w:pPr>
        <w:pStyle w:val="ListBullet"/>
        <w:ind w:left="0"/>
      </w:pPr>
      <w:r>
        <w:t>Evidence packaging</w:t>
      </w:r>
    </w:p>
    <w:p w14:paraId="0AEB9DD3" w14:textId="77777777" w:rsidR="00FB0C24" w:rsidRDefault="00000000">
      <w:pPr>
        <w:pStyle w:val="ListBullet"/>
        <w:ind w:left="0"/>
      </w:pPr>
      <w:r>
        <w:t>Priority and relevance scoring</w:t>
      </w:r>
    </w:p>
    <w:p w14:paraId="0C126A91" w14:textId="77777777" w:rsidR="00FB0C24" w:rsidRDefault="00000000">
      <w:r>
        <w:t>This layer should preserve enough evidence for auditability while keeping the final context within the generation budget.</w:t>
      </w:r>
    </w:p>
    <w:p w14:paraId="398EF805" w14:textId="77777777" w:rsidR="00FB0C24" w:rsidRDefault="00000000">
      <w:pPr>
        <w:pStyle w:val="Heading1"/>
      </w:pPr>
      <w:r>
        <w:rPr>
          <w:rFonts w:ascii="Aptos" w:hAnsi="Aptos"/>
        </w:rPr>
        <w:t>11. Layer 7: Continuous Narrative Engine</w:t>
      </w:r>
    </w:p>
    <w:p w14:paraId="3CCDAC43" w14:textId="77777777" w:rsidR="00FB0C24" w:rsidRDefault="00000000">
      <w:r>
        <w:t>This layer converts validated clinical context into coherent narratives that clinicians can read quickly.</w:t>
      </w:r>
    </w:p>
    <w:p w14:paraId="39565504" w14:textId="77777777" w:rsidR="00FB0C24" w:rsidRDefault="00000000">
      <w:pPr>
        <w:pStyle w:val="ListBullet"/>
        <w:ind w:left="0"/>
      </w:pPr>
      <w:r>
        <w:t>Course in hospital</w:t>
      </w:r>
    </w:p>
    <w:p w14:paraId="400849A7" w14:textId="77777777" w:rsidR="00FB0C24" w:rsidRDefault="00000000">
      <w:pPr>
        <w:pStyle w:val="ListBullet"/>
        <w:ind w:left="0"/>
      </w:pPr>
      <w:r>
        <w:t>Chronological timeline</w:t>
      </w:r>
    </w:p>
    <w:p w14:paraId="18FE6549" w14:textId="77777777" w:rsidR="00FB0C24" w:rsidRDefault="00000000">
      <w:pPr>
        <w:pStyle w:val="ListBullet"/>
        <w:ind w:left="0"/>
      </w:pPr>
      <w:r>
        <w:t>Clinical story</w:t>
      </w:r>
    </w:p>
    <w:p w14:paraId="72805E49" w14:textId="77777777" w:rsidR="00FB0C24" w:rsidRDefault="00000000">
      <w:pPr>
        <w:pStyle w:val="ListBullet"/>
        <w:ind w:left="0"/>
      </w:pPr>
      <w:r>
        <w:t>Medication changes</w:t>
      </w:r>
    </w:p>
    <w:p w14:paraId="41ADFC46" w14:textId="77777777" w:rsidR="00FB0C24" w:rsidRDefault="00000000">
      <w:pPr>
        <w:pStyle w:val="ListBullet"/>
        <w:ind w:left="0"/>
      </w:pPr>
      <w:r>
        <w:t>Investigation journey</w:t>
      </w:r>
    </w:p>
    <w:p w14:paraId="4AB3D6AE" w14:textId="77777777" w:rsidR="00FB0C24" w:rsidRDefault="00000000">
      <w:pPr>
        <w:pStyle w:val="ListBullet"/>
        <w:ind w:left="0"/>
      </w:pPr>
      <w:r>
        <w:t>Procedure journey</w:t>
      </w:r>
    </w:p>
    <w:p w14:paraId="703FB576" w14:textId="77777777" w:rsidR="00FB0C24" w:rsidRDefault="00000000">
      <w:r>
        <w:t>Important constraint: this layer should operate only on validated context, not on raw retrieval output.</w:t>
      </w:r>
    </w:p>
    <w:p w14:paraId="5721716B" w14:textId="77777777" w:rsidR="00FB0C24" w:rsidRDefault="00000000">
      <w:pPr>
        <w:pStyle w:val="Heading1"/>
      </w:pPr>
      <w:r>
        <w:rPr>
          <w:rFonts w:ascii="Aptos" w:hAnsi="Aptos"/>
        </w:rPr>
        <w:lastRenderedPageBreak/>
        <w:t>12. Layer 8: Application Layer</w:t>
      </w:r>
    </w:p>
    <w:p w14:paraId="3908F1F5" w14:textId="77777777" w:rsidR="00FB0C24" w:rsidRDefault="00000000">
      <w:r>
        <w:t>This is the doctor-facing surface of the system. The architecture can support multiple products from the same core workflow.</w:t>
      </w:r>
    </w:p>
    <w:p w14:paraId="273726E9" w14:textId="77777777" w:rsidR="00FB0C24" w:rsidRDefault="00000000">
      <w:pPr>
        <w:pStyle w:val="Heading2"/>
      </w:pPr>
      <w:r>
        <w:rPr>
          <w:rFonts w:ascii="Aptos" w:hAnsi="Aptos"/>
        </w:rPr>
        <w:t>12.1 Clinical Copilot</w:t>
      </w:r>
    </w:p>
    <w:p w14:paraId="09DC897F" w14:textId="77777777" w:rsidR="00FB0C24" w:rsidRDefault="00000000">
      <w:pPr>
        <w:pStyle w:val="ListBullet"/>
        <w:ind w:left="0"/>
      </w:pPr>
      <w:r>
        <w:t>Ask questions</w:t>
      </w:r>
    </w:p>
    <w:p w14:paraId="6C93803C" w14:textId="77777777" w:rsidR="00FB0C24" w:rsidRDefault="00000000">
      <w:pPr>
        <w:pStyle w:val="ListBullet"/>
        <w:ind w:left="0"/>
      </w:pPr>
      <w:r>
        <w:t>Why ICU transfer?</w:t>
      </w:r>
    </w:p>
    <w:p w14:paraId="71AB795A" w14:textId="77777777" w:rsidR="00FB0C24" w:rsidRDefault="00000000">
      <w:pPr>
        <w:pStyle w:val="ListBullet"/>
        <w:ind w:left="0"/>
      </w:pPr>
      <w:r>
        <w:t>Why medication changed?</w:t>
      </w:r>
    </w:p>
    <w:p w14:paraId="5A5B5FC4" w14:textId="77777777" w:rsidR="00FB0C24" w:rsidRDefault="00000000">
      <w:pPr>
        <w:pStyle w:val="ListBullet"/>
        <w:ind w:left="0"/>
      </w:pPr>
      <w:r>
        <w:t>Show antibiotic history</w:t>
      </w:r>
    </w:p>
    <w:p w14:paraId="7E75B598" w14:textId="77777777" w:rsidR="00FB0C24" w:rsidRDefault="00000000">
      <w:pPr>
        <w:pStyle w:val="ListBullet"/>
        <w:ind w:left="0"/>
      </w:pPr>
      <w:r>
        <w:t>Show creatinine trend</w:t>
      </w:r>
    </w:p>
    <w:p w14:paraId="04C48ECB" w14:textId="77777777" w:rsidR="00FB0C24" w:rsidRDefault="00000000">
      <w:pPr>
        <w:pStyle w:val="ListBullet"/>
        <w:ind w:left="0"/>
      </w:pPr>
      <w:r>
        <w:t>Explain timeline</w:t>
      </w:r>
    </w:p>
    <w:p w14:paraId="03A6BDEB" w14:textId="77777777" w:rsidR="00FB0C24" w:rsidRDefault="00000000">
      <w:pPr>
        <w:pStyle w:val="Heading2"/>
      </w:pPr>
      <w:r>
        <w:rPr>
          <w:rFonts w:ascii="Aptos" w:hAnsi="Aptos"/>
        </w:rPr>
        <w:t>12.2 Discharge Summary Engine</w:t>
      </w:r>
    </w:p>
    <w:p w14:paraId="2ED08E61" w14:textId="77777777" w:rsidR="00FB0C24" w:rsidRDefault="00000000">
      <w:pPr>
        <w:pStyle w:val="ListBullet"/>
        <w:ind w:left="0"/>
      </w:pPr>
      <w:r>
        <w:t>Diagnosis</w:t>
      </w:r>
    </w:p>
    <w:p w14:paraId="11F2E6F3" w14:textId="77777777" w:rsidR="00FB0C24" w:rsidRDefault="00000000">
      <w:pPr>
        <w:pStyle w:val="ListBullet"/>
        <w:ind w:left="0"/>
      </w:pPr>
      <w:r>
        <w:t>Presenting complaint</w:t>
      </w:r>
    </w:p>
    <w:p w14:paraId="2E92A53C" w14:textId="77777777" w:rsidR="00FB0C24" w:rsidRDefault="00000000">
      <w:pPr>
        <w:pStyle w:val="ListBullet"/>
        <w:ind w:left="0"/>
      </w:pPr>
      <w:r>
        <w:t>HOPI</w:t>
      </w:r>
    </w:p>
    <w:p w14:paraId="4AD9C809" w14:textId="77777777" w:rsidR="00FB0C24" w:rsidRDefault="00000000">
      <w:pPr>
        <w:pStyle w:val="ListBullet"/>
        <w:ind w:left="0"/>
      </w:pPr>
      <w:r>
        <w:t>Investigations</w:t>
      </w:r>
    </w:p>
    <w:p w14:paraId="1FDBE7EC" w14:textId="77777777" w:rsidR="00FB0C24" w:rsidRDefault="00000000">
      <w:pPr>
        <w:pStyle w:val="ListBullet"/>
        <w:ind w:left="0"/>
      </w:pPr>
      <w:r>
        <w:t>Procedures</w:t>
      </w:r>
    </w:p>
    <w:p w14:paraId="525D1CBA" w14:textId="77777777" w:rsidR="00FB0C24" w:rsidRDefault="00000000">
      <w:pPr>
        <w:pStyle w:val="ListBullet"/>
        <w:ind w:left="0"/>
      </w:pPr>
      <w:r>
        <w:t>Treatment given</w:t>
      </w:r>
    </w:p>
    <w:p w14:paraId="5923FD29" w14:textId="77777777" w:rsidR="00FB0C24" w:rsidRDefault="00000000">
      <w:pPr>
        <w:pStyle w:val="ListBullet"/>
        <w:ind w:left="0"/>
      </w:pPr>
      <w:r>
        <w:t>Course in hospital</w:t>
      </w:r>
    </w:p>
    <w:p w14:paraId="54B3F5D2" w14:textId="77777777" w:rsidR="00FB0C24" w:rsidRDefault="00000000">
      <w:pPr>
        <w:pStyle w:val="ListBullet"/>
        <w:ind w:left="0"/>
      </w:pPr>
      <w:r>
        <w:t>Discharge medications</w:t>
      </w:r>
    </w:p>
    <w:p w14:paraId="16EA50A9" w14:textId="77777777" w:rsidR="00FB0C24" w:rsidRDefault="00000000">
      <w:pPr>
        <w:pStyle w:val="ListBullet"/>
        <w:ind w:left="0"/>
      </w:pPr>
      <w:r>
        <w:t>Advice</w:t>
      </w:r>
    </w:p>
    <w:p w14:paraId="36250EEE" w14:textId="77777777" w:rsidR="00FB0C24" w:rsidRDefault="00000000">
      <w:pPr>
        <w:pStyle w:val="ListBullet"/>
        <w:ind w:left="0"/>
      </w:pPr>
      <w:r>
        <w:t>Follow up</w:t>
      </w:r>
    </w:p>
    <w:p w14:paraId="46BA8864" w14:textId="77777777" w:rsidR="00FB0C24" w:rsidRDefault="00000000">
      <w:pPr>
        <w:pStyle w:val="ListBullet"/>
        <w:ind w:left="0"/>
      </w:pPr>
      <w:r>
        <w:t>Prognosis</w:t>
      </w:r>
    </w:p>
    <w:p w14:paraId="7D0F4C8D" w14:textId="77777777" w:rsidR="00FB0C24" w:rsidRDefault="00000000">
      <w:pPr>
        <w:pStyle w:val="Heading2"/>
      </w:pPr>
      <w:r>
        <w:rPr>
          <w:rFonts w:ascii="Aptos" w:hAnsi="Aptos"/>
        </w:rPr>
        <w:t>12.3 Timeline Explorer</w:t>
      </w:r>
    </w:p>
    <w:p w14:paraId="4EF8B076" w14:textId="77777777" w:rsidR="00FB0C24" w:rsidRDefault="00000000">
      <w:pPr>
        <w:pStyle w:val="ListBullet"/>
        <w:ind w:left="0"/>
      </w:pPr>
      <w:r>
        <w:t>Interactive clinical timeline</w:t>
      </w:r>
    </w:p>
    <w:p w14:paraId="359686CB" w14:textId="77777777" w:rsidR="00FB0C24" w:rsidRDefault="00000000">
      <w:pPr>
        <w:pStyle w:val="ListBullet"/>
        <w:ind w:left="0"/>
      </w:pPr>
      <w:r>
        <w:t>Event exploration</w:t>
      </w:r>
    </w:p>
    <w:p w14:paraId="6ABDF11C" w14:textId="77777777" w:rsidR="00FB0C24" w:rsidRDefault="00000000">
      <w:pPr>
        <w:pStyle w:val="ListBullet"/>
        <w:ind w:left="0"/>
      </w:pPr>
      <w:r>
        <w:t>Source traceability</w:t>
      </w:r>
    </w:p>
    <w:p w14:paraId="13D7B76F" w14:textId="77777777" w:rsidR="00FB0C24" w:rsidRDefault="00000000">
      <w:pPr>
        <w:pStyle w:val="ListBullet"/>
        <w:ind w:left="0"/>
      </w:pPr>
      <w:r>
        <w:t>Trend visualization</w:t>
      </w:r>
    </w:p>
    <w:p w14:paraId="55A4E541" w14:textId="77777777" w:rsidR="00FB0C24" w:rsidRDefault="00000000">
      <w:pPr>
        <w:pStyle w:val="Heading1"/>
      </w:pPr>
      <w:r>
        <w:rPr>
          <w:rFonts w:ascii="Aptos" w:hAnsi="Aptos"/>
        </w:rPr>
        <w:t>13. Layer 9: Validation &amp; Safety Layer</w:t>
      </w:r>
    </w:p>
    <w:p w14:paraId="31FBD6D7" w14:textId="77777777" w:rsidR="00FB0C24" w:rsidRDefault="00000000">
      <w:r>
        <w:t>This layer is essential in a clinical system. It reduces unsafe outputs by checking whether the generated content is internally consistent and supported by evidence.</w:t>
      </w:r>
    </w:p>
    <w:p w14:paraId="256DC2FC" w14:textId="77777777" w:rsidR="00FB0C24" w:rsidRDefault="00000000">
      <w:pPr>
        <w:pStyle w:val="ListBullet"/>
        <w:ind w:left="0"/>
      </w:pPr>
      <w:r>
        <w:t>Evidence verification</w:t>
      </w:r>
    </w:p>
    <w:p w14:paraId="7EDDFEF5" w14:textId="77777777" w:rsidR="00FB0C24" w:rsidRDefault="00000000">
      <w:pPr>
        <w:pStyle w:val="ListBullet"/>
        <w:ind w:left="0"/>
      </w:pPr>
      <w:r>
        <w:t>Missing information detection</w:t>
      </w:r>
    </w:p>
    <w:p w14:paraId="258AECCD" w14:textId="77777777" w:rsidR="00FB0C24" w:rsidRDefault="00000000">
      <w:pPr>
        <w:pStyle w:val="ListBullet"/>
        <w:ind w:left="0"/>
      </w:pPr>
      <w:r>
        <w:t>Chronology validation</w:t>
      </w:r>
    </w:p>
    <w:p w14:paraId="5DAB283F" w14:textId="77777777" w:rsidR="00FB0C24" w:rsidRDefault="00000000">
      <w:pPr>
        <w:pStyle w:val="ListBullet"/>
        <w:ind w:left="0"/>
      </w:pPr>
      <w:r>
        <w:t>Completeness check</w:t>
      </w:r>
    </w:p>
    <w:p w14:paraId="0A33E66F" w14:textId="77777777" w:rsidR="00FB0C24" w:rsidRDefault="00000000">
      <w:pPr>
        <w:pStyle w:val="ListBullet"/>
        <w:ind w:left="0"/>
      </w:pPr>
      <w:r>
        <w:t>Source validation</w:t>
      </w:r>
    </w:p>
    <w:p w14:paraId="041BF93C" w14:textId="77777777" w:rsidR="00FB0C24" w:rsidRDefault="00000000">
      <w:pPr>
        <w:pStyle w:val="ListBullet"/>
        <w:ind w:left="0"/>
      </w:pPr>
      <w:r>
        <w:t>Contradiction check</w:t>
      </w:r>
    </w:p>
    <w:p w14:paraId="40351C28" w14:textId="77777777" w:rsidR="00FB0C24" w:rsidRDefault="00000000">
      <w:pPr>
        <w:pStyle w:val="ListBullet"/>
        <w:ind w:left="0"/>
      </w:pPr>
      <w:r>
        <w:t>Dosage sanity check</w:t>
      </w:r>
    </w:p>
    <w:p w14:paraId="50860E8F" w14:textId="77777777" w:rsidR="00FB0C24" w:rsidRDefault="00000000">
      <w:pPr>
        <w:pStyle w:val="ListBullet"/>
        <w:ind w:left="0"/>
      </w:pPr>
      <w:r>
        <w:t>Lab value validation</w:t>
      </w:r>
    </w:p>
    <w:p w14:paraId="41E97098" w14:textId="77777777" w:rsidR="00FB0C24" w:rsidRDefault="00000000">
      <w:pPr>
        <w:pStyle w:val="ListBullet"/>
        <w:ind w:left="0"/>
      </w:pPr>
      <w:r>
        <w:t>Hallucination prevention</w:t>
      </w:r>
    </w:p>
    <w:p w14:paraId="33915F98" w14:textId="77777777" w:rsidR="00FB0C24" w:rsidRDefault="00000000">
      <w:r>
        <w:lastRenderedPageBreak/>
        <w:t>This layer should be fail-closed for high-risk outputs: if evidence is insufficient, the system should say so rather than guess.</w:t>
      </w:r>
    </w:p>
    <w:p w14:paraId="6B0D2508" w14:textId="77777777" w:rsidR="00FB0C24" w:rsidRDefault="00000000">
      <w:pPr>
        <w:pStyle w:val="Heading1"/>
      </w:pPr>
      <w:r>
        <w:rPr>
          <w:rFonts w:ascii="Aptos" w:hAnsi="Aptos"/>
        </w:rPr>
        <w:t>14. Layer 10: Physician Review Layer</w:t>
      </w:r>
    </w:p>
    <w:p w14:paraId="72528370" w14:textId="77777777" w:rsidR="00FB0C24" w:rsidRDefault="00000000">
      <w:r>
        <w:t>Human review remains the final approval point for clinical content.</w:t>
      </w:r>
    </w:p>
    <w:p w14:paraId="6289504E" w14:textId="77777777" w:rsidR="00FB0C24" w:rsidRDefault="00000000">
      <w:pPr>
        <w:pStyle w:val="ListBullet"/>
        <w:ind w:left="0"/>
      </w:pPr>
      <w:r>
        <w:t>Review extracted data</w:t>
      </w:r>
    </w:p>
    <w:p w14:paraId="48DA9A79" w14:textId="77777777" w:rsidR="00FB0C24" w:rsidRDefault="00000000">
      <w:pPr>
        <w:pStyle w:val="ListBullet"/>
        <w:ind w:left="0"/>
      </w:pPr>
      <w:r>
        <w:t>Edit / correct information</w:t>
      </w:r>
    </w:p>
    <w:p w14:paraId="05650182" w14:textId="77777777" w:rsidR="00FB0C24" w:rsidRDefault="00000000">
      <w:pPr>
        <w:pStyle w:val="ListBullet"/>
        <w:ind w:left="0"/>
      </w:pPr>
      <w:r>
        <w:t>Approve content</w:t>
      </w:r>
    </w:p>
    <w:p w14:paraId="0EF77AC6" w14:textId="77777777" w:rsidR="00FB0C24" w:rsidRDefault="00000000">
      <w:pPr>
        <w:pStyle w:val="ListBullet"/>
        <w:ind w:left="0"/>
      </w:pPr>
      <w:r>
        <w:t>Regenerate section</w:t>
      </w:r>
    </w:p>
    <w:p w14:paraId="472DA74A" w14:textId="77777777" w:rsidR="00FB0C24" w:rsidRDefault="00000000">
      <w:pPr>
        <w:pStyle w:val="ListBullet"/>
        <w:ind w:left="0"/>
      </w:pPr>
      <w:r>
        <w:t>Add missing information</w:t>
      </w:r>
    </w:p>
    <w:p w14:paraId="3D77A5EA" w14:textId="77777777" w:rsidR="00FB0C24" w:rsidRDefault="00000000">
      <w:pPr>
        <w:pStyle w:val="ListBullet"/>
        <w:ind w:left="0"/>
      </w:pPr>
      <w:r>
        <w:t>Add notes / comments</w:t>
      </w:r>
    </w:p>
    <w:p w14:paraId="3224C84B" w14:textId="77777777" w:rsidR="00FB0C24" w:rsidRDefault="00000000">
      <w:r>
        <w:t>Review actions should be captured as feedback so that extraction, retrieval, ranking, and templating can improve over time.</w:t>
      </w:r>
    </w:p>
    <w:p w14:paraId="4824A742" w14:textId="77777777" w:rsidR="00FB0C24" w:rsidRDefault="00000000">
      <w:pPr>
        <w:pStyle w:val="Heading1"/>
      </w:pPr>
      <w:r>
        <w:rPr>
          <w:rFonts w:ascii="Aptos" w:hAnsi="Aptos"/>
        </w:rPr>
        <w:t>15. Layer 11: Final Outputs</w:t>
      </w:r>
    </w:p>
    <w:p w14:paraId="413169CA" w14:textId="77777777" w:rsidR="00FB0C24" w:rsidRDefault="00000000">
      <w:pPr>
        <w:pStyle w:val="ListBullet"/>
        <w:ind w:left="0"/>
      </w:pPr>
      <w:r>
        <w:t>Discharge summary</w:t>
      </w:r>
    </w:p>
    <w:p w14:paraId="1FB449EB" w14:textId="77777777" w:rsidR="00FB0C24" w:rsidRDefault="00000000">
      <w:pPr>
        <w:pStyle w:val="ListBullet"/>
        <w:ind w:left="0"/>
      </w:pPr>
      <w:r>
        <w:t>Course in hospital</w:t>
      </w:r>
    </w:p>
    <w:p w14:paraId="6284868C" w14:textId="77777777" w:rsidR="00FB0C24" w:rsidRDefault="00000000">
      <w:pPr>
        <w:pStyle w:val="ListBullet"/>
        <w:ind w:left="0"/>
      </w:pPr>
      <w:r>
        <w:t>Clinical timeline</w:t>
      </w:r>
    </w:p>
    <w:p w14:paraId="112AA252" w14:textId="77777777" w:rsidR="00FB0C24" w:rsidRDefault="00000000">
      <w:pPr>
        <w:pStyle w:val="ListBullet"/>
        <w:ind w:left="0"/>
      </w:pPr>
      <w:r>
        <w:t>Clinical search</w:t>
      </w:r>
    </w:p>
    <w:p w14:paraId="2BA1E820" w14:textId="77777777" w:rsidR="00FB0C24" w:rsidRDefault="00000000">
      <w:pPr>
        <w:pStyle w:val="ListBullet"/>
        <w:ind w:left="0"/>
      </w:pPr>
      <w:r>
        <w:t>Clinical copilot</w:t>
      </w:r>
    </w:p>
    <w:p w14:paraId="7D52E046" w14:textId="77777777" w:rsidR="00FB0C24" w:rsidRDefault="00000000">
      <w:pPr>
        <w:pStyle w:val="ListBullet"/>
        <w:ind w:left="0"/>
      </w:pPr>
      <w:r>
        <w:t>Audit trail</w:t>
      </w:r>
    </w:p>
    <w:p w14:paraId="6F72D6A9" w14:textId="77777777" w:rsidR="00FB0C24" w:rsidRDefault="00000000">
      <w:pPr>
        <w:pStyle w:val="ListBullet"/>
        <w:ind w:left="0"/>
      </w:pPr>
      <w:r>
        <w:t>EMR export</w:t>
      </w:r>
    </w:p>
    <w:p w14:paraId="23A20DB4" w14:textId="77777777" w:rsidR="00FB0C24" w:rsidRDefault="00000000">
      <w:pPr>
        <w:pStyle w:val="ListBullet"/>
        <w:ind w:left="0"/>
      </w:pPr>
      <w:r>
        <w:t>FHIR export</w:t>
      </w:r>
    </w:p>
    <w:p w14:paraId="1AF4730E" w14:textId="77777777" w:rsidR="00FB0C24" w:rsidRDefault="00000000">
      <w:pPr>
        <w:pStyle w:val="ListBullet"/>
        <w:ind w:left="0"/>
      </w:pPr>
      <w:r>
        <w:t>JSON export</w:t>
      </w:r>
    </w:p>
    <w:p w14:paraId="2EEEB08F" w14:textId="77777777" w:rsidR="00FB0C24" w:rsidRDefault="00000000">
      <w:pPr>
        <w:pStyle w:val="ListBullet"/>
        <w:ind w:left="0"/>
      </w:pPr>
      <w:r>
        <w:t>PDF export</w:t>
      </w:r>
    </w:p>
    <w:p w14:paraId="15F83AF0" w14:textId="77777777" w:rsidR="00FB0C24" w:rsidRDefault="00000000">
      <w:r>
        <w:t>Output formats should be suitable both for direct clinician use and for downstream integration into hospital systems.</w:t>
      </w:r>
    </w:p>
    <w:p w14:paraId="6EF9CC9F" w14:textId="77777777" w:rsidR="00FB0C24" w:rsidRDefault="00000000">
      <w:pPr>
        <w:pStyle w:val="Heading1"/>
      </w:pPr>
      <w:r>
        <w:rPr>
          <w:rFonts w:ascii="Aptos" w:hAnsi="Aptos"/>
        </w:rPr>
        <w:t>16. Cross-Cutting Capabilities</w:t>
      </w:r>
    </w:p>
    <w:p w14:paraId="002BDBE3" w14:textId="77777777" w:rsidR="00FB0C24" w:rsidRDefault="00000000">
      <w:pPr>
        <w:pStyle w:val="ListBullet"/>
        <w:ind w:left="0"/>
      </w:pPr>
      <w:r>
        <w:t>Security and privacy</w:t>
      </w:r>
    </w:p>
    <w:p w14:paraId="2D9F4B23" w14:textId="77777777" w:rsidR="00FB0C24" w:rsidRDefault="00000000">
      <w:pPr>
        <w:pStyle w:val="ListBullet"/>
        <w:ind w:left="0"/>
      </w:pPr>
      <w:r>
        <w:t>Access control</w:t>
      </w:r>
    </w:p>
    <w:p w14:paraId="531255FB" w14:textId="77777777" w:rsidR="00FB0C24" w:rsidRDefault="00000000">
      <w:pPr>
        <w:pStyle w:val="ListBullet"/>
        <w:ind w:left="0"/>
      </w:pPr>
      <w:r>
        <w:t>Audit logging</w:t>
      </w:r>
    </w:p>
    <w:p w14:paraId="0179655D" w14:textId="77777777" w:rsidR="00FB0C24" w:rsidRDefault="00000000">
      <w:pPr>
        <w:pStyle w:val="ListBullet"/>
        <w:ind w:left="0"/>
      </w:pPr>
      <w:r>
        <w:t>Data lineage</w:t>
      </w:r>
    </w:p>
    <w:p w14:paraId="293258D5" w14:textId="77777777" w:rsidR="00FB0C24" w:rsidRDefault="00000000">
      <w:pPr>
        <w:pStyle w:val="ListBullet"/>
        <w:ind w:left="0"/>
      </w:pPr>
      <w:r>
        <w:t>Monitoring and observability</w:t>
      </w:r>
    </w:p>
    <w:p w14:paraId="0B86B821" w14:textId="77777777" w:rsidR="00FB0C24" w:rsidRDefault="00000000">
      <w:pPr>
        <w:pStyle w:val="ListBullet"/>
        <w:ind w:left="0"/>
      </w:pPr>
      <w:r>
        <w:t>Model governance</w:t>
      </w:r>
    </w:p>
    <w:p w14:paraId="4A527350" w14:textId="77777777" w:rsidR="00FB0C24" w:rsidRDefault="00000000">
      <w:pPr>
        <w:pStyle w:val="ListBullet"/>
        <w:ind w:left="0"/>
      </w:pPr>
      <w:r>
        <w:t>Feedback loop</w:t>
      </w:r>
    </w:p>
    <w:p w14:paraId="581E916D" w14:textId="77777777" w:rsidR="00FB0C24" w:rsidRDefault="00000000">
      <w:pPr>
        <w:pStyle w:val="ListBullet"/>
        <w:ind w:left="0"/>
      </w:pPr>
      <w:r>
        <w:t>Scalability</w:t>
      </w:r>
    </w:p>
    <w:p w14:paraId="27BDDE29" w14:textId="77777777" w:rsidR="00FB0C24" w:rsidRDefault="00000000">
      <w:pPr>
        <w:pStyle w:val="ListBullet"/>
        <w:ind w:left="0"/>
      </w:pPr>
      <w:r>
        <w:t>High availability</w:t>
      </w:r>
    </w:p>
    <w:p w14:paraId="3A00A363" w14:textId="77777777" w:rsidR="00FB0C24" w:rsidRDefault="00000000">
      <w:pPr>
        <w:pStyle w:val="Heading1"/>
      </w:pPr>
      <w:r>
        <w:rPr>
          <w:rFonts w:ascii="Aptos" w:hAnsi="Aptos"/>
        </w:rPr>
        <w:lastRenderedPageBreak/>
        <w:t>17. Clinical Principles</w:t>
      </w:r>
    </w:p>
    <w:p w14:paraId="4588D44C" w14:textId="77777777" w:rsidR="00FB0C24" w:rsidRDefault="00000000">
      <w:pPr>
        <w:pStyle w:val="ListBullet"/>
        <w:ind w:left="0"/>
      </w:pPr>
      <w:r>
        <w:t>Accuracy</w:t>
      </w:r>
    </w:p>
    <w:p w14:paraId="2D453E74" w14:textId="77777777" w:rsidR="00FB0C24" w:rsidRDefault="00000000">
      <w:pPr>
        <w:pStyle w:val="ListBullet"/>
        <w:ind w:left="0"/>
      </w:pPr>
      <w:r>
        <w:t>Traceability</w:t>
      </w:r>
    </w:p>
    <w:p w14:paraId="5479AF9F" w14:textId="77777777" w:rsidR="00FB0C24" w:rsidRDefault="00000000">
      <w:pPr>
        <w:pStyle w:val="ListBullet"/>
        <w:ind w:left="0"/>
      </w:pPr>
      <w:r>
        <w:t>Recency</w:t>
      </w:r>
    </w:p>
    <w:p w14:paraId="5B534B8A" w14:textId="77777777" w:rsidR="00FB0C24" w:rsidRDefault="00000000">
      <w:pPr>
        <w:pStyle w:val="ListBullet"/>
        <w:ind w:left="0"/>
      </w:pPr>
      <w:r>
        <w:t>Clinical relevance</w:t>
      </w:r>
    </w:p>
    <w:p w14:paraId="2585D2BD" w14:textId="77777777" w:rsidR="00FB0C24" w:rsidRDefault="00000000">
      <w:pPr>
        <w:pStyle w:val="ListBullet"/>
        <w:ind w:left="0"/>
      </w:pPr>
      <w:r>
        <w:t>Safety</w:t>
      </w:r>
    </w:p>
    <w:p w14:paraId="19F25BD4" w14:textId="77777777" w:rsidR="00FB0C24" w:rsidRDefault="00000000">
      <w:pPr>
        <w:pStyle w:val="ListBullet"/>
        <w:ind w:left="0"/>
      </w:pPr>
      <w:r>
        <w:t>Human-in-the-loop</w:t>
      </w:r>
    </w:p>
    <w:p w14:paraId="01B98C37" w14:textId="77777777" w:rsidR="00FB0C24" w:rsidRDefault="00000000">
      <w:pPr>
        <w:pStyle w:val="Heading1"/>
      </w:pPr>
      <w:r>
        <w:rPr>
          <w:rFonts w:ascii="Aptos" w:hAnsi="Aptos"/>
        </w:rPr>
        <w:t>18. Data Standards and Interoperability</w:t>
      </w:r>
    </w:p>
    <w:p w14:paraId="4644D64C" w14:textId="77777777" w:rsidR="00FB0C24" w:rsidRDefault="00000000">
      <w:pPr>
        <w:pStyle w:val="ListBullet"/>
        <w:ind w:left="0"/>
      </w:pPr>
      <w:r>
        <w:t>HL7 support where relevant</w:t>
      </w:r>
    </w:p>
    <w:p w14:paraId="59DE03EB" w14:textId="77777777" w:rsidR="00FB0C24" w:rsidRDefault="00000000">
      <w:pPr>
        <w:pStyle w:val="ListBullet"/>
        <w:ind w:left="0"/>
      </w:pPr>
      <w:r>
        <w:t>FHIR compatibility for clinical data exchange</w:t>
      </w:r>
    </w:p>
    <w:p w14:paraId="354924D7" w14:textId="77777777" w:rsidR="00FB0C24" w:rsidRDefault="00000000">
      <w:pPr>
        <w:pStyle w:val="ListBullet"/>
        <w:ind w:left="0"/>
      </w:pPr>
      <w:r>
        <w:t>DICOM handling for imaging workflows</w:t>
      </w:r>
    </w:p>
    <w:p w14:paraId="5217171C" w14:textId="77777777" w:rsidR="00FB0C24" w:rsidRDefault="00000000">
      <w:pPr>
        <w:pStyle w:val="ListBullet"/>
        <w:ind w:left="0"/>
      </w:pPr>
      <w:r>
        <w:t>ICD-10 for diagnosis coding</w:t>
      </w:r>
    </w:p>
    <w:p w14:paraId="5ADE6031" w14:textId="77777777" w:rsidR="00FB0C24" w:rsidRDefault="00000000">
      <w:pPr>
        <w:pStyle w:val="ListBullet"/>
        <w:ind w:left="0"/>
      </w:pPr>
      <w:r>
        <w:t>SNOMED CT for clinical concepts</w:t>
      </w:r>
    </w:p>
    <w:p w14:paraId="201D1B88" w14:textId="77777777" w:rsidR="00FB0C24" w:rsidRDefault="00000000">
      <w:pPr>
        <w:pStyle w:val="ListBullet"/>
        <w:ind w:left="0"/>
      </w:pPr>
      <w:r>
        <w:t>LOINC for laboratory terminology</w:t>
      </w:r>
    </w:p>
    <w:p w14:paraId="17B6012F" w14:textId="77777777" w:rsidR="00FB0C24" w:rsidRDefault="00000000">
      <w:pPr>
        <w:pStyle w:val="ListBullet"/>
        <w:ind w:left="0"/>
      </w:pPr>
      <w:r>
        <w:t>RxNorm for medications</w:t>
      </w:r>
    </w:p>
    <w:p w14:paraId="3C581435" w14:textId="77777777" w:rsidR="00FB0C24" w:rsidRDefault="00000000">
      <w:pPr>
        <w:pStyle w:val="ListBullet"/>
        <w:ind w:left="0"/>
      </w:pPr>
      <w:r>
        <w:t>EMR integration</w:t>
      </w:r>
    </w:p>
    <w:p w14:paraId="1A0C0E92" w14:textId="77777777" w:rsidR="00FB0C24" w:rsidRDefault="00000000">
      <w:pPr>
        <w:pStyle w:val="ListBullet"/>
        <w:ind w:left="0"/>
      </w:pPr>
      <w:r>
        <w:t>PACS integration</w:t>
      </w:r>
    </w:p>
    <w:p w14:paraId="5B97BE4B" w14:textId="77777777" w:rsidR="00FB0C24" w:rsidRDefault="00000000">
      <w:pPr>
        <w:pStyle w:val="Heading1"/>
      </w:pPr>
      <w:r>
        <w:rPr>
          <w:rFonts w:ascii="Aptos" w:hAnsi="Aptos"/>
        </w:rPr>
        <w:t>19. Recommended Tech Stack (Ideal)</w:t>
      </w:r>
    </w:p>
    <w:p w14:paraId="676C397B" w14:textId="77777777" w:rsidR="00FB0C24" w:rsidRDefault="00000000">
      <w:r>
        <w:t>The following stack is an implementation-oriented recommendation. It can be adjusted depending on infrastructure, budget, and deployment constraints.</w:t>
      </w:r>
    </w:p>
    <w:tbl>
      <w:tblPr>
        <w:tblStyle w:val="TableGrid"/>
        <w:tblW w:w="0" w:type="auto"/>
        <w:jc w:val="center"/>
        <w:tblLook w:val="04A0" w:firstRow="1" w:lastRow="0" w:firstColumn="1" w:lastColumn="0" w:noHBand="0" w:noVBand="1"/>
      </w:tblPr>
      <w:tblGrid>
        <w:gridCol w:w="3312"/>
        <w:gridCol w:w="3312"/>
        <w:gridCol w:w="3312"/>
      </w:tblGrid>
      <w:tr w:rsidR="00FB0C24" w14:paraId="1D2AC083" w14:textId="77777777">
        <w:trPr>
          <w:jc w:val="center"/>
        </w:trPr>
        <w:tc>
          <w:tcPr>
            <w:tcW w:w="3312" w:type="dxa"/>
            <w:shd w:val="clear" w:color="auto" w:fill="EDE7F6"/>
          </w:tcPr>
          <w:p w14:paraId="3DE615A6" w14:textId="77777777" w:rsidR="00FB0C24" w:rsidRDefault="00000000">
            <w:r>
              <w:rPr>
                <w:b/>
              </w:rPr>
              <w:t>Layer</w:t>
            </w:r>
          </w:p>
        </w:tc>
        <w:tc>
          <w:tcPr>
            <w:tcW w:w="3312" w:type="dxa"/>
            <w:shd w:val="clear" w:color="auto" w:fill="EDE7F6"/>
          </w:tcPr>
          <w:p w14:paraId="3ED965B6" w14:textId="77777777" w:rsidR="00FB0C24" w:rsidRDefault="00000000">
            <w:r>
              <w:rPr>
                <w:b/>
              </w:rPr>
              <w:t>Recommended Options</w:t>
            </w:r>
          </w:p>
        </w:tc>
        <w:tc>
          <w:tcPr>
            <w:tcW w:w="3312" w:type="dxa"/>
            <w:shd w:val="clear" w:color="auto" w:fill="EDE7F6"/>
          </w:tcPr>
          <w:p w14:paraId="351FB9E1" w14:textId="77777777" w:rsidR="00FB0C24" w:rsidRDefault="00000000">
            <w:r>
              <w:rPr>
                <w:b/>
              </w:rPr>
              <w:t>Notes</w:t>
            </w:r>
          </w:p>
        </w:tc>
      </w:tr>
      <w:tr w:rsidR="00FB0C24" w14:paraId="09C1D4B7" w14:textId="77777777">
        <w:trPr>
          <w:jc w:val="center"/>
        </w:trPr>
        <w:tc>
          <w:tcPr>
            <w:tcW w:w="3312" w:type="dxa"/>
          </w:tcPr>
          <w:p w14:paraId="0C2817EB" w14:textId="77777777" w:rsidR="00FB0C24" w:rsidRDefault="00000000">
            <w:r>
              <w:t>Frontend</w:t>
            </w:r>
          </w:p>
        </w:tc>
        <w:tc>
          <w:tcPr>
            <w:tcW w:w="3312" w:type="dxa"/>
          </w:tcPr>
          <w:p w14:paraId="792A39EE" w14:textId="77777777" w:rsidR="00FB0C24" w:rsidRDefault="00000000">
            <w:r>
              <w:t>Streamlit, React, or Next.js</w:t>
            </w:r>
          </w:p>
        </w:tc>
        <w:tc>
          <w:tcPr>
            <w:tcW w:w="3312" w:type="dxa"/>
          </w:tcPr>
          <w:p w14:paraId="63FD5C11" w14:textId="77777777" w:rsidR="00FB0C24" w:rsidRDefault="00000000">
            <w:r>
              <w:t>Streamlit is faster for prototyping; React/Next.js is better for a production portal.</w:t>
            </w:r>
          </w:p>
        </w:tc>
      </w:tr>
      <w:tr w:rsidR="00FB0C24" w14:paraId="2431891F" w14:textId="77777777">
        <w:trPr>
          <w:jc w:val="center"/>
        </w:trPr>
        <w:tc>
          <w:tcPr>
            <w:tcW w:w="3312" w:type="dxa"/>
          </w:tcPr>
          <w:p w14:paraId="6C0A3078" w14:textId="77777777" w:rsidR="00FB0C24" w:rsidRDefault="00000000">
            <w:r>
              <w:t>API Layer</w:t>
            </w:r>
          </w:p>
        </w:tc>
        <w:tc>
          <w:tcPr>
            <w:tcW w:w="3312" w:type="dxa"/>
          </w:tcPr>
          <w:p w14:paraId="5DF24A14" w14:textId="330C67B0" w:rsidR="00FB0C24" w:rsidRDefault="00272040">
            <w:r>
              <w:t xml:space="preserve">Express, </w:t>
            </w:r>
            <w:proofErr w:type="spellStart"/>
            <w:r>
              <w:t>npm</w:t>
            </w:r>
            <w:proofErr w:type="spellEnd"/>
            <w:r>
              <w:t xml:space="preserve"> libraries</w:t>
            </w:r>
          </w:p>
        </w:tc>
        <w:tc>
          <w:tcPr>
            <w:tcW w:w="3312" w:type="dxa"/>
          </w:tcPr>
          <w:p w14:paraId="3310BD0E" w14:textId="7DF29D35" w:rsidR="00FB0C24" w:rsidRDefault="00FB0C24"/>
        </w:tc>
      </w:tr>
      <w:tr w:rsidR="00FB0C24" w14:paraId="4EFDCC91" w14:textId="77777777">
        <w:trPr>
          <w:jc w:val="center"/>
        </w:trPr>
        <w:tc>
          <w:tcPr>
            <w:tcW w:w="3312" w:type="dxa"/>
          </w:tcPr>
          <w:p w14:paraId="1B66253C" w14:textId="77777777" w:rsidR="00FB0C24" w:rsidRDefault="00000000">
            <w:r>
              <w:t>Workflow Orchestration</w:t>
            </w:r>
          </w:p>
        </w:tc>
        <w:tc>
          <w:tcPr>
            <w:tcW w:w="3312" w:type="dxa"/>
          </w:tcPr>
          <w:p w14:paraId="38AF2066" w14:textId="407062F7" w:rsidR="00FB0C24" w:rsidRDefault="00FB0C24"/>
        </w:tc>
        <w:tc>
          <w:tcPr>
            <w:tcW w:w="3312" w:type="dxa"/>
          </w:tcPr>
          <w:p w14:paraId="317ACC56" w14:textId="51FE740F" w:rsidR="00FB0C24" w:rsidRDefault="00FB0C24"/>
        </w:tc>
      </w:tr>
      <w:tr w:rsidR="00FB0C24" w14:paraId="12233CF7" w14:textId="77777777">
        <w:trPr>
          <w:jc w:val="center"/>
        </w:trPr>
        <w:tc>
          <w:tcPr>
            <w:tcW w:w="3312" w:type="dxa"/>
          </w:tcPr>
          <w:p w14:paraId="799DC1E5" w14:textId="77777777" w:rsidR="00FB0C24" w:rsidRDefault="00000000">
            <w:r>
              <w:t>Speech-to-Text</w:t>
            </w:r>
          </w:p>
        </w:tc>
        <w:tc>
          <w:tcPr>
            <w:tcW w:w="3312" w:type="dxa"/>
          </w:tcPr>
          <w:p w14:paraId="34246B9F" w14:textId="77777777" w:rsidR="00FB0C24" w:rsidRDefault="00000000">
            <w:r>
              <w:t>Whisper-class ASR or a hosted medical ASR service</w:t>
            </w:r>
          </w:p>
        </w:tc>
        <w:tc>
          <w:tcPr>
            <w:tcW w:w="3312" w:type="dxa"/>
          </w:tcPr>
          <w:p w14:paraId="74418F4C" w14:textId="77777777" w:rsidR="00FB0C24" w:rsidRDefault="00000000">
            <w:r>
              <w:t>Choose based on accuracy, latency, and compliance constraints.</w:t>
            </w:r>
          </w:p>
        </w:tc>
      </w:tr>
      <w:tr w:rsidR="00FB0C24" w14:paraId="00F8005C" w14:textId="77777777">
        <w:trPr>
          <w:jc w:val="center"/>
        </w:trPr>
        <w:tc>
          <w:tcPr>
            <w:tcW w:w="3312" w:type="dxa"/>
          </w:tcPr>
          <w:p w14:paraId="6CE68800" w14:textId="77777777" w:rsidR="00FB0C24" w:rsidRDefault="00000000">
            <w:r>
              <w:t>OCR</w:t>
            </w:r>
          </w:p>
        </w:tc>
        <w:tc>
          <w:tcPr>
            <w:tcW w:w="3312" w:type="dxa"/>
          </w:tcPr>
          <w:p w14:paraId="62FC51A6" w14:textId="77777777" w:rsidR="00FB0C24" w:rsidRDefault="00000000">
            <w:r>
              <w:t>PaddleOCR, Tesseract, or a managed OCR engine</w:t>
            </w:r>
          </w:p>
        </w:tc>
        <w:tc>
          <w:tcPr>
            <w:tcW w:w="3312" w:type="dxa"/>
          </w:tcPr>
          <w:p w14:paraId="04D52BA5" w14:textId="77777777" w:rsidR="00FB0C24" w:rsidRDefault="00000000">
            <w:r>
              <w:t>Use layout-aware OCR for scanned reports and forms.</w:t>
            </w:r>
          </w:p>
        </w:tc>
      </w:tr>
      <w:tr w:rsidR="00FB0C24" w14:paraId="5945D8DB" w14:textId="77777777">
        <w:trPr>
          <w:jc w:val="center"/>
        </w:trPr>
        <w:tc>
          <w:tcPr>
            <w:tcW w:w="3312" w:type="dxa"/>
          </w:tcPr>
          <w:p w14:paraId="45326B5D" w14:textId="77777777" w:rsidR="00FB0C24" w:rsidRDefault="00000000">
            <w:r>
              <w:t>Document Parsing</w:t>
            </w:r>
          </w:p>
        </w:tc>
        <w:tc>
          <w:tcPr>
            <w:tcW w:w="3312" w:type="dxa"/>
          </w:tcPr>
          <w:p w14:paraId="3A4DB37E" w14:textId="15E3C727" w:rsidR="00FB0C24" w:rsidRDefault="00000000">
            <w:proofErr w:type="spellStart"/>
            <w:r>
              <w:t>PyMuPDF</w:t>
            </w:r>
            <w:proofErr w:type="spellEnd"/>
            <w:r>
              <w:t xml:space="preserve">, </w:t>
            </w:r>
            <w:proofErr w:type="spellStart"/>
            <w:r>
              <w:t>pdfplumber</w:t>
            </w:r>
            <w:proofErr w:type="spellEnd"/>
            <w:r w:rsidR="00272040">
              <w:t>(preferred)</w:t>
            </w:r>
            <w:r>
              <w:t>, unstructured, or equivalent</w:t>
            </w:r>
          </w:p>
        </w:tc>
        <w:tc>
          <w:tcPr>
            <w:tcW w:w="3312" w:type="dxa"/>
          </w:tcPr>
          <w:p w14:paraId="51EBAC82" w14:textId="77777777" w:rsidR="00FB0C24" w:rsidRDefault="00000000">
            <w:r>
              <w:t>Preserve page/section references when possible.</w:t>
            </w:r>
          </w:p>
        </w:tc>
      </w:tr>
      <w:tr w:rsidR="00FB0C24" w14:paraId="0D6952F5" w14:textId="77777777">
        <w:trPr>
          <w:jc w:val="center"/>
        </w:trPr>
        <w:tc>
          <w:tcPr>
            <w:tcW w:w="3312" w:type="dxa"/>
          </w:tcPr>
          <w:p w14:paraId="679D3D65" w14:textId="77777777" w:rsidR="00FB0C24" w:rsidRDefault="00000000">
            <w:r>
              <w:t>Image Handling</w:t>
            </w:r>
          </w:p>
        </w:tc>
        <w:tc>
          <w:tcPr>
            <w:tcW w:w="3312" w:type="dxa"/>
          </w:tcPr>
          <w:p w14:paraId="164944DA" w14:textId="77777777" w:rsidR="00FB0C24" w:rsidRDefault="00000000">
            <w:r>
              <w:t>OpenCV, Pillow, pydicom</w:t>
            </w:r>
          </w:p>
        </w:tc>
        <w:tc>
          <w:tcPr>
            <w:tcW w:w="3312" w:type="dxa"/>
          </w:tcPr>
          <w:p w14:paraId="13E32E06" w14:textId="77777777" w:rsidR="00FB0C24" w:rsidRDefault="00000000">
            <w:r>
              <w:t>Use DICOM-aware tooling when working with radiology images.</w:t>
            </w:r>
          </w:p>
        </w:tc>
      </w:tr>
      <w:tr w:rsidR="00FB0C24" w14:paraId="1EFFF318" w14:textId="77777777">
        <w:trPr>
          <w:jc w:val="center"/>
        </w:trPr>
        <w:tc>
          <w:tcPr>
            <w:tcW w:w="3312" w:type="dxa"/>
          </w:tcPr>
          <w:p w14:paraId="1CA02C04" w14:textId="77777777" w:rsidR="00FB0C24" w:rsidRDefault="00000000">
            <w:r>
              <w:t>Embedding Models</w:t>
            </w:r>
          </w:p>
        </w:tc>
        <w:tc>
          <w:tcPr>
            <w:tcW w:w="3312" w:type="dxa"/>
          </w:tcPr>
          <w:p w14:paraId="47C552F8" w14:textId="77777777" w:rsidR="00FB0C24" w:rsidRDefault="00000000">
            <w:r>
              <w:t>Text embeddings plus multimodal embeddings</w:t>
            </w:r>
          </w:p>
        </w:tc>
        <w:tc>
          <w:tcPr>
            <w:tcW w:w="3312" w:type="dxa"/>
          </w:tcPr>
          <w:p w14:paraId="780CD2CD" w14:textId="77777777" w:rsidR="00FB0C24" w:rsidRDefault="00000000">
            <w:r>
              <w:t>Use separate embeddings for text and image retrieval unless a unified model is chosen deliberately.</w:t>
            </w:r>
          </w:p>
        </w:tc>
      </w:tr>
      <w:tr w:rsidR="00FB0C24" w14:paraId="75276C76" w14:textId="77777777">
        <w:trPr>
          <w:jc w:val="center"/>
        </w:trPr>
        <w:tc>
          <w:tcPr>
            <w:tcW w:w="3312" w:type="dxa"/>
          </w:tcPr>
          <w:p w14:paraId="5C1D937E" w14:textId="77777777" w:rsidR="00FB0C24" w:rsidRDefault="00000000">
            <w:r>
              <w:t>Vector Database</w:t>
            </w:r>
          </w:p>
        </w:tc>
        <w:tc>
          <w:tcPr>
            <w:tcW w:w="3312" w:type="dxa"/>
          </w:tcPr>
          <w:p w14:paraId="75B03651" w14:textId="2E2D3883" w:rsidR="00FB0C24" w:rsidRDefault="00000000">
            <w:proofErr w:type="gramStart"/>
            <w:r>
              <w:t>FAISS</w:t>
            </w:r>
            <w:r w:rsidR="00272040">
              <w:t>(</w:t>
            </w:r>
            <w:proofErr w:type="gramEnd"/>
            <w:r w:rsidR="00272040">
              <w:t>preferred)</w:t>
            </w:r>
            <w:r>
              <w:t xml:space="preserve">, </w:t>
            </w:r>
            <w:proofErr w:type="spellStart"/>
            <w:r>
              <w:t>Qdrant</w:t>
            </w:r>
            <w:proofErr w:type="spellEnd"/>
            <w:r>
              <w:t xml:space="preserve">, </w:t>
            </w:r>
            <w:proofErr w:type="spellStart"/>
            <w:r>
              <w:t>Weaviate</w:t>
            </w:r>
            <w:proofErr w:type="spellEnd"/>
            <w:r>
              <w:t>, or similar</w:t>
            </w:r>
          </w:p>
        </w:tc>
        <w:tc>
          <w:tcPr>
            <w:tcW w:w="3312" w:type="dxa"/>
          </w:tcPr>
          <w:p w14:paraId="0420B0B3" w14:textId="77777777" w:rsidR="00FB0C24" w:rsidRDefault="00000000">
            <w:r>
              <w:t>Select based on scale, filtering needs, and operational preferences.</w:t>
            </w:r>
          </w:p>
        </w:tc>
      </w:tr>
      <w:tr w:rsidR="00FB0C24" w14:paraId="56A93991" w14:textId="77777777">
        <w:trPr>
          <w:jc w:val="center"/>
        </w:trPr>
        <w:tc>
          <w:tcPr>
            <w:tcW w:w="3312" w:type="dxa"/>
          </w:tcPr>
          <w:p w14:paraId="0478D5DE" w14:textId="77777777" w:rsidR="00FB0C24" w:rsidRDefault="00000000">
            <w:r>
              <w:t>Relational Store</w:t>
            </w:r>
          </w:p>
        </w:tc>
        <w:tc>
          <w:tcPr>
            <w:tcW w:w="3312" w:type="dxa"/>
          </w:tcPr>
          <w:p w14:paraId="2AB167D0" w14:textId="77777777" w:rsidR="00FB0C24" w:rsidRDefault="00000000">
            <w:r>
              <w:t>PostgreSQL</w:t>
            </w:r>
          </w:p>
        </w:tc>
        <w:tc>
          <w:tcPr>
            <w:tcW w:w="3312" w:type="dxa"/>
          </w:tcPr>
          <w:p w14:paraId="72E858F2" w14:textId="77777777" w:rsidR="00FB0C24" w:rsidRDefault="00000000">
            <w:r>
              <w:t xml:space="preserve">Store patients, encounters, event </w:t>
            </w:r>
            <w:r>
              <w:lastRenderedPageBreak/>
              <w:t>metadata, and audit tables.</w:t>
            </w:r>
          </w:p>
        </w:tc>
      </w:tr>
      <w:tr w:rsidR="00FB0C24" w14:paraId="7C5E2AD8" w14:textId="77777777">
        <w:trPr>
          <w:jc w:val="center"/>
        </w:trPr>
        <w:tc>
          <w:tcPr>
            <w:tcW w:w="3312" w:type="dxa"/>
          </w:tcPr>
          <w:p w14:paraId="3512610B" w14:textId="77777777" w:rsidR="00FB0C24" w:rsidRDefault="00000000">
            <w:r>
              <w:lastRenderedPageBreak/>
              <w:t>Object Storage</w:t>
            </w:r>
          </w:p>
        </w:tc>
        <w:tc>
          <w:tcPr>
            <w:tcW w:w="3312" w:type="dxa"/>
          </w:tcPr>
          <w:p w14:paraId="1D21B605" w14:textId="77777777" w:rsidR="00FB0C24" w:rsidRDefault="00000000">
            <w:r>
              <w:t>S3-compatible storage</w:t>
            </w:r>
          </w:p>
        </w:tc>
        <w:tc>
          <w:tcPr>
            <w:tcW w:w="3312" w:type="dxa"/>
          </w:tcPr>
          <w:p w14:paraId="31509B2F" w14:textId="77777777" w:rsidR="00FB0C24" w:rsidRDefault="00000000">
            <w:r>
              <w:t>Store source files, page images, audio, and derived artifacts.</w:t>
            </w:r>
          </w:p>
        </w:tc>
      </w:tr>
      <w:tr w:rsidR="00FB0C24" w14:paraId="3EA074FB" w14:textId="77777777">
        <w:trPr>
          <w:jc w:val="center"/>
        </w:trPr>
        <w:tc>
          <w:tcPr>
            <w:tcW w:w="3312" w:type="dxa"/>
          </w:tcPr>
          <w:p w14:paraId="439E9954" w14:textId="77777777" w:rsidR="00FB0C24" w:rsidRDefault="00000000">
            <w:r>
              <w:t>Graph / Link Layer</w:t>
            </w:r>
          </w:p>
        </w:tc>
        <w:tc>
          <w:tcPr>
            <w:tcW w:w="3312" w:type="dxa"/>
          </w:tcPr>
          <w:p w14:paraId="366D04E8" w14:textId="77777777" w:rsidR="00FB0C24" w:rsidRDefault="00000000">
            <w:r>
              <w:t>Optional graph database or graph tables in PostgreSQL</w:t>
            </w:r>
          </w:p>
        </w:tc>
        <w:tc>
          <w:tcPr>
            <w:tcW w:w="3312" w:type="dxa"/>
          </w:tcPr>
          <w:p w14:paraId="0F620682" w14:textId="77777777" w:rsidR="00FB0C24" w:rsidRDefault="00000000">
            <w:r>
              <w:t>Useful for evidence linking, timelines, and source relationships.</w:t>
            </w:r>
          </w:p>
        </w:tc>
      </w:tr>
      <w:tr w:rsidR="00FB0C24" w14:paraId="7A9CFD34" w14:textId="77777777">
        <w:trPr>
          <w:jc w:val="center"/>
        </w:trPr>
        <w:tc>
          <w:tcPr>
            <w:tcW w:w="3312" w:type="dxa"/>
          </w:tcPr>
          <w:p w14:paraId="2CB48D2A" w14:textId="77777777" w:rsidR="00FB0C24" w:rsidRDefault="00000000">
            <w:r>
              <w:t>LLM Layer</w:t>
            </w:r>
          </w:p>
        </w:tc>
        <w:tc>
          <w:tcPr>
            <w:tcW w:w="3312" w:type="dxa"/>
          </w:tcPr>
          <w:p w14:paraId="25983EC7" w14:textId="3ADE157A" w:rsidR="00FB0C24" w:rsidRDefault="00272040">
            <w:proofErr w:type="spellStart"/>
            <w:r>
              <w:t>Gpt</w:t>
            </w:r>
            <w:proofErr w:type="spellEnd"/>
            <w:r>
              <w:t xml:space="preserve"> 5 for brain, </w:t>
            </w:r>
            <w:proofErr w:type="spellStart"/>
            <w:r>
              <w:t>copali</w:t>
            </w:r>
            <w:proofErr w:type="spellEnd"/>
            <w:r>
              <w:t xml:space="preserve"> for embedding in rag.</w:t>
            </w:r>
          </w:p>
        </w:tc>
        <w:tc>
          <w:tcPr>
            <w:tcW w:w="3312" w:type="dxa"/>
          </w:tcPr>
          <w:p w14:paraId="5CAD2CD0" w14:textId="77777777" w:rsidR="00FB0C24" w:rsidRDefault="00000000">
            <w:r>
              <w:t>Use a model that supports reasoning and, where needed, image understanding.</w:t>
            </w:r>
          </w:p>
        </w:tc>
      </w:tr>
      <w:tr w:rsidR="00FB0C24" w14:paraId="57D37BDA" w14:textId="77777777">
        <w:trPr>
          <w:jc w:val="center"/>
        </w:trPr>
        <w:tc>
          <w:tcPr>
            <w:tcW w:w="3312" w:type="dxa"/>
          </w:tcPr>
          <w:p w14:paraId="73AAA554" w14:textId="77777777" w:rsidR="00FB0C24" w:rsidRDefault="00000000">
            <w:r>
              <w:t>Monitoring</w:t>
            </w:r>
          </w:p>
        </w:tc>
        <w:tc>
          <w:tcPr>
            <w:tcW w:w="3312" w:type="dxa"/>
          </w:tcPr>
          <w:p w14:paraId="74958804" w14:textId="77777777" w:rsidR="00FB0C24" w:rsidRDefault="00000000">
            <w:r>
              <w:t>OpenTelemetry, Prometheus, Grafana</w:t>
            </w:r>
          </w:p>
        </w:tc>
        <w:tc>
          <w:tcPr>
            <w:tcW w:w="3312" w:type="dxa"/>
          </w:tcPr>
          <w:p w14:paraId="278FEF13" w14:textId="77777777" w:rsidR="00FB0C24" w:rsidRDefault="00000000">
            <w:r>
              <w:t>Track latency, failures, throughput, and quality signals.</w:t>
            </w:r>
          </w:p>
        </w:tc>
      </w:tr>
      <w:tr w:rsidR="00FB0C24" w14:paraId="6AA4E41B" w14:textId="77777777">
        <w:trPr>
          <w:jc w:val="center"/>
        </w:trPr>
        <w:tc>
          <w:tcPr>
            <w:tcW w:w="3312" w:type="dxa"/>
          </w:tcPr>
          <w:p w14:paraId="67432CC4" w14:textId="77777777" w:rsidR="00FB0C24" w:rsidRDefault="00000000">
            <w:r>
              <w:t>Experiment Tracking</w:t>
            </w:r>
          </w:p>
        </w:tc>
        <w:tc>
          <w:tcPr>
            <w:tcW w:w="3312" w:type="dxa"/>
          </w:tcPr>
          <w:p w14:paraId="17193B7D" w14:textId="77777777" w:rsidR="00FB0C24" w:rsidRDefault="00000000">
            <w:r>
              <w:t>MLflow or equivalent</w:t>
            </w:r>
          </w:p>
        </w:tc>
        <w:tc>
          <w:tcPr>
            <w:tcW w:w="3312" w:type="dxa"/>
          </w:tcPr>
          <w:p w14:paraId="3E0BED8C" w14:textId="77777777" w:rsidR="00FB0C24" w:rsidRDefault="00000000">
            <w:r>
              <w:t>Useful for model versioning and prompt / retrieval experiments.</w:t>
            </w:r>
          </w:p>
        </w:tc>
      </w:tr>
      <w:tr w:rsidR="00FB0C24" w14:paraId="1411B39B" w14:textId="77777777">
        <w:trPr>
          <w:jc w:val="center"/>
        </w:trPr>
        <w:tc>
          <w:tcPr>
            <w:tcW w:w="3312" w:type="dxa"/>
          </w:tcPr>
          <w:p w14:paraId="52CFCE41" w14:textId="77777777" w:rsidR="00FB0C24" w:rsidRDefault="00000000">
            <w:r>
              <w:t>Security</w:t>
            </w:r>
          </w:p>
        </w:tc>
        <w:tc>
          <w:tcPr>
            <w:tcW w:w="3312" w:type="dxa"/>
          </w:tcPr>
          <w:p w14:paraId="0928636A" w14:textId="77777777" w:rsidR="00FB0C24" w:rsidRDefault="00000000">
            <w:r>
              <w:t>RBAC, secrets manager, encryption at rest and in transit</w:t>
            </w:r>
          </w:p>
        </w:tc>
        <w:tc>
          <w:tcPr>
            <w:tcW w:w="3312" w:type="dxa"/>
          </w:tcPr>
          <w:p w14:paraId="6D7A9E24" w14:textId="77777777" w:rsidR="00FB0C24" w:rsidRDefault="00000000">
            <w:r>
              <w:t>Mandatory for clinical systems.</w:t>
            </w:r>
          </w:p>
        </w:tc>
      </w:tr>
    </w:tbl>
    <w:p w14:paraId="062403C6" w14:textId="77777777" w:rsidR="00FB0C24" w:rsidRDefault="00000000">
      <w:pPr>
        <w:pStyle w:val="Heading1"/>
      </w:pPr>
      <w:r>
        <w:rPr>
          <w:rFonts w:ascii="Aptos" w:hAnsi="Aptos"/>
        </w:rPr>
        <w:t>20. Missing Capabilities Worth Adding</w:t>
      </w:r>
    </w:p>
    <w:p w14:paraId="2EB17AD4" w14:textId="77777777" w:rsidR="00FB0C24" w:rsidRDefault="00000000">
      <w:r>
        <w:t>The following additions are not always visible in a high-level diagram, but they materially improve the system.</w:t>
      </w:r>
    </w:p>
    <w:p w14:paraId="69C1DDD2" w14:textId="77777777" w:rsidR="00FB0C24" w:rsidRDefault="00000000">
      <w:pPr>
        <w:pStyle w:val="ListBullet"/>
        <w:ind w:left="0"/>
      </w:pPr>
      <w:r>
        <w:t>Patient identity resolution and encounter reconciliation.</w:t>
      </w:r>
    </w:p>
    <w:p w14:paraId="4D67B414" w14:textId="77777777" w:rsidR="00FB0C24" w:rsidRDefault="00000000">
      <w:pPr>
        <w:pStyle w:val="ListBullet"/>
        <w:ind w:left="0"/>
      </w:pPr>
      <w:r>
        <w:t>Negation and temporality detection.</w:t>
      </w:r>
    </w:p>
    <w:p w14:paraId="1E744799" w14:textId="77777777" w:rsidR="00FB0C24" w:rsidRDefault="00000000">
      <w:pPr>
        <w:pStyle w:val="ListBullet"/>
        <w:ind w:left="0"/>
      </w:pPr>
      <w:r>
        <w:t>Abnormal lab trend detection.</w:t>
      </w:r>
    </w:p>
    <w:p w14:paraId="6DEB745F" w14:textId="77777777" w:rsidR="00FB0C24" w:rsidRDefault="00000000">
      <w:pPr>
        <w:pStyle w:val="ListBullet"/>
        <w:ind w:left="0"/>
      </w:pPr>
      <w:r>
        <w:t>Conflict resolution policy for contradictory notes.</w:t>
      </w:r>
    </w:p>
    <w:p w14:paraId="7CDC5EC3" w14:textId="77777777" w:rsidR="00FB0C24" w:rsidRDefault="00000000">
      <w:pPr>
        <w:pStyle w:val="ListBullet"/>
        <w:ind w:left="0"/>
      </w:pPr>
      <w:r>
        <w:t>Fine-grained provenance at sentence, page, section, transcript, and image-region level.</w:t>
      </w:r>
    </w:p>
    <w:p w14:paraId="2D2C6197" w14:textId="77777777" w:rsidR="00FB0C24" w:rsidRDefault="00000000">
      <w:pPr>
        <w:pStyle w:val="ListBullet"/>
        <w:ind w:left="0"/>
      </w:pPr>
      <w:r>
        <w:t>Versioning for extracted events and generated summaries.</w:t>
      </w:r>
    </w:p>
    <w:p w14:paraId="1AA8B659" w14:textId="77777777" w:rsidR="00FB0C24" w:rsidRDefault="00000000">
      <w:pPr>
        <w:pStyle w:val="ListBullet"/>
        <w:ind w:left="0"/>
      </w:pPr>
      <w:r>
        <w:t>Feedback capture for thumbs up / thumbs down and physician edits.</w:t>
      </w:r>
    </w:p>
    <w:p w14:paraId="55683BAA" w14:textId="77777777" w:rsidR="00FB0C24" w:rsidRDefault="00000000">
      <w:pPr>
        <w:pStyle w:val="ListBullet"/>
        <w:ind w:left="0"/>
      </w:pPr>
      <w:r>
        <w:t>Latency controls for interactive copilot use cases.</w:t>
      </w:r>
    </w:p>
    <w:p w14:paraId="1AC5BF9A" w14:textId="77777777" w:rsidR="00FB0C24" w:rsidRDefault="00000000">
      <w:pPr>
        <w:pStyle w:val="ListBullet"/>
        <w:ind w:left="0"/>
      </w:pPr>
      <w:r>
        <w:t>Offline batch mode for long-document summarization.</w:t>
      </w:r>
    </w:p>
    <w:p w14:paraId="2F543E6E" w14:textId="77777777" w:rsidR="00FB0C24" w:rsidRDefault="00000000">
      <w:pPr>
        <w:pStyle w:val="ListBullet"/>
        <w:ind w:left="0"/>
      </w:pPr>
      <w:r>
        <w:t>Role-based views for doctor, reviewer, auditor, and admin.</w:t>
      </w:r>
    </w:p>
    <w:p w14:paraId="4DEBC060" w14:textId="77777777" w:rsidR="00FB0C24" w:rsidRDefault="00000000">
      <w:pPr>
        <w:pStyle w:val="Heading1"/>
      </w:pPr>
      <w:r>
        <w:rPr>
          <w:rFonts w:ascii="Aptos" w:hAnsi="Aptos"/>
        </w:rPr>
        <w:t>21. Suggested Implementation Strategy</w:t>
      </w:r>
    </w:p>
    <w:p w14:paraId="6840087A" w14:textId="77777777" w:rsidR="00FB0C24" w:rsidRDefault="00000000">
      <w:pPr>
        <w:pStyle w:val="ListNumber"/>
        <w:ind w:left="0"/>
      </w:pPr>
      <w:r>
        <w:t>Phase 1: ingest documents, audio, and notes; normalize text; store metadata; build basic search.</w:t>
      </w:r>
    </w:p>
    <w:p w14:paraId="7B9215D8" w14:textId="77777777" w:rsidR="00FB0C24" w:rsidRDefault="00000000">
      <w:pPr>
        <w:pStyle w:val="ListNumber"/>
        <w:ind w:left="0"/>
      </w:pPr>
      <w:r>
        <w:t>Phase 2: add clinical entity extraction and the Clinical Event Object.</w:t>
      </w:r>
    </w:p>
    <w:p w14:paraId="2E5D0465" w14:textId="77777777" w:rsidR="00FB0C24" w:rsidRDefault="00000000">
      <w:pPr>
        <w:pStyle w:val="ListNumber"/>
        <w:ind w:left="0"/>
      </w:pPr>
      <w:r>
        <w:t>Phase 3: build hybrid retrieval and evidence linking.</w:t>
      </w:r>
    </w:p>
    <w:p w14:paraId="417E5329" w14:textId="77777777" w:rsidR="00FB0C24" w:rsidRDefault="00000000">
      <w:pPr>
        <w:pStyle w:val="ListNumber"/>
        <w:ind w:left="0"/>
      </w:pPr>
      <w:r>
        <w:t>Phase 4: add timeline assembly, narrative generation, and physician review.</w:t>
      </w:r>
    </w:p>
    <w:p w14:paraId="264915C7" w14:textId="77777777" w:rsidR="00FB0C24" w:rsidRDefault="00000000">
      <w:pPr>
        <w:pStyle w:val="ListNumber"/>
        <w:ind w:left="0"/>
      </w:pPr>
      <w:r>
        <w:t>Phase 5: add validation, safety checks, observability, and production hardening.</w:t>
      </w:r>
    </w:p>
    <w:p w14:paraId="5CD52A84" w14:textId="77777777" w:rsidR="00FB0C24" w:rsidRDefault="00000000">
      <w:pPr>
        <w:pStyle w:val="Heading1"/>
      </w:pPr>
      <w:r>
        <w:rPr>
          <w:rFonts w:ascii="Aptos" w:hAnsi="Aptos"/>
        </w:rPr>
        <w:t>22. Final Design Note</w:t>
      </w:r>
    </w:p>
    <w:p w14:paraId="78CCDEC5" w14:textId="77777777" w:rsidR="00FB0C24" w:rsidRDefault="00000000">
      <w:r>
        <w:t>The architecture should be treated as an evidence system rather than a pure chatbot. Every downstream answer should be traceable to source artifacts, time-aware, modality-aware, and reviewable by a clinician. That is the main differentiator for a medical-grade multimodal RAG platform.</w:t>
      </w:r>
    </w:p>
    <w:p w14:paraId="668B1D15" w14:textId="77777777" w:rsidR="00FB0C24" w:rsidRDefault="00000000">
      <w:pPr>
        <w:pStyle w:val="Heading1"/>
      </w:pPr>
      <w:r>
        <w:rPr>
          <w:rFonts w:ascii="Aptos" w:hAnsi="Aptos"/>
        </w:rPr>
        <w:lastRenderedPageBreak/>
        <w:t>23. Assumptions and Constraints</w:t>
      </w:r>
    </w:p>
    <w:p w14:paraId="01E78FAA" w14:textId="77777777" w:rsidR="00FB0C24" w:rsidRDefault="00000000">
      <w:pPr>
        <w:pStyle w:val="ListBullet"/>
      </w:pPr>
      <w:r>
        <w:t>The system is intended for clinician-assisted workflows, not autonomous diagnosis or treatment without review.</w:t>
      </w:r>
    </w:p>
    <w:p w14:paraId="2B7F28DA" w14:textId="77777777" w:rsidR="00FB0C24" w:rsidRDefault="00000000">
      <w:pPr>
        <w:pStyle w:val="ListBullet"/>
      </w:pPr>
      <w:r>
        <w:t>Source documents may contain errors, incomplete information, and conflicting statements.</w:t>
      </w:r>
    </w:p>
    <w:p w14:paraId="484F0099" w14:textId="77777777" w:rsidR="00FB0C24" w:rsidRDefault="00000000">
      <w:pPr>
        <w:pStyle w:val="ListBullet"/>
      </w:pPr>
      <w:r>
        <w:t>OCR and speech-to-text outputs are probabilistic and must be treated as fallible inputs.</w:t>
      </w:r>
    </w:p>
    <w:p w14:paraId="19D6D06A" w14:textId="77777777" w:rsidR="00FB0C24" w:rsidRDefault="00000000">
      <w:pPr>
        <w:pStyle w:val="ListBullet"/>
      </w:pPr>
      <w:r>
        <w:t>Clinical terminology mappings may be partial rather than complete.</w:t>
      </w:r>
    </w:p>
    <w:p w14:paraId="61063C63" w14:textId="77777777" w:rsidR="00FB0C24" w:rsidRDefault="00000000">
      <w:pPr>
        <w:pStyle w:val="ListBullet"/>
      </w:pPr>
      <w:r>
        <w:t>The exact operational stack can change based on hospital IT policy, regulatory requirements, and deployment budget.</w:t>
      </w:r>
    </w:p>
    <w:p w14:paraId="47477F8D" w14:textId="77777777" w:rsidR="00FB0C24" w:rsidRDefault="00000000">
      <w:pPr>
        <w:pStyle w:val="Heading1"/>
      </w:pPr>
      <w:r>
        <w:rPr>
          <w:rFonts w:ascii="Aptos" w:hAnsi="Aptos"/>
        </w:rPr>
        <w:t>24. Risks to Manage Explicitly</w:t>
      </w:r>
    </w:p>
    <w:p w14:paraId="1CF5190B" w14:textId="77777777" w:rsidR="00FB0C24" w:rsidRDefault="00000000">
      <w:pPr>
        <w:pStyle w:val="ListBullet"/>
      </w:pPr>
      <w:r>
        <w:t>Wrong-patient retrieval if patient identity resolution is weak.</w:t>
      </w:r>
    </w:p>
    <w:p w14:paraId="01CE8627" w14:textId="77777777" w:rsidR="00FB0C24" w:rsidRDefault="00000000">
      <w:pPr>
        <w:pStyle w:val="ListBullet"/>
      </w:pPr>
      <w:r>
        <w:t>False confidence in low-quality OCR or audio transcription.</w:t>
      </w:r>
    </w:p>
    <w:p w14:paraId="6AFD40C2" w14:textId="77777777" w:rsidR="00FB0C24" w:rsidRDefault="00000000">
      <w:pPr>
        <w:pStyle w:val="ListBullet"/>
      </w:pPr>
      <w:r>
        <w:t>Temporal mistakes when event time and note time are different.</w:t>
      </w:r>
    </w:p>
    <w:p w14:paraId="10AA5455" w14:textId="77777777" w:rsidR="00FB0C24" w:rsidRDefault="00000000">
      <w:pPr>
        <w:pStyle w:val="ListBullet"/>
      </w:pPr>
      <w:r>
        <w:t>Contradictory clinical evidence across notes from different providers.</w:t>
      </w:r>
    </w:p>
    <w:p w14:paraId="7172030A" w14:textId="77777777" w:rsidR="00FB0C24" w:rsidRDefault="00000000">
      <w:pPr>
        <w:pStyle w:val="ListBullet"/>
      </w:pPr>
      <w:r>
        <w:t>Hallucinated narrative details if generation is not tightly grounded in evidence.</w:t>
      </w:r>
    </w:p>
    <w:p w14:paraId="3DEB7F62" w14:textId="77777777" w:rsidR="00FB0C24" w:rsidRDefault="00000000">
      <w:pPr>
        <w:pStyle w:val="ListBullet"/>
      </w:pPr>
      <w:r>
        <w:t>Integration friction if the system is not aligned to existing hospital workflows.</w:t>
      </w:r>
    </w:p>
    <w:p w14:paraId="0E82AA0C" w14:textId="77777777" w:rsidR="00FB0C24" w:rsidRDefault="00000000">
      <w:pPr>
        <w:pStyle w:val="Heading1"/>
      </w:pPr>
      <w:r>
        <w:rPr>
          <w:rFonts w:ascii="Aptos" w:hAnsi="Aptos"/>
        </w:rPr>
        <w:t>25. Suggested Evaluation Metrics</w:t>
      </w:r>
    </w:p>
    <w:p w14:paraId="45C240DC" w14:textId="77777777" w:rsidR="00FB0C24" w:rsidRDefault="00000000">
      <w:pPr>
        <w:pStyle w:val="ListBullet"/>
      </w:pPr>
      <w:r>
        <w:t>Extraction precision and recall for diagnoses, medications, procedures, and investigations.</w:t>
      </w:r>
    </w:p>
    <w:p w14:paraId="483F2218" w14:textId="77777777" w:rsidR="00FB0C24" w:rsidRDefault="00000000">
      <w:pPr>
        <w:pStyle w:val="ListBullet"/>
      </w:pPr>
      <w:r>
        <w:t>Retrieval relevance measured by whether the top evidence contains the correct source.</w:t>
      </w:r>
    </w:p>
    <w:p w14:paraId="390BDB52" w14:textId="77777777" w:rsidR="00FB0C24" w:rsidRDefault="00000000">
      <w:pPr>
        <w:pStyle w:val="ListBullet"/>
      </w:pPr>
      <w:r>
        <w:t>Traceability coverage: percentage of generated statements linked to explicit evidence.</w:t>
      </w:r>
    </w:p>
    <w:p w14:paraId="16E9A226" w14:textId="77777777" w:rsidR="00FB0C24" w:rsidRDefault="00000000">
      <w:pPr>
        <w:pStyle w:val="ListBullet"/>
      </w:pPr>
      <w:r>
        <w:t>Chronology accuracy: whether events are ordered correctly.</w:t>
      </w:r>
    </w:p>
    <w:p w14:paraId="1BFE389D" w14:textId="77777777" w:rsidR="00FB0C24" w:rsidRDefault="00000000">
      <w:pPr>
        <w:pStyle w:val="ListBullet"/>
      </w:pPr>
      <w:r>
        <w:t>Physician edit rate: how often generated content requires manual correction.</w:t>
      </w:r>
    </w:p>
    <w:p w14:paraId="02CEAA58" w14:textId="77777777" w:rsidR="00FB0C24" w:rsidRDefault="00000000">
      <w:pPr>
        <w:pStyle w:val="ListBullet"/>
      </w:pPr>
      <w:r>
        <w:t>Latency for interactive question answering and discharge summary generation.</w:t>
      </w:r>
    </w:p>
    <w:p w14:paraId="4D699423" w14:textId="77777777" w:rsidR="00FB0C24" w:rsidRDefault="00000000">
      <w:pPr>
        <w:pStyle w:val="ListBullet"/>
      </w:pPr>
      <w:r>
        <w:t>Hallucination rate on validation cases.</w:t>
      </w:r>
    </w:p>
    <w:p w14:paraId="6664D5F6" w14:textId="77777777" w:rsidR="00FB0C24" w:rsidRDefault="00000000">
      <w:pPr>
        <w:pStyle w:val="ListBullet"/>
      </w:pPr>
      <w:r>
        <w:t>User satisfaction from clinical reviewers.</w:t>
      </w:r>
    </w:p>
    <w:p w14:paraId="457127A4" w14:textId="77777777" w:rsidR="00FB0C24" w:rsidRDefault="00000000">
      <w:pPr>
        <w:pStyle w:val="Heading1"/>
      </w:pPr>
      <w:r>
        <w:rPr>
          <w:rFonts w:ascii="Aptos" w:hAnsi="Aptos"/>
        </w:rPr>
        <w:t>26. Closing Statement</w:t>
      </w:r>
    </w:p>
    <w:p w14:paraId="210AA049" w14:textId="77777777" w:rsidR="00FB0C24" w:rsidRDefault="00000000">
      <w:r>
        <w:t>This documentation should be treated as the system blueprint. The most important implementation principle is to keep every answer tied to evidence, every event tied to provenance, and every high-risk output tied to human review.</w:t>
      </w:r>
    </w:p>
    <w:sectPr w:rsidR="00FB0C2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491397">
    <w:abstractNumId w:val="8"/>
  </w:num>
  <w:num w:numId="2" w16cid:durableId="1415710844">
    <w:abstractNumId w:val="6"/>
  </w:num>
  <w:num w:numId="3" w16cid:durableId="1713965193">
    <w:abstractNumId w:val="5"/>
  </w:num>
  <w:num w:numId="4" w16cid:durableId="1569421311">
    <w:abstractNumId w:val="4"/>
  </w:num>
  <w:num w:numId="5" w16cid:durableId="1357542722">
    <w:abstractNumId w:val="7"/>
  </w:num>
  <w:num w:numId="6" w16cid:durableId="2146193353">
    <w:abstractNumId w:val="3"/>
  </w:num>
  <w:num w:numId="7" w16cid:durableId="1103261582">
    <w:abstractNumId w:val="2"/>
  </w:num>
  <w:num w:numId="8" w16cid:durableId="1870219291">
    <w:abstractNumId w:val="1"/>
  </w:num>
  <w:num w:numId="9" w16cid:durableId="1291789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040"/>
    <w:rsid w:val="0029639D"/>
    <w:rsid w:val="00326F90"/>
    <w:rsid w:val="007659B4"/>
    <w:rsid w:val="00AA1D8D"/>
    <w:rsid w:val="00B47730"/>
    <w:rsid w:val="00CB0664"/>
    <w:rsid w:val="00FB0C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20CC"/>
  <w14:defaultImageDpi w14:val="300"/>
  <w15:docId w15:val="{3B47C0C1-0AAA-48F2-8101-DAE4A14D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2372</Words>
  <Characters>13524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Eshaan Guliani</cp:lastModifiedBy>
  <cp:revision>2</cp:revision>
  <dcterms:created xsi:type="dcterms:W3CDTF">2013-12-23T23:15:00Z</dcterms:created>
  <dcterms:modified xsi:type="dcterms:W3CDTF">2026-06-13T20:05:00Z</dcterms:modified>
  <cp:category/>
</cp:coreProperties>
</file>