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A207" w14:textId="77777777" w:rsidR="00C74E91" w:rsidRPr="00E80648" w:rsidRDefault="00C74E91" w:rsidP="00C74E91">
      <w:pPr>
        <w:jc w:val="center"/>
        <w:rPr>
          <w:rFonts w:ascii="Arial" w:hAnsi="Arial" w:cs="Arial"/>
          <w:sz w:val="24"/>
          <w:szCs w:val="24"/>
        </w:rPr>
      </w:pPr>
    </w:p>
    <w:p w14:paraId="0103127F" w14:textId="0C6E7EAE" w:rsidR="00C74E91" w:rsidRPr="00E80648" w:rsidRDefault="00107449" w:rsidP="00C74E91">
      <w:pPr>
        <w:jc w:val="center"/>
        <w:rPr>
          <w:rFonts w:ascii="Arial" w:hAnsi="Arial" w:cs="Arial"/>
          <w:sz w:val="24"/>
          <w:szCs w:val="24"/>
        </w:rPr>
      </w:pPr>
      <w:r w:rsidRPr="00107449">
        <w:rPr>
          <w:rFonts w:ascii="Arial" w:hAnsi="Arial" w:cs="Arial"/>
          <w:sz w:val="24"/>
          <w:szCs w:val="24"/>
        </w:rPr>
        <w:t xml:space="preserve">Proyecto Integrado V - </w:t>
      </w:r>
      <w:proofErr w:type="spellStart"/>
      <w:r w:rsidRPr="00107449">
        <w:rPr>
          <w:rFonts w:ascii="Arial" w:hAnsi="Arial" w:cs="Arial"/>
          <w:sz w:val="24"/>
          <w:szCs w:val="24"/>
        </w:rPr>
        <w:t>Linea</w:t>
      </w:r>
      <w:proofErr w:type="spellEnd"/>
      <w:r w:rsidRPr="00107449">
        <w:rPr>
          <w:rFonts w:ascii="Arial" w:hAnsi="Arial" w:cs="Arial"/>
          <w:sz w:val="24"/>
          <w:szCs w:val="24"/>
        </w:rPr>
        <w:t xml:space="preserve"> de Énfasis (Entrega </w:t>
      </w:r>
      <w:proofErr w:type="gramStart"/>
      <w:r w:rsidRPr="00107449">
        <w:rPr>
          <w:rFonts w:ascii="Arial" w:hAnsi="Arial" w:cs="Arial"/>
          <w:sz w:val="24"/>
          <w:szCs w:val="24"/>
        </w:rPr>
        <w:t>1)Proyecto</w:t>
      </w:r>
      <w:proofErr w:type="gramEnd"/>
      <w:r w:rsidRPr="00107449">
        <w:rPr>
          <w:rFonts w:ascii="Arial" w:hAnsi="Arial" w:cs="Arial"/>
          <w:sz w:val="24"/>
          <w:szCs w:val="24"/>
        </w:rPr>
        <w:t xml:space="preserve"> Integrado V </w:t>
      </w:r>
      <w:r w:rsidR="00C74E91" w:rsidRPr="00E80648">
        <w:rPr>
          <w:rFonts w:ascii="Arial" w:hAnsi="Arial" w:cs="Arial"/>
          <w:sz w:val="24"/>
          <w:szCs w:val="24"/>
        </w:rPr>
        <w:t xml:space="preserve">- </w:t>
      </w:r>
      <w:r w:rsidRPr="00107449">
        <w:rPr>
          <w:rFonts w:ascii="Arial" w:hAnsi="Arial" w:cs="Arial"/>
          <w:sz w:val="24"/>
          <w:szCs w:val="24"/>
        </w:rPr>
        <w:t>PREICA2501B020128</w:t>
      </w:r>
    </w:p>
    <w:p w14:paraId="6DE9307B" w14:textId="77777777" w:rsidR="00C74E91" w:rsidRPr="00E80648" w:rsidRDefault="00C74E91" w:rsidP="00C74E91">
      <w:pPr>
        <w:jc w:val="center"/>
        <w:rPr>
          <w:rFonts w:ascii="Arial" w:hAnsi="Arial" w:cs="Arial"/>
          <w:sz w:val="24"/>
          <w:szCs w:val="24"/>
        </w:rPr>
      </w:pPr>
      <w:r w:rsidRPr="00E80648">
        <w:rPr>
          <w:rFonts w:ascii="Arial" w:hAnsi="Arial" w:cs="Arial"/>
          <w:sz w:val="24"/>
          <w:szCs w:val="24"/>
        </w:rPr>
        <w:t>Programa</w:t>
      </w:r>
    </w:p>
    <w:p w14:paraId="25F5CE2E" w14:textId="77777777" w:rsidR="00C74E91" w:rsidRPr="00E80648" w:rsidRDefault="00C74E91" w:rsidP="00C74E91">
      <w:pPr>
        <w:jc w:val="center"/>
        <w:rPr>
          <w:rFonts w:ascii="Arial" w:hAnsi="Arial" w:cs="Arial"/>
          <w:sz w:val="24"/>
          <w:szCs w:val="24"/>
        </w:rPr>
      </w:pPr>
      <w:r w:rsidRPr="00E80648">
        <w:rPr>
          <w:rFonts w:ascii="Arial" w:hAnsi="Arial" w:cs="Arial"/>
          <w:sz w:val="24"/>
          <w:szCs w:val="24"/>
        </w:rPr>
        <w:t>Ingeniería de Software y Datos</w:t>
      </w:r>
    </w:p>
    <w:p w14:paraId="61F38483" w14:textId="77777777" w:rsidR="00C74E91" w:rsidRPr="00E80648" w:rsidRDefault="00C74E91" w:rsidP="00C74E91">
      <w:pPr>
        <w:jc w:val="center"/>
        <w:rPr>
          <w:rFonts w:ascii="Arial" w:hAnsi="Arial" w:cs="Arial"/>
          <w:sz w:val="24"/>
          <w:szCs w:val="24"/>
        </w:rPr>
      </w:pPr>
    </w:p>
    <w:p w14:paraId="562F9292" w14:textId="77777777" w:rsidR="00C74E91" w:rsidRPr="00E80648" w:rsidRDefault="00C74E91" w:rsidP="00C74E91">
      <w:pPr>
        <w:jc w:val="center"/>
        <w:rPr>
          <w:rFonts w:ascii="Arial" w:hAnsi="Arial" w:cs="Arial"/>
          <w:sz w:val="24"/>
          <w:szCs w:val="24"/>
        </w:rPr>
      </w:pPr>
    </w:p>
    <w:p w14:paraId="7A16C3FA" w14:textId="77777777" w:rsidR="00C74E91" w:rsidRPr="00E80648" w:rsidRDefault="00C74E91" w:rsidP="00C74E91">
      <w:pPr>
        <w:jc w:val="center"/>
        <w:rPr>
          <w:rFonts w:ascii="Arial" w:hAnsi="Arial" w:cs="Arial"/>
          <w:sz w:val="24"/>
          <w:szCs w:val="24"/>
        </w:rPr>
      </w:pPr>
      <w:r w:rsidRPr="00E80648">
        <w:rPr>
          <w:rFonts w:ascii="Arial" w:hAnsi="Arial" w:cs="Arial"/>
          <w:sz w:val="24"/>
          <w:szCs w:val="24"/>
        </w:rPr>
        <w:t>Profesor</w:t>
      </w:r>
    </w:p>
    <w:p w14:paraId="56693EF6" w14:textId="2019B464" w:rsidR="00C74E91" w:rsidRPr="00E80648" w:rsidRDefault="00107449" w:rsidP="00C74E91">
      <w:pPr>
        <w:jc w:val="center"/>
        <w:rPr>
          <w:rFonts w:ascii="Arial" w:hAnsi="Arial" w:cs="Arial"/>
          <w:sz w:val="24"/>
          <w:szCs w:val="24"/>
        </w:rPr>
      </w:pPr>
      <w:r>
        <w:rPr>
          <w:rFonts w:ascii="Arial" w:hAnsi="Arial" w:cs="Arial"/>
          <w:sz w:val="24"/>
          <w:szCs w:val="24"/>
        </w:rPr>
        <w:t>Andrés Callejas</w:t>
      </w:r>
    </w:p>
    <w:p w14:paraId="1EA14800" w14:textId="77777777" w:rsidR="00C74E91" w:rsidRPr="00E80648" w:rsidRDefault="00C74E91" w:rsidP="00C74E91">
      <w:pPr>
        <w:jc w:val="center"/>
        <w:rPr>
          <w:rFonts w:ascii="Arial" w:hAnsi="Arial" w:cs="Arial"/>
          <w:sz w:val="24"/>
          <w:szCs w:val="24"/>
        </w:rPr>
      </w:pPr>
      <w:r w:rsidRPr="00E80648">
        <w:rPr>
          <w:rFonts w:ascii="Arial" w:hAnsi="Arial" w:cs="Arial"/>
          <w:sz w:val="24"/>
          <w:szCs w:val="24"/>
        </w:rPr>
        <w:t>Estudiante</w:t>
      </w:r>
    </w:p>
    <w:p w14:paraId="2C53D94E" w14:textId="77777777" w:rsidR="00C74E91" w:rsidRPr="00E80648" w:rsidRDefault="00C74E91" w:rsidP="00C74E91">
      <w:pPr>
        <w:jc w:val="center"/>
        <w:rPr>
          <w:rFonts w:ascii="Arial" w:hAnsi="Arial" w:cs="Arial"/>
          <w:sz w:val="24"/>
          <w:szCs w:val="24"/>
        </w:rPr>
      </w:pPr>
      <w:r w:rsidRPr="00E80648">
        <w:rPr>
          <w:rFonts w:ascii="Arial" w:hAnsi="Arial" w:cs="Arial"/>
          <w:sz w:val="24"/>
          <w:szCs w:val="24"/>
        </w:rPr>
        <w:t>Miguel ángel Leal Beltrán</w:t>
      </w:r>
    </w:p>
    <w:p w14:paraId="27C44CBF" w14:textId="77777777" w:rsidR="00C74E91" w:rsidRPr="00E80648" w:rsidRDefault="00C74E91" w:rsidP="00C74E91">
      <w:pPr>
        <w:jc w:val="center"/>
        <w:rPr>
          <w:rFonts w:ascii="Arial" w:hAnsi="Arial" w:cs="Arial"/>
          <w:sz w:val="24"/>
          <w:szCs w:val="24"/>
        </w:rPr>
      </w:pPr>
    </w:p>
    <w:p w14:paraId="30C0F2D6" w14:textId="77777777" w:rsidR="00C74E91" w:rsidRPr="00E80648" w:rsidRDefault="00C74E91" w:rsidP="00C74E91">
      <w:pPr>
        <w:jc w:val="center"/>
        <w:rPr>
          <w:rFonts w:ascii="Arial" w:hAnsi="Arial" w:cs="Arial"/>
          <w:sz w:val="24"/>
          <w:szCs w:val="24"/>
        </w:rPr>
      </w:pPr>
    </w:p>
    <w:p w14:paraId="7530BF1A" w14:textId="77777777" w:rsidR="00C74E91" w:rsidRPr="00E80648" w:rsidRDefault="00C74E91" w:rsidP="00C74E91">
      <w:pPr>
        <w:jc w:val="center"/>
        <w:rPr>
          <w:rFonts w:ascii="Arial" w:hAnsi="Arial" w:cs="Arial"/>
          <w:sz w:val="24"/>
          <w:szCs w:val="24"/>
        </w:rPr>
      </w:pPr>
    </w:p>
    <w:p w14:paraId="6A202D99" w14:textId="77777777" w:rsidR="00C74E91" w:rsidRPr="00E80648" w:rsidRDefault="00C74E91" w:rsidP="00C74E91">
      <w:pPr>
        <w:jc w:val="center"/>
        <w:rPr>
          <w:rFonts w:ascii="Arial" w:hAnsi="Arial" w:cs="Arial"/>
          <w:sz w:val="24"/>
          <w:szCs w:val="24"/>
        </w:rPr>
      </w:pPr>
    </w:p>
    <w:p w14:paraId="6F8228CF" w14:textId="77777777" w:rsidR="00C74E91" w:rsidRPr="00E80648" w:rsidRDefault="00C74E91" w:rsidP="00C74E91">
      <w:pPr>
        <w:jc w:val="center"/>
        <w:rPr>
          <w:rFonts w:ascii="Arial" w:hAnsi="Arial" w:cs="Arial"/>
          <w:sz w:val="24"/>
          <w:szCs w:val="24"/>
        </w:rPr>
      </w:pPr>
      <w:r w:rsidRPr="00E80648">
        <w:rPr>
          <w:rFonts w:ascii="Arial" w:hAnsi="Arial" w:cs="Arial"/>
          <w:sz w:val="24"/>
          <w:szCs w:val="24"/>
        </w:rPr>
        <w:t>Universidad</w:t>
      </w:r>
    </w:p>
    <w:p w14:paraId="6F64926B" w14:textId="77777777" w:rsidR="00C74E91" w:rsidRPr="00E80648" w:rsidRDefault="00C74E91" w:rsidP="00C74E91">
      <w:pPr>
        <w:jc w:val="center"/>
        <w:rPr>
          <w:rFonts w:ascii="Arial" w:hAnsi="Arial" w:cs="Arial"/>
          <w:sz w:val="24"/>
          <w:szCs w:val="24"/>
        </w:rPr>
      </w:pPr>
      <w:proofErr w:type="spellStart"/>
      <w:r w:rsidRPr="00E80648">
        <w:rPr>
          <w:rFonts w:ascii="Arial" w:hAnsi="Arial" w:cs="Arial"/>
          <w:sz w:val="24"/>
          <w:szCs w:val="24"/>
        </w:rPr>
        <w:t>IUDigital</w:t>
      </w:r>
      <w:proofErr w:type="spellEnd"/>
      <w:r w:rsidRPr="00E80648">
        <w:rPr>
          <w:rFonts w:ascii="Arial" w:hAnsi="Arial" w:cs="Arial"/>
          <w:sz w:val="24"/>
          <w:szCs w:val="24"/>
        </w:rPr>
        <w:t xml:space="preserve"> de Antioquia</w:t>
      </w:r>
    </w:p>
    <w:p w14:paraId="00521194" w14:textId="77777777" w:rsidR="00C74E91" w:rsidRPr="00E80648" w:rsidRDefault="00C74E91" w:rsidP="00C74E91">
      <w:pPr>
        <w:jc w:val="center"/>
        <w:rPr>
          <w:rFonts w:ascii="Arial" w:hAnsi="Arial" w:cs="Arial"/>
          <w:sz w:val="24"/>
          <w:szCs w:val="24"/>
        </w:rPr>
      </w:pPr>
    </w:p>
    <w:p w14:paraId="6779143C" w14:textId="77777777" w:rsidR="00C74E91" w:rsidRPr="00E80648" w:rsidRDefault="00C74E91" w:rsidP="00C74E91">
      <w:pPr>
        <w:jc w:val="center"/>
        <w:rPr>
          <w:rFonts w:ascii="Arial" w:hAnsi="Arial" w:cs="Arial"/>
          <w:sz w:val="24"/>
          <w:szCs w:val="24"/>
        </w:rPr>
      </w:pPr>
    </w:p>
    <w:p w14:paraId="2B0A27DA" w14:textId="77777777" w:rsidR="00C74E91" w:rsidRPr="00E80648" w:rsidRDefault="00C74E91" w:rsidP="00C74E91">
      <w:pPr>
        <w:jc w:val="center"/>
        <w:rPr>
          <w:rFonts w:ascii="Arial" w:hAnsi="Arial" w:cs="Arial"/>
          <w:sz w:val="24"/>
          <w:szCs w:val="24"/>
        </w:rPr>
      </w:pPr>
    </w:p>
    <w:p w14:paraId="3FA7A731" w14:textId="77777777" w:rsidR="00C74E91" w:rsidRPr="00E80648" w:rsidRDefault="00C74E91" w:rsidP="00C74E91">
      <w:pPr>
        <w:jc w:val="center"/>
        <w:rPr>
          <w:rFonts w:ascii="Arial" w:hAnsi="Arial" w:cs="Arial"/>
          <w:sz w:val="24"/>
          <w:szCs w:val="24"/>
        </w:rPr>
      </w:pPr>
    </w:p>
    <w:p w14:paraId="1DC5EA34" w14:textId="77777777" w:rsidR="00C74E91" w:rsidRPr="00E80648" w:rsidRDefault="00C74E91" w:rsidP="00C74E91">
      <w:pPr>
        <w:jc w:val="center"/>
        <w:rPr>
          <w:rFonts w:ascii="Arial" w:hAnsi="Arial" w:cs="Arial"/>
          <w:sz w:val="24"/>
          <w:szCs w:val="24"/>
        </w:rPr>
      </w:pPr>
    </w:p>
    <w:p w14:paraId="4CB699D7" w14:textId="77777777" w:rsidR="00C74E91" w:rsidRPr="00E80648" w:rsidRDefault="00C74E91" w:rsidP="00C74E91">
      <w:pPr>
        <w:jc w:val="center"/>
        <w:rPr>
          <w:rFonts w:ascii="Arial" w:hAnsi="Arial" w:cs="Arial"/>
          <w:sz w:val="24"/>
          <w:szCs w:val="24"/>
        </w:rPr>
      </w:pPr>
    </w:p>
    <w:p w14:paraId="1438BBDA" w14:textId="77777777" w:rsidR="00C74E91" w:rsidRPr="00E80648" w:rsidRDefault="00C74E91" w:rsidP="00C74E91">
      <w:pPr>
        <w:jc w:val="center"/>
        <w:rPr>
          <w:rFonts w:ascii="Arial" w:hAnsi="Arial" w:cs="Arial"/>
          <w:sz w:val="24"/>
          <w:szCs w:val="24"/>
        </w:rPr>
      </w:pPr>
    </w:p>
    <w:p w14:paraId="5F8B5F81" w14:textId="77777777" w:rsidR="00C74E91" w:rsidRPr="00E80648" w:rsidRDefault="00C74E91" w:rsidP="00C74E91">
      <w:pPr>
        <w:jc w:val="center"/>
        <w:rPr>
          <w:rFonts w:ascii="Arial" w:hAnsi="Arial" w:cs="Arial"/>
          <w:sz w:val="24"/>
          <w:szCs w:val="24"/>
        </w:rPr>
      </w:pPr>
    </w:p>
    <w:p w14:paraId="00DBB261" w14:textId="77777777" w:rsidR="00C74E91" w:rsidRPr="00E80648" w:rsidRDefault="00C74E91" w:rsidP="00C74E91">
      <w:pPr>
        <w:jc w:val="center"/>
        <w:rPr>
          <w:rFonts w:ascii="Arial" w:hAnsi="Arial" w:cs="Arial"/>
          <w:sz w:val="24"/>
          <w:szCs w:val="24"/>
        </w:rPr>
      </w:pPr>
    </w:p>
    <w:p w14:paraId="0756F6E7" w14:textId="77777777" w:rsidR="00C74E91" w:rsidRPr="00E80648" w:rsidRDefault="00C74E91" w:rsidP="00C74E91">
      <w:pPr>
        <w:jc w:val="center"/>
        <w:rPr>
          <w:rFonts w:ascii="Arial" w:hAnsi="Arial" w:cs="Arial"/>
          <w:sz w:val="24"/>
          <w:szCs w:val="24"/>
        </w:rPr>
      </w:pPr>
    </w:p>
    <w:p w14:paraId="2E4AB038" w14:textId="1721A064" w:rsidR="00C74E91" w:rsidRPr="00E80648" w:rsidRDefault="00C74E91" w:rsidP="00C74E91">
      <w:pPr>
        <w:jc w:val="center"/>
        <w:rPr>
          <w:rFonts w:ascii="Arial" w:hAnsi="Arial" w:cs="Arial"/>
          <w:sz w:val="24"/>
          <w:szCs w:val="24"/>
        </w:rPr>
      </w:pPr>
      <w:r w:rsidRPr="00E80648">
        <w:rPr>
          <w:rFonts w:ascii="Arial" w:hAnsi="Arial" w:cs="Arial"/>
          <w:sz w:val="24"/>
          <w:szCs w:val="24"/>
        </w:rPr>
        <w:t>Bogotá 202</w:t>
      </w:r>
      <w:r w:rsidR="007E4D06">
        <w:rPr>
          <w:rFonts w:ascii="Arial" w:hAnsi="Arial" w:cs="Arial"/>
          <w:sz w:val="24"/>
          <w:szCs w:val="24"/>
        </w:rPr>
        <w:t>5</w:t>
      </w:r>
    </w:p>
    <w:sdt>
      <w:sdtPr>
        <w:rPr>
          <w:rFonts w:ascii="Arial" w:eastAsiaTheme="minorHAnsi" w:hAnsi="Arial" w:cs="Arial"/>
          <w:color w:val="auto"/>
          <w:kern w:val="2"/>
          <w:sz w:val="24"/>
          <w:szCs w:val="24"/>
          <w:lang w:val="es-ES" w:eastAsia="en-US"/>
          <w14:ligatures w14:val="standardContextual"/>
        </w:rPr>
        <w:id w:val="1077638680"/>
        <w:docPartObj>
          <w:docPartGallery w:val="Table of Contents"/>
          <w:docPartUnique/>
        </w:docPartObj>
      </w:sdtPr>
      <w:sdtEndPr>
        <w:rPr>
          <w:b/>
          <w:bCs/>
        </w:rPr>
      </w:sdtEndPr>
      <w:sdtContent>
        <w:p w14:paraId="02573172" w14:textId="77777777" w:rsidR="00C74E91" w:rsidRPr="00E80648" w:rsidRDefault="00C74E91" w:rsidP="00C74E91">
          <w:pPr>
            <w:pStyle w:val="TtuloTDC"/>
            <w:rPr>
              <w:rFonts w:ascii="Arial" w:hAnsi="Arial" w:cs="Arial"/>
              <w:sz w:val="24"/>
              <w:szCs w:val="24"/>
            </w:rPr>
          </w:pPr>
          <w:r w:rsidRPr="00E80648">
            <w:rPr>
              <w:rFonts w:ascii="Arial" w:hAnsi="Arial" w:cs="Arial"/>
              <w:sz w:val="24"/>
              <w:szCs w:val="24"/>
              <w:lang w:val="es-ES"/>
            </w:rPr>
            <w:t>Contenido</w:t>
          </w:r>
        </w:p>
        <w:p w14:paraId="49952CC1" w14:textId="6C477A4A" w:rsidR="00107449" w:rsidRDefault="00C74E91">
          <w:pPr>
            <w:pStyle w:val="TDC3"/>
            <w:tabs>
              <w:tab w:val="right" w:leader="dot" w:pos="8828"/>
            </w:tabs>
            <w:rPr>
              <w:rFonts w:eastAsiaTheme="minorEastAsia"/>
              <w:noProof/>
              <w:kern w:val="0"/>
              <w:lang w:eastAsia="es-CO"/>
              <w14:ligatures w14:val="none"/>
            </w:rPr>
          </w:pPr>
          <w:r w:rsidRPr="00E80648">
            <w:rPr>
              <w:rFonts w:ascii="Arial" w:hAnsi="Arial" w:cs="Arial"/>
              <w:sz w:val="24"/>
              <w:szCs w:val="24"/>
            </w:rPr>
            <w:fldChar w:fldCharType="begin"/>
          </w:r>
          <w:r w:rsidRPr="00E80648">
            <w:rPr>
              <w:rFonts w:ascii="Arial" w:hAnsi="Arial" w:cs="Arial"/>
              <w:sz w:val="24"/>
              <w:szCs w:val="24"/>
            </w:rPr>
            <w:instrText xml:space="preserve"> TOC \o "1-3" \h \z \u </w:instrText>
          </w:r>
          <w:r w:rsidRPr="00E80648">
            <w:rPr>
              <w:rFonts w:ascii="Arial" w:hAnsi="Arial" w:cs="Arial"/>
              <w:sz w:val="24"/>
              <w:szCs w:val="24"/>
            </w:rPr>
            <w:fldChar w:fldCharType="separate"/>
          </w:r>
          <w:hyperlink w:anchor="_Toc197892360" w:history="1">
            <w:r w:rsidR="00107449" w:rsidRPr="001F3273">
              <w:rPr>
                <w:rStyle w:val="Hipervnculo"/>
                <w:noProof/>
              </w:rPr>
              <w:t>Resumen</w:t>
            </w:r>
            <w:r w:rsidR="00107449">
              <w:rPr>
                <w:noProof/>
                <w:webHidden/>
              </w:rPr>
              <w:tab/>
            </w:r>
            <w:r w:rsidR="00107449">
              <w:rPr>
                <w:noProof/>
                <w:webHidden/>
              </w:rPr>
              <w:fldChar w:fldCharType="begin"/>
            </w:r>
            <w:r w:rsidR="00107449">
              <w:rPr>
                <w:noProof/>
                <w:webHidden/>
              </w:rPr>
              <w:instrText xml:space="preserve"> PAGEREF _Toc197892360 \h </w:instrText>
            </w:r>
            <w:r w:rsidR="00107449">
              <w:rPr>
                <w:noProof/>
                <w:webHidden/>
              </w:rPr>
            </w:r>
            <w:r w:rsidR="00107449">
              <w:rPr>
                <w:noProof/>
                <w:webHidden/>
              </w:rPr>
              <w:fldChar w:fldCharType="separate"/>
            </w:r>
            <w:r w:rsidR="00107449">
              <w:rPr>
                <w:noProof/>
                <w:webHidden/>
              </w:rPr>
              <w:t>2</w:t>
            </w:r>
            <w:r w:rsidR="00107449">
              <w:rPr>
                <w:noProof/>
                <w:webHidden/>
              </w:rPr>
              <w:fldChar w:fldCharType="end"/>
            </w:r>
          </w:hyperlink>
        </w:p>
        <w:p w14:paraId="7AE2B908" w14:textId="536094F3" w:rsidR="00107449" w:rsidRDefault="00107449">
          <w:pPr>
            <w:pStyle w:val="TDC3"/>
            <w:tabs>
              <w:tab w:val="right" w:leader="dot" w:pos="8828"/>
            </w:tabs>
            <w:rPr>
              <w:rFonts w:eastAsiaTheme="minorEastAsia"/>
              <w:noProof/>
              <w:kern w:val="0"/>
              <w:lang w:eastAsia="es-CO"/>
              <w14:ligatures w14:val="none"/>
            </w:rPr>
          </w:pPr>
          <w:hyperlink w:anchor="_Toc197892361" w:history="1">
            <w:r w:rsidRPr="001F3273">
              <w:rPr>
                <w:rStyle w:val="Hipervnculo"/>
                <w:noProof/>
              </w:rPr>
              <w:t>Introducción</w:t>
            </w:r>
            <w:r>
              <w:rPr>
                <w:noProof/>
                <w:webHidden/>
              </w:rPr>
              <w:tab/>
            </w:r>
            <w:r>
              <w:rPr>
                <w:noProof/>
                <w:webHidden/>
              </w:rPr>
              <w:fldChar w:fldCharType="begin"/>
            </w:r>
            <w:r>
              <w:rPr>
                <w:noProof/>
                <w:webHidden/>
              </w:rPr>
              <w:instrText xml:space="preserve"> PAGEREF _Toc197892361 \h </w:instrText>
            </w:r>
            <w:r>
              <w:rPr>
                <w:noProof/>
                <w:webHidden/>
              </w:rPr>
            </w:r>
            <w:r>
              <w:rPr>
                <w:noProof/>
                <w:webHidden/>
              </w:rPr>
              <w:fldChar w:fldCharType="separate"/>
            </w:r>
            <w:r>
              <w:rPr>
                <w:noProof/>
                <w:webHidden/>
              </w:rPr>
              <w:t>3</w:t>
            </w:r>
            <w:r>
              <w:rPr>
                <w:noProof/>
                <w:webHidden/>
              </w:rPr>
              <w:fldChar w:fldCharType="end"/>
            </w:r>
          </w:hyperlink>
        </w:p>
        <w:p w14:paraId="66E16EB3" w14:textId="6E46C8A1" w:rsidR="00107449" w:rsidRDefault="00107449">
          <w:pPr>
            <w:pStyle w:val="TDC3"/>
            <w:tabs>
              <w:tab w:val="right" w:leader="dot" w:pos="8828"/>
            </w:tabs>
            <w:rPr>
              <w:rFonts w:eastAsiaTheme="minorEastAsia"/>
              <w:noProof/>
              <w:kern w:val="0"/>
              <w:lang w:eastAsia="es-CO"/>
              <w14:ligatures w14:val="none"/>
            </w:rPr>
          </w:pPr>
          <w:hyperlink w:anchor="_Toc197892362" w:history="1">
            <w:r w:rsidRPr="001F3273">
              <w:rPr>
                <w:rStyle w:val="Hipervnculo"/>
                <w:noProof/>
              </w:rPr>
              <w:t>Metodología</w:t>
            </w:r>
            <w:r>
              <w:rPr>
                <w:noProof/>
                <w:webHidden/>
              </w:rPr>
              <w:tab/>
            </w:r>
            <w:r>
              <w:rPr>
                <w:noProof/>
                <w:webHidden/>
              </w:rPr>
              <w:fldChar w:fldCharType="begin"/>
            </w:r>
            <w:r>
              <w:rPr>
                <w:noProof/>
                <w:webHidden/>
              </w:rPr>
              <w:instrText xml:space="preserve"> PAGEREF _Toc197892362 \h </w:instrText>
            </w:r>
            <w:r>
              <w:rPr>
                <w:noProof/>
                <w:webHidden/>
              </w:rPr>
            </w:r>
            <w:r>
              <w:rPr>
                <w:noProof/>
                <w:webHidden/>
              </w:rPr>
              <w:fldChar w:fldCharType="separate"/>
            </w:r>
            <w:r>
              <w:rPr>
                <w:noProof/>
                <w:webHidden/>
              </w:rPr>
              <w:t>4</w:t>
            </w:r>
            <w:r>
              <w:rPr>
                <w:noProof/>
                <w:webHidden/>
              </w:rPr>
              <w:fldChar w:fldCharType="end"/>
            </w:r>
          </w:hyperlink>
        </w:p>
        <w:p w14:paraId="7160C089" w14:textId="769495F9" w:rsidR="00107449" w:rsidRDefault="00107449">
          <w:pPr>
            <w:pStyle w:val="TDC3"/>
            <w:tabs>
              <w:tab w:val="right" w:leader="dot" w:pos="8828"/>
            </w:tabs>
            <w:rPr>
              <w:rFonts w:eastAsiaTheme="minorEastAsia"/>
              <w:noProof/>
              <w:kern w:val="0"/>
              <w:lang w:eastAsia="es-CO"/>
              <w14:ligatures w14:val="none"/>
            </w:rPr>
          </w:pPr>
          <w:hyperlink w:anchor="_Toc197892363" w:history="1">
            <w:r w:rsidRPr="001F3273">
              <w:rPr>
                <w:rStyle w:val="Hipervnculo"/>
                <w:noProof/>
              </w:rPr>
              <w:t>Resultados y Discusión</w:t>
            </w:r>
            <w:r>
              <w:rPr>
                <w:noProof/>
                <w:webHidden/>
              </w:rPr>
              <w:tab/>
            </w:r>
            <w:r>
              <w:rPr>
                <w:noProof/>
                <w:webHidden/>
              </w:rPr>
              <w:fldChar w:fldCharType="begin"/>
            </w:r>
            <w:r>
              <w:rPr>
                <w:noProof/>
                <w:webHidden/>
              </w:rPr>
              <w:instrText xml:space="preserve"> PAGEREF _Toc197892363 \h </w:instrText>
            </w:r>
            <w:r>
              <w:rPr>
                <w:noProof/>
                <w:webHidden/>
              </w:rPr>
            </w:r>
            <w:r>
              <w:rPr>
                <w:noProof/>
                <w:webHidden/>
              </w:rPr>
              <w:fldChar w:fldCharType="separate"/>
            </w:r>
            <w:r>
              <w:rPr>
                <w:noProof/>
                <w:webHidden/>
              </w:rPr>
              <w:t>5</w:t>
            </w:r>
            <w:r>
              <w:rPr>
                <w:noProof/>
                <w:webHidden/>
              </w:rPr>
              <w:fldChar w:fldCharType="end"/>
            </w:r>
          </w:hyperlink>
        </w:p>
        <w:p w14:paraId="27C73D1C" w14:textId="6844CB23" w:rsidR="00107449" w:rsidRDefault="00107449">
          <w:pPr>
            <w:pStyle w:val="TDC3"/>
            <w:tabs>
              <w:tab w:val="right" w:leader="dot" w:pos="8828"/>
            </w:tabs>
            <w:rPr>
              <w:rFonts w:eastAsiaTheme="minorEastAsia"/>
              <w:noProof/>
              <w:kern w:val="0"/>
              <w:lang w:eastAsia="es-CO"/>
              <w14:ligatures w14:val="none"/>
            </w:rPr>
          </w:pPr>
          <w:hyperlink w:anchor="_Toc197892364" w:history="1">
            <w:r w:rsidRPr="001F3273">
              <w:rPr>
                <w:rStyle w:val="Hipervnculo"/>
                <w:noProof/>
              </w:rPr>
              <w:t>Conclusiones</w:t>
            </w:r>
            <w:r>
              <w:rPr>
                <w:noProof/>
                <w:webHidden/>
              </w:rPr>
              <w:tab/>
            </w:r>
            <w:r>
              <w:rPr>
                <w:noProof/>
                <w:webHidden/>
              </w:rPr>
              <w:fldChar w:fldCharType="begin"/>
            </w:r>
            <w:r>
              <w:rPr>
                <w:noProof/>
                <w:webHidden/>
              </w:rPr>
              <w:instrText xml:space="preserve"> PAGEREF _Toc197892364 \h </w:instrText>
            </w:r>
            <w:r>
              <w:rPr>
                <w:noProof/>
                <w:webHidden/>
              </w:rPr>
            </w:r>
            <w:r>
              <w:rPr>
                <w:noProof/>
                <w:webHidden/>
              </w:rPr>
              <w:fldChar w:fldCharType="separate"/>
            </w:r>
            <w:r>
              <w:rPr>
                <w:noProof/>
                <w:webHidden/>
              </w:rPr>
              <w:t>6</w:t>
            </w:r>
            <w:r>
              <w:rPr>
                <w:noProof/>
                <w:webHidden/>
              </w:rPr>
              <w:fldChar w:fldCharType="end"/>
            </w:r>
          </w:hyperlink>
        </w:p>
        <w:p w14:paraId="21802008" w14:textId="100E6067" w:rsidR="00107449" w:rsidRDefault="00107449">
          <w:pPr>
            <w:pStyle w:val="TDC3"/>
            <w:tabs>
              <w:tab w:val="right" w:leader="dot" w:pos="8828"/>
            </w:tabs>
            <w:rPr>
              <w:rFonts w:eastAsiaTheme="minorEastAsia"/>
              <w:noProof/>
              <w:kern w:val="0"/>
              <w:lang w:eastAsia="es-CO"/>
              <w14:ligatures w14:val="none"/>
            </w:rPr>
          </w:pPr>
          <w:hyperlink w:anchor="_Toc197892365" w:history="1">
            <w:r w:rsidRPr="001F3273">
              <w:rPr>
                <w:rStyle w:val="Hipervnculo"/>
                <w:noProof/>
              </w:rPr>
              <w:t>Referencias</w:t>
            </w:r>
            <w:r>
              <w:rPr>
                <w:noProof/>
                <w:webHidden/>
              </w:rPr>
              <w:tab/>
            </w:r>
            <w:r>
              <w:rPr>
                <w:noProof/>
                <w:webHidden/>
              </w:rPr>
              <w:fldChar w:fldCharType="begin"/>
            </w:r>
            <w:r>
              <w:rPr>
                <w:noProof/>
                <w:webHidden/>
              </w:rPr>
              <w:instrText xml:space="preserve"> PAGEREF _Toc197892365 \h </w:instrText>
            </w:r>
            <w:r>
              <w:rPr>
                <w:noProof/>
                <w:webHidden/>
              </w:rPr>
            </w:r>
            <w:r>
              <w:rPr>
                <w:noProof/>
                <w:webHidden/>
              </w:rPr>
              <w:fldChar w:fldCharType="separate"/>
            </w:r>
            <w:r>
              <w:rPr>
                <w:noProof/>
                <w:webHidden/>
              </w:rPr>
              <w:t>6</w:t>
            </w:r>
            <w:r>
              <w:rPr>
                <w:noProof/>
                <w:webHidden/>
              </w:rPr>
              <w:fldChar w:fldCharType="end"/>
            </w:r>
          </w:hyperlink>
        </w:p>
        <w:p w14:paraId="609217A5" w14:textId="4B59A9F9" w:rsidR="00C74E91" w:rsidRPr="00E80648" w:rsidRDefault="00C74E91" w:rsidP="00C74E91">
          <w:pPr>
            <w:rPr>
              <w:rFonts w:ascii="Arial" w:hAnsi="Arial" w:cs="Arial"/>
              <w:sz w:val="24"/>
              <w:szCs w:val="24"/>
            </w:rPr>
          </w:pPr>
          <w:r w:rsidRPr="00E80648">
            <w:rPr>
              <w:rFonts w:ascii="Arial" w:hAnsi="Arial" w:cs="Arial"/>
              <w:b/>
              <w:bCs/>
              <w:sz w:val="24"/>
              <w:szCs w:val="24"/>
              <w:lang w:val="es-ES"/>
            </w:rPr>
            <w:fldChar w:fldCharType="end"/>
          </w:r>
        </w:p>
      </w:sdtContent>
    </w:sdt>
    <w:p w14:paraId="5FA20D50" w14:textId="77777777" w:rsidR="00C74E91" w:rsidRPr="00E80648" w:rsidRDefault="00C74E91" w:rsidP="00C74E91">
      <w:pPr>
        <w:rPr>
          <w:rFonts w:ascii="Arial" w:hAnsi="Arial" w:cs="Arial"/>
          <w:sz w:val="24"/>
          <w:szCs w:val="24"/>
        </w:rPr>
      </w:pPr>
    </w:p>
    <w:p w14:paraId="66E59BAA" w14:textId="77777777" w:rsidR="00C74E91" w:rsidRPr="00E80648" w:rsidRDefault="00C74E91" w:rsidP="00C74E91">
      <w:pPr>
        <w:rPr>
          <w:rFonts w:ascii="Arial" w:hAnsi="Arial" w:cs="Arial"/>
          <w:sz w:val="24"/>
          <w:szCs w:val="24"/>
        </w:rPr>
      </w:pPr>
    </w:p>
    <w:p w14:paraId="1191AE4A" w14:textId="040C80EE" w:rsidR="00C74E91" w:rsidRPr="00E80648" w:rsidRDefault="00107449" w:rsidP="00107449">
      <w:pPr>
        <w:tabs>
          <w:tab w:val="left" w:pos="2268"/>
        </w:tabs>
        <w:rPr>
          <w:rFonts w:ascii="Arial" w:hAnsi="Arial" w:cs="Arial"/>
          <w:sz w:val="24"/>
          <w:szCs w:val="24"/>
        </w:rPr>
      </w:pPr>
      <w:r>
        <w:rPr>
          <w:rFonts w:ascii="Arial" w:hAnsi="Arial" w:cs="Arial"/>
          <w:sz w:val="24"/>
          <w:szCs w:val="24"/>
        </w:rPr>
        <w:tab/>
      </w:r>
    </w:p>
    <w:p w14:paraId="1CD80515" w14:textId="77777777" w:rsidR="00C74E91" w:rsidRPr="00E80648" w:rsidRDefault="00C74E91" w:rsidP="00C74E91">
      <w:pPr>
        <w:rPr>
          <w:rFonts w:ascii="Arial" w:hAnsi="Arial" w:cs="Arial"/>
          <w:sz w:val="24"/>
          <w:szCs w:val="24"/>
        </w:rPr>
      </w:pPr>
    </w:p>
    <w:p w14:paraId="2647B2F3" w14:textId="77777777" w:rsidR="00C74E91" w:rsidRPr="00E80648" w:rsidRDefault="00C74E91" w:rsidP="00C74E91">
      <w:pPr>
        <w:rPr>
          <w:rFonts w:ascii="Arial" w:hAnsi="Arial" w:cs="Arial"/>
          <w:sz w:val="24"/>
          <w:szCs w:val="24"/>
        </w:rPr>
      </w:pPr>
    </w:p>
    <w:p w14:paraId="27A8D039" w14:textId="77777777" w:rsidR="00C74E91" w:rsidRPr="00E80648" w:rsidRDefault="00C74E91" w:rsidP="00C74E91">
      <w:pPr>
        <w:rPr>
          <w:rFonts w:ascii="Arial" w:hAnsi="Arial" w:cs="Arial"/>
          <w:sz w:val="24"/>
          <w:szCs w:val="24"/>
        </w:rPr>
      </w:pPr>
    </w:p>
    <w:p w14:paraId="1248DA2D" w14:textId="77777777" w:rsidR="00C74E91" w:rsidRPr="00E80648" w:rsidRDefault="00C74E91" w:rsidP="00C74E91">
      <w:pPr>
        <w:rPr>
          <w:rFonts w:ascii="Arial" w:hAnsi="Arial" w:cs="Arial"/>
          <w:sz w:val="24"/>
          <w:szCs w:val="24"/>
        </w:rPr>
      </w:pPr>
    </w:p>
    <w:p w14:paraId="0FE69E0F" w14:textId="77777777" w:rsidR="00C74E91" w:rsidRPr="00E80648" w:rsidRDefault="00C74E91" w:rsidP="00C74E91">
      <w:pPr>
        <w:rPr>
          <w:rFonts w:ascii="Arial" w:hAnsi="Arial" w:cs="Arial"/>
          <w:sz w:val="24"/>
          <w:szCs w:val="24"/>
        </w:rPr>
      </w:pPr>
    </w:p>
    <w:p w14:paraId="1D4A5149" w14:textId="77777777" w:rsidR="00C74E91" w:rsidRPr="00E80648" w:rsidRDefault="00C74E91" w:rsidP="00C74E91">
      <w:pPr>
        <w:rPr>
          <w:rFonts w:ascii="Arial" w:hAnsi="Arial" w:cs="Arial"/>
          <w:sz w:val="24"/>
          <w:szCs w:val="24"/>
        </w:rPr>
      </w:pPr>
    </w:p>
    <w:p w14:paraId="471D1AF6" w14:textId="77777777" w:rsidR="00C74E91" w:rsidRPr="00E80648" w:rsidRDefault="00C74E91" w:rsidP="00C74E91">
      <w:pPr>
        <w:rPr>
          <w:rFonts w:ascii="Arial" w:hAnsi="Arial" w:cs="Arial"/>
          <w:sz w:val="24"/>
          <w:szCs w:val="24"/>
        </w:rPr>
      </w:pPr>
    </w:p>
    <w:p w14:paraId="42A0271C" w14:textId="77777777" w:rsidR="00C74E91" w:rsidRPr="00E80648" w:rsidRDefault="00C74E91" w:rsidP="00C74E91">
      <w:pPr>
        <w:rPr>
          <w:rFonts w:ascii="Arial" w:hAnsi="Arial" w:cs="Arial"/>
          <w:sz w:val="24"/>
          <w:szCs w:val="24"/>
        </w:rPr>
      </w:pPr>
    </w:p>
    <w:p w14:paraId="15092B8D" w14:textId="77777777" w:rsidR="00C74E91" w:rsidRPr="00E80648" w:rsidRDefault="00C74E91" w:rsidP="00C74E91">
      <w:pPr>
        <w:rPr>
          <w:rFonts w:ascii="Arial" w:hAnsi="Arial" w:cs="Arial"/>
          <w:sz w:val="24"/>
          <w:szCs w:val="24"/>
        </w:rPr>
      </w:pPr>
    </w:p>
    <w:p w14:paraId="1BD8738D" w14:textId="77777777" w:rsidR="00C74E91" w:rsidRPr="00E80648" w:rsidRDefault="00C74E91" w:rsidP="00C74E91">
      <w:pPr>
        <w:rPr>
          <w:rFonts w:ascii="Arial" w:hAnsi="Arial" w:cs="Arial"/>
          <w:sz w:val="24"/>
          <w:szCs w:val="24"/>
        </w:rPr>
      </w:pPr>
    </w:p>
    <w:p w14:paraId="59D5ABF5" w14:textId="77777777" w:rsidR="00C74E91" w:rsidRPr="00E80648" w:rsidRDefault="00C74E91" w:rsidP="00C74E91">
      <w:pPr>
        <w:rPr>
          <w:rFonts w:ascii="Arial" w:hAnsi="Arial" w:cs="Arial"/>
          <w:sz w:val="24"/>
          <w:szCs w:val="24"/>
        </w:rPr>
      </w:pPr>
    </w:p>
    <w:p w14:paraId="7532B7A2" w14:textId="77777777" w:rsidR="00C74E91" w:rsidRPr="00E80648" w:rsidRDefault="00C74E91" w:rsidP="00C74E91">
      <w:pPr>
        <w:rPr>
          <w:rFonts w:ascii="Arial" w:hAnsi="Arial" w:cs="Arial"/>
          <w:sz w:val="24"/>
          <w:szCs w:val="24"/>
        </w:rPr>
      </w:pPr>
    </w:p>
    <w:p w14:paraId="35BBB5B1" w14:textId="77777777" w:rsidR="00C74E91" w:rsidRPr="00E80648" w:rsidRDefault="00C74E91" w:rsidP="00C74E91">
      <w:pPr>
        <w:rPr>
          <w:rFonts w:ascii="Arial" w:hAnsi="Arial" w:cs="Arial"/>
          <w:sz w:val="24"/>
          <w:szCs w:val="24"/>
        </w:rPr>
      </w:pPr>
    </w:p>
    <w:p w14:paraId="7D361A3E" w14:textId="77777777" w:rsidR="00C74E91" w:rsidRPr="00E80648" w:rsidRDefault="00C74E91" w:rsidP="00C74E91">
      <w:pPr>
        <w:rPr>
          <w:rFonts w:ascii="Arial" w:hAnsi="Arial" w:cs="Arial"/>
          <w:sz w:val="24"/>
          <w:szCs w:val="24"/>
        </w:rPr>
      </w:pPr>
    </w:p>
    <w:p w14:paraId="1F99BFA6" w14:textId="77777777" w:rsidR="00C74E91" w:rsidRPr="00E80648" w:rsidRDefault="00C74E91" w:rsidP="00C74E91">
      <w:pPr>
        <w:rPr>
          <w:rFonts w:ascii="Arial" w:hAnsi="Arial" w:cs="Arial"/>
          <w:sz w:val="24"/>
          <w:szCs w:val="24"/>
        </w:rPr>
      </w:pPr>
    </w:p>
    <w:p w14:paraId="685A1859" w14:textId="77777777" w:rsidR="00C74E91" w:rsidRPr="00E80648" w:rsidRDefault="00C74E91" w:rsidP="00C74E91">
      <w:pPr>
        <w:rPr>
          <w:rFonts w:ascii="Arial" w:hAnsi="Arial" w:cs="Arial"/>
          <w:sz w:val="24"/>
          <w:szCs w:val="24"/>
        </w:rPr>
      </w:pPr>
    </w:p>
    <w:p w14:paraId="3DB43AAD" w14:textId="77777777" w:rsidR="00107449" w:rsidRDefault="00107449" w:rsidP="00107449">
      <w:pPr>
        <w:pStyle w:val="Ttulo3"/>
        <w:rPr>
          <w:kern w:val="0"/>
          <w14:ligatures w14:val="none"/>
        </w:rPr>
      </w:pPr>
      <w:bookmarkStart w:id="0" w:name="_Toc197892360"/>
      <w:r>
        <w:t>Resumen</w:t>
      </w:r>
      <w:bookmarkEnd w:id="0"/>
    </w:p>
    <w:p w14:paraId="463BE008" w14:textId="77777777" w:rsidR="00107449" w:rsidRDefault="00107449" w:rsidP="00107449">
      <w:pPr>
        <w:pStyle w:val="whitespace-pre-wrap"/>
      </w:pPr>
      <w:r>
        <w:t xml:space="preserve">Este informe documenta el desarrollo de un sistema automatizado para la recolección, procesamiento y almacenamiento de datos históricos del Índice de Volatilidad CBOE </w:t>
      </w:r>
      <w:r>
        <w:lastRenderedPageBreak/>
        <w:t xml:space="preserve">(VIX), comúnmente conocido como el "índice del miedo". El sistema implementa un enfoque de programación orientada a objetos utilizando Python, con capacidades de recuperación ante fallos mediante múltiples métodos de obtención de datos. La solución incluye un pipeline completo de datos que se ejecuta diariamente mediante GitHub </w:t>
      </w:r>
      <w:proofErr w:type="spellStart"/>
      <w:r>
        <w:t>Actions</w:t>
      </w:r>
      <w:proofErr w:type="spellEnd"/>
      <w:r>
        <w:t>, garantizando la actualización continua del conjunto de datos y permitiendo su enriquecimiento con métricas técnicas relevantes. El sistema mantiene la trazabilidad de las operaciones realizadas mediante un sistema de logs estructurado y almacena los resultados tanto en formato CSV para análisis posteriores como en un repositorio de control de versiones que mantiene el historial de cambios y actualizaciones.</w:t>
      </w:r>
    </w:p>
    <w:p w14:paraId="020E5CF1" w14:textId="77777777" w:rsidR="00107449" w:rsidRDefault="00107449" w:rsidP="00107449">
      <w:pPr>
        <w:pStyle w:val="Ttulo3"/>
      </w:pPr>
      <w:bookmarkStart w:id="1" w:name="_Toc197892361"/>
      <w:r>
        <w:t>Introducción</w:t>
      </w:r>
      <w:bookmarkEnd w:id="1"/>
    </w:p>
    <w:p w14:paraId="7C102858" w14:textId="77777777" w:rsidR="00107449" w:rsidRDefault="00107449" w:rsidP="00107449">
      <w:pPr>
        <w:pStyle w:val="whitespace-pre-wrap"/>
      </w:pPr>
      <w:r>
        <w:t xml:space="preserve">El Índice de Volatilidad CBOE (VIX) es un indicador económico crucial que mide la volatilidad implícita del mercado bursátil estadounidense, específicamente del índice S&amp;P 500, para los próximos 30 días. Creado por el Chicago </w:t>
      </w:r>
      <w:proofErr w:type="spellStart"/>
      <w:r>
        <w:t>Board</w:t>
      </w:r>
      <w:proofErr w:type="spellEnd"/>
      <w:r>
        <w:t xml:space="preserve"> </w:t>
      </w:r>
      <w:proofErr w:type="spellStart"/>
      <w:r>
        <w:t>Options</w:t>
      </w:r>
      <w:proofErr w:type="spellEnd"/>
      <w:r>
        <w:t xml:space="preserve"> Exchange (CBOE), el VIX se calcula a partir de los precios de opciones del S&amp;P 500 y refleja las expectativas del mercado sobre la volatilidad futura. A menudo denominado "índice del miedo", valores elevados del VIX (generalmente por encima de 30) indican períodos de alta incertidumbre y estrés en los mercados, mientras que valores bajos (por debajo de 20) sugieren condiciones de mercado más estables y optimistas.</w:t>
      </w:r>
    </w:p>
    <w:p w14:paraId="12E8AAEA" w14:textId="77777777" w:rsidR="00107449" w:rsidRDefault="00107449" w:rsidP="00107449">
      <w:pPr>
        <w:pStyle w:val="whitespace-pre-wrap"/>
      </w:pPr>
      <w:r>
        <w:t>El seguimiento y análisis del VIX resulta fundamental para diversas aplicaciones financieras:</w:t>
      </w:r>
    </w:p>
    <w:p w14:paraId="02F18FA1" w14:textId="77777777" w:rsidR="00107449" w:rsidRDefault="00107449" w:rsidP="00107449">
      <w:pPr>
        <w:pStyle w:val="whitespace-normal"/>
        <w:numPr>
          <w:ilvl w:val="0"/>
          <w:numId w:val="19"/>
        </w:numPr>
      </w:pPr>
      <w:r>
        <w:t>Gestión de riesgos y estrategias de cobertura</w:t>
      </w:r>
    </w:p>
    <w:p w14:paraId="081FC4F2" w14:textId="77777777" w:rsidR="00107449" w:rsidRDefault="00107449" w:rsidP="00107449">
      <w:pPr>
        <w:pStyle w:val="whitespace-normal"/>
        <w:numPr>
          <w:ilvl w:val="0"/>
          <w:numId w:val="19"/>
        </w:numPr>
      </w:pPr>
      <w:r>
        <w:t>Identificación de oportunidades de inversión durante períodos de alta volatilidad</w:t>
      </w:r>
    </w:p>
    <w:p w14:paraId="45D326E5" w14:textId="77777777" w:rsidR="00107449" w:rsidRDefault="00107449" w:rsidP="00107449">
      <w:pPr>
        <w:pStyle w:val="whitespace-normal"/>
        <w:numPr>
          <w:ilvl w:val="0"/>
          <w:numId w:val="19"/>
        </w:numPr>
      </w:pPr>
      <w:r>
        <w:t>Predicción de posibles cambios de tendencia en el mercado</w:t>
      </w:r>
    </w:p>
    <w:p w14:paraId="50880BC1" w14:textId="77777777" w:rsidR="00107449" w:rsidRDefault="00107449" w:rsidP="00107449">
      <w:pPr>
        <w:pStyle w:val="whitespace-normal"/>
        <w:numPr>
          <w:ilvl w:val="0"/>
          <w:numId w:val="19"/>
        </w:numPr>
      </w:pPr>
      <w:r>
        <w:t>Análisis macroeconómico y de sentimiento de mercado</w:t>
      </w:r>
    </w:p>
    <w:p w14:paraId="0E37BD3D" w14:textId="77777777" w:rsidR="00107449" w:rsidRDefault="00107449" w:rsidP="00107449">
      <w:pPr>
        <w:pStyle w:val="whitespace-pre-wrap"/>
      </w:pPr>
      <w:r>
        <w:t>Sin embargo, la recolección manual de estos datos presenta numerosos desafíos, incluyendo:</w:t>
      </w:r>
    </w:p>
    <w:p w14:paraId="0B6383A3" w14:textId="77777777" w:rsidR="00107449" w:rsidRDefault="00107449" w:rsidP="00107449">
      <w:pPr>
        <w:pStyle w:val="whitespace-normal"/>
        <w:numPr>
          <w:ilvl w:val="0"/>
          <w:numId w:val="20"/>
        </w:numPr>
      </w:pPr>
      <w:r>
        <w:t>Necesidad de intervención humana regular</w:t>
      </w:r>
    </w:p>
    <w:p w14:paraId="03BDB9B8" w14:textId="77777777" w:rsidR="00107449" w:rsidRDefault="00107449" w:rsidP="00107449">
      <w:pPr>
        <w:pStyle w:val="whitespace-normal"/>
        <w:numPr>
          <w:ilvl w:val="0"/>
          <w:numId w:val="20"/>
        </w:numPr>
      </w:pPr>
      <w:r>
        <w:t>Posibles inconsistencias en la frecuencia de actualización</w:t>
      </w:r>
    </w:p>
    <w:p w14:paraId="208A6F7C" w14:textId="77777777" w:rsidR="00107449" w:rsidRDefault="00107449" w:rsidP="00107449">
      <w:pPr>
        <w:pStyle w:val="whitespace-normal"/>
        <w:numPr>
          <w:ilvl w:val="0"/>
          <w:numId w:val="20"/>
        </w:numPr>
      </w:pPr>
      <w:r>
        <w:t>Dificultad para mantener registros históricos completos</w:t>
      </w:r>
    </w:p>
    <w:p w14:paraId="79E39EE4" w14:textId="77777777" w:rsidR="00107449" w:rsidRDefault="00107449" w:rsidP="00107449">
      <w:pPr>
        <w:pStyle w:val="whitespace-normal"/>
        <w:numPr>
          <w:ilvl w:val="0"/>
          <w:numId w:val="20"/>
        </w:numPr>
      </w:pPr>
      <w:r>
        <w:t>Limitaciones para realizar un seguimiento preciso de cambios a lo largo del tiempo</w:t>
      </w:r>
    </w:p>
    <w:p w14:paraId="2C538F89" w14:textId="77777777" w:rsidR="00107449" w:rsidRDefault="00107449" w:rsidP="00107449">
      <w:pPr>
        <w:pStyle w:val="whitespace-pre-wrap"/>
      </w:pPr>
      <w:r>
        <w:t>El presente proyecto aborda estos desafíos mediante la automatización de la recolección de datos históricos del VIX, utilizando técnicas de programación orientada a objetos y prácticas modernas de ingeniería de software. El sistema desarrollado garantiza la persistencia y trazabilidad de los datos, permitiendo análisis continuos y consistentes a lo largo del tiempo.</w:t>
      </w:r>
    </w:p>
    <w:p w14:paraId="1CB6343E" w14:textId="77777777" w:rsidR="00107449" w:rsidRDefault="00107449" w:rsidP="00107449">
      <w:pPr>
        <w:pStyle w:val="Ttulo3"/>
      </w:pPr>
      <w:bookmarkStart w:id="2" w:name="_Toc197892362"/>
      <w:r>
        <w:lastRenderedPageBreak/>
        <w:t>Metodología</w:t>
      </w:r>
      <w:bookmarkEnd w:id="2"/>
    </w:p>
    <w:p w14:paraId="14FEEE37" w14:textId="77777777" w:rsidR="00107449" w:rsidRDefault="00107449" w:rsidP="00107449">
      <w:pPr>
        <w:pStyle w:val="Ttulo4"/>
      </w:pPr>
      <w:r>
        <w:t>Arquitectura del Sistema</w:t>
      </w:r>
    </w:p>
    <w:p w14:paraId="13057698" w14:textId="77777777" w:rsidR="00107449" w:rsidRDefault="00107449" w:rsidP="00107449">
      <w:pPr>
        <w:pStyle w:val="whitespace-pre-wrap"/>
      </w:pPr>
      <w:r>
        <w:t>El sistema se ha desarrollado utilizando una arquitectura modular basada en clases con responsabilidades claramente definidas, siguiendo principios de programación orientada a objetos. La arquitectura se divide en tres componentes principales:</w:t>
      </w:r>
    </w:p>
    <w:p w14:paraId="53A36B0D" w14:textId="77777777" w:rsidR="00107449" w:rsidRDefault="00107449" w:rsidP="00107449">
      <w:pPr>
        <w:pStyle w:val="whitespace-normal"/>
        <w:numPr>
          <w:ilvl w:val="0"/>
          <w:numId w:val="21"/>
        </w:numPr>
      </w:pPr>
      <w:r>
        <w:rPr>
          <w:rStyle w:val="Textoennegrita"/>
        </w:rPr>
        <w:t xml:space="preserve">Sistema de </w:t>
      </w:r>
      <w:proofErr w:type="spellStart"/>
      <w:r>
        <w:rPr>
          <w:rStyle w:val="Textoennegrita"/>
        </w:rPr>
        <w:t>Logging</w:t>
      </w:r>
      <w:proofErr w:type="spellEnd"/>
      <w:r>
        <w:rPr>
          <w:rStyle w:val="Textoennegrita"/>
        </w:rPr>
        <w:t xml:space="preserve"> (</w:t>
      </w:r>
      <w:proofErr w:type="spellStart"/>
      <w:r>
        <w:rPr>
          <w:rStyle w:val="Textoennegrita"/>
        </w:rPr>
        <w:t>Logger</w:t>
      </w:r>
      <w:proofErr w:type="spellEnd"/>
      <w:r>
        <w:rPr>
          <w:rStyle w:val="Textoennegrita"/>
        </w:rPr>
        <w:t>)</w:t>
      </w:r>
      <w:r>
        <w:t>: Implementado como una clase independiente, proporciona capacidades de registro estructurado para documentar todas las operaciones del sistema y facilitar la depuración y el seguimiento de la ejecución.</w:t>
      </w:r>
    </w:p>
    <w:p w14:paraId="3F4EB6A7" w14:textId="77777777" w:rsidR="00107449" w:rsidRDefault="00107449" w:rsidP="00107449">
      <w:pPr>
        <w:pStyle w:val="whitespace-normal"/>
        <w:numPr>
          <w:ilvl w:val="0"/>
          <w:numId w:val="21"/>
        </w:numPr>
      </w:pPr>
      <w:r>
        <w:rPr>
          <w:rStyle w:val="Textoennegrita"/>
        </w:rPr>
        <w:t>Colector de Datos (</w:t>
      </w:r>
      <w:proofErr w:type="spellStart"/>
      <w:r>
        <w:rPr>
          <w:rStyle w:val="Textoennegrita"/>
        </w:rPr>
        <w:t>Collector</w:t>
      </w:r>
      <w:proofErr w:type="spellEnd"/>
      <w:r>
        <w:rPr>
          <w:rStyle w:val="Textoennegrita"/>
        </w:rPr>
        <w:t>)</w:t>
      </w:r>
      <w:r>
        <w:t xml:space="preserve">: Responsable de la obtención de datos históricos del VIX desde </w:t>
      </w:r>
      <w:proofErr w:type="spellStart"/>
      <w:r>
        <w:t>Yahoo</w:t>
      </w:r>
      <w:proofErr w:type="spellEnd"/>
      <w:r>
        <w:t xml:space="preserve"> </w:t>
      </w:r>
      <w:proofErr w:type="spellStart"/>
      <w:r>
        <w:t>Finance</w:t>
      </w:r>
      <w:proofErr w:type="spellEnd"/>
      <w:r>
        <w:t>, implementa múltiples estrategias de recolección para garantizar la robustez y continuidad del servicio, incluso ante fallos temporales de las API.</w:t>
      </w:r>
    </w:p>
    <w:p w14:paraId="49C1F1D8" w14:textId="77777777" w:rsidR="00107449" w:rsidRDefault="00107449" w:rsidP="00107449">
      <w:pPr>
        <w:pStyle w:val="whitespace-normal"/>
        <w:numPr>
          <w:ilvl w:val="0"/>
          <w:numId w:val="21"/>
        </w:numPr>
      </w:pPr>
      <w:r>
        <w:rPr>
          <w:rStyle w:val="Textoennegrita"/>
        </w:rPr>
        <w:t>Procesador de Enriquecimiento (</w:t>
      </w:r>
      <w:proofErr w:type="spellStart"/>
      <w:r>
        <w:rPr>
          <w:rStyle w:val="Textoennegrita"/>
        </w:rPr>
        <w:t>Enricher</w:t>
      </w:r>
      <w:proofErr w:type="spellEnd"/>
      <w:r>
        <w:rPr>
          <w:rStyle w:val="Textoennegrita"/>
        </w:rPr>
        <w:t>)</w:t>
      </w:r>
      <w:r>
        <w:t>: Calcula indicadores técnicos adicionales a partir de los datos crudos, añadiendo valor analítico al conjunto de datos mediante métricas comúnmente utilizadas en análisis financiero.</w:t>
      </w:r>
    </w:p>
    <w:p w14:paraId="3067C8C1" w14:textId="77777777" w:rsidR="00107449" w:rsidRDefault="00107449" w:rsidP="00107449">
      <w:pPr>
        <w:pStyle w:val="Ttulo4"/>
      </w:pPr>
      <w:r>
        <w:t>Tecnologías Utilizadas</w:t>
      </w:r>
    </w:p>
    <w:p w14:paraId="188D736D" w14:textId="77777777" w:rsidR="00107449" w:rsidRDefault="00107449" w:rsidP="00107449">
      <w:pPr>
        <w:pStyle w:val="whitespace-pre-wrap"/>
      </w:pPr>
      <w:r>
        <w:t>El sistema se ha implementado utilizando las siguientes tecnologías:</w:t>
      </w:r>
    </w:p>
    <w:p w14:paraId="0591D1E0" w14:textId="77777777" w:rsidR="00107449" w:rsidRDefault="00107449" w:rsidP="00107449">
      <w:pPr>
        <w:pStyle w:val="whitespace-normal"/>
        <w:numPr>
          <w:ilvl w:val="0"/>
          <w:numId w:val="22"/>
        </w:numPr>
      </w:pPr>
      <w:r>
        <w:rPr>
          <w:rStyle w:val="Textoennegrita"/>
        </w:rPr>
        <w:t>Python 3.9</w:t>
      </w:r>
      <w:r>
        <w:t>: Lenguaje de programación principal, elegido por su amplio ecosistema para análisis de datos.</w:t>
      </w:r>
    </w:p>
    <w:p w14:paraId="462D3778" w14:textId="77777777" w:rsidR="00107449" w:rsidRDefault="00107449" w:rsidP="00107449">
      <w:pPr>
        <w:pStyle w:val="whitespace-normal"/>
        <w:numPr>
          <w:ilvl w:val="0"/>
          <w:numId w:val="22"/>
        </w:numPr>
      </w:pPr>
      <w:r>
        <w:rPr>
          <w:rStyle w:val="Textoennegrita"/>
        </w:rPr>
        <w:t>pandas</w:t>
      </w:r>
      <w:r>
        <w:t>: Biblioteca para manipulación y análisis de datos tabulares.</w:t>
      </w:r>
    </w:p>
    <w:p w14:paraId="4FB5E02B" w14:textId="77777777" w:rsidR="00107449" w:rsidRDefault="00107449" w:rsidP="00107449">
      <w:pPr>
        <w:pStyle w:val="whitespace-normal"/>
        <w:numPr>
          <w:ilvl w:val="0"/>
          <w:numId w:val="22"/>
        </w:numPr>
      </w:pPr>
      <w:proofErr w:type="spellStart"/>
      <w:r>
        <w:rPr>
          <w:rStyle w:val="Textoennegrita"/>
        </w:rPr>
        <w:t>pandas_datareader</w:t>
      </w:r>
      <w:proofErr w:type="spellEnd"/>
      <w:r>
        <w:t>: Interfaz para acceder a datos financieros desde diversas fuentes.</w:t>
      </w:r>
    </w:p>
    <w:p w14:paraId="0F65A8D7" w14:textId="77777777" w:rsidR="00107449" w:rsidRDefault="00107449" w:rsidP="00107449">
      <w:pPr>
        <w:pStyle w:val="whitespace-normal"/>
        <w:numPr>
          <w:ilvl w:val="0"/>
          <w:numId w:val="22"/>
        </w:numPr>
      </w:pPr>
      <w:proofErr w:type="spellStart"/>
      <w:r>
        <w:rPr>
          <w:rStyle w:val="Textoennegrita"/>
        </w:rPr>
        <w:t>yfinance</w:t>
      </w:r>
      <w:proofErr w:type="spellEnd"/>
      <w:r>
        <w:t xml:space="preserve">: Biblioteca alternativa para obtener datos de </w:t>
      </w:r>
      <w:proofErr w:type="spellStart"/>
      <w:r>
        <w:t>Yahoo</w:t>
      </w:r>
      <w:proofErr w:type="spellEnd"/>
      <w:r>
        <w:t xml:space="preserve"> </w:t>
      </w:r>
      <w:proofErr w:type="spellStart"/>
      <w:r>
        <w:t>Finance</w:t>
      </w:r>
      <w:proofErr w:type="spellEnd"/>
      <w:r>
        <w:t>.</w:t>
      </w:r>
    </w:p>
    <w:p w14:paraId="4A0B0411" w14:textId="77777777" w:rsidR="00107449" w:rsidRDefault="00107449" w:rsidP="00107449">
      <w:pPr>
        <w:pStyle w:val="whitespace-normal"/>
        <w:numPr>
          <w:ilvl w:val="0"/>
          <w:numId w:val="22"/>
        </w:numPr>
      </w:pPr>
      <w:proofErr w:type="spellStart"/>
      <w:r>
        <w:rPr>
          <w:rStyle w:val="Textoennegrita"/>
        </w:rPr>
        <w:t>numpy</w:t>
      </w:r>
      <w:proofErr w:type="spellEnd"/>
      <w:r>
        <w:t>: Soporte para operaciones matemáticas avanzadas.</w:t>
      </w:r>
    </w:p>
    <w:p w14:paraId="23A7D05A" w14:textId="77777777" w:rsidR="00107449" w:rsidRDefault="00107449" w:rsidP="00107449">
      <w:pPr>
        <w:pStyle w:val="whitespace-normal"/>
        <w:numPr>
          <w:ilvl w:val="0"/>
          <w:numId w:val="22"/>
        </w:numPr>
      </w:pPr>
      <w:r>
        <w:rPr>
          <w:rStyle w:val="Textoennegrita"/>
        </w:rPr>
        <w:t xml:space="preserve">GitHub </w:t>
      </w:r>
      <w:proofErr w:type="spellStart"/>
      <w:r>
        <w:rPr>
          <w:rStyle w:val="Textoennegrita"/>
        </w:rPr>
        <w:t>Actions</w:t>
      </w:r>
      <w:proofErr w:type="spellEnd"/>
      <w:r>
        <w:t>: Plataforma de CI/CD utilizada para automatizar la ejecución diaria del sistema.</w:t>
      </w:r>
    </w:p>
    <w:p w14:paraId="77F0CDCE" w14:textId="77777777" w:rsidR="00107449" w:rsidRDefault="00107449" w:rsidP="00107449">
      <w:pPr>
        <w:pStyle w:val="whitespace-normal"/>
        <w:numPr>
          <w:ilvl w:val="0"/>
          <w:numId w:val="22"/>
        </w:numPr>
      </w:pPr>
      <w:r>
        <w:rPr>
          <w:rStyle w:val="Textoennegrita"/>
        </w:rPr>
        <w:t>Control de versiones Git</w:t>
      </w:r>
      <w:r>
        <w:t>: Permite mantener un historial completo de las actualizaciones de datos.</w:t>
      </w:r>
    </w:p>
    <w:p w14:paraId="6C14521E" w14:textId="77777777" w:rsidR="00107449" w:rsidRDefault="00107449" w:rsidP="00107449">
      <w:pPr>
        <w:pStyle w:val="Ttulo4"/>
      </w:pPr>
      <w:r>
        <w:t>Estrategia de Recolección de Datos</w:t>
      </w:r>
    </w:p>
    <w:p w14:paraId="629F3385" w14:textId="77777777" w:rsidR="00107449" w:rsidRDefault="00107449" w:rsidP="00107449">
      <w:pPr>
        <w:pStyle w:val="whitespace-pre-wrap"/>
      </w:pPr>
      <w:r>
        <w:t>El sistema implementa una estrategia de recolección robusta con múltiples capas de contingencia:</w:t>
      </w:r>
    </w:p>
    <w:p w14:paraId="10886171" w14:textId="77777777" w:rsidR="00107449" w:rsidRDefault="00107449" w:rsidP="00107449">
      <w:pPr>
        <w:pStyle w:val="whitespace-normal"/>
        <w:numPr>
          <w:ilvl w:val="0"/>
          <w:numId w:val="23"/>
        </w:numPr>
      </w:pPr>
      <w:r>
        <w:rPr>
          <w:rStyle w:val="Textoennegrita"/>
        </w:rPr>
        <w:t>Método Principal (</w:t>
      </w:r>
      <w:proofErr w:type="spellStart"/>
      <w:r>
        <w:rPr>
          <w:rStyle w:val="Textoennegrita"/>
        </w:rPr>
        <w:t>pandas_datareader</w:t>
      </w:r>
      <w:proofErr w:type="spellEnd"/>
      <w:r>
        <w:rPr>
          <w:rStyle w:val="Textoennegrita"/>
        </w:rPr>
        <w:t>)</w:t>
      </w:r>
      <w:r>
        <w:t xml:space="preserve">: Intenta obtener datos históricos del VIX utilizando la </w:t>
      </w:r>
      <w:proofErr w:type="gramStart"/>
      <w:r>
        <w:t xml:space="preserve">biblioteca </w:t>
      </w:r>
      <w:proofErr w:type="spellStart"/>
      <w:r>
        <w:t>pandas</w:t>
      </w:r>
      <w:proofErr w:type="gramEnd"/>
      <w:r>
        <w:t>_datareader</w:t>
      </w:r>
      <w:proofErr w:type="spellEnd"/>
      <w:r>
        <w:t>, que proporciona una interfaz estándar para acceder a datos financieros.</w:t>
      </w:r>
    </w:p>
    <w:p w14:paraId="5B0EE3A5" w14:textId="77777777" w:rsidR="00107449" w:rsidRDefault="00107449" w:rsidP="00107449">
      <w:pPr>
        <w:pStyle w:val="whitespace-normal"/>
        <w:numPr>
          <w:ilvl w:val="0"/>
          <w:numId w:val="23"/>
        </w:numPr>
      </w:pPr>
      <w:r>
        <w:rPr>
          <w:rStyle w:val="Textoennegrita"/>
        </w:rPr>
        <w:t>Método Alternativo (</w:t>
      </w:r>
      <w:proofErr w:type="spellStart"/>
      <w:r>
        <w:rPr>
          <w:rStyle w:val="Textoennegrita"/>
        </w:rPr>
        <w:t>yfinance</w:t>
      </w:r>
      <w:proofErr w:type="spellEnd"/>
      <w:r>
        <w:rPr>
          <w:rStyle w:val="Textoennegrita"/>
        </w:rPr>
        <w:t>)</w:t>
      </w:r>
      <w:r>
        <w:t xml:space="preserve">: En caso de fallo del método principal, el sistema recurre automáticamente a la biblioteca </w:t>
      </w:r>
      <w:proofErr w:type="spellStart"/>
      <w:r>
        <w:t>yfinance</w:t>
      </w:r>
      <w:proofErr w:type="spellEnd"/>
      <w:r>
        <w:t xml:space="preserve">, que implementa técnicas diferentes para acceder a los datos de </w:t>
      </w:r>
      <w:proofErr w:type="spellStart"/>
      <w:r>
        <w:t>Yahoo</w:t>
      </w:r>
      <w:proofErr w:type="spellEnd"/>
      <w:r>
        <w:t xml:space="preserve"> </w:t>
      </w:r>
      <w:proofErr w:type="spellStart"/>
      <w:r>
        <w:t>Finance</w:t>
      </w:r>
      <w:proofErr w:type="spellEnd"/>
      <w:r>
        <w:t>.</w:t>
      </w:r>
    </w:p>
    <w:p w14:paraId="6540289A" w14:textId="77777777" w:rsidR="00107449" w:rsidRDefault="00107449" w:rsidP="00107449">
      <w:pPr>
        <w:pStyle w:val="whitespace-normal"/>
        <w:numPr>
          <w:ilvl w:val="0"/>
          <w:numId w:val="23"/>
        </w:numPr>
      </w:pPr>
      <w:r>
        <w:rPr>
          <w:rStyle w:val="Textoennegrita"/>
        </w:rPr>
        <w:lastRenderedPageBreak/>
        <w:t>Datos Sintéticos de Respaldo</w:t>
      </w:r>
      <w:r>
        <w:t>: Como última opción, si ambos métodos fallan, el sistema puede generar datos sintéticos basados en características estadísticas históricas del VIX, permitiendo pruebas y desarrollo continuos.</w:t>
      </w:r>
    </w:p>
    <w:p w14:paraId="696278DB" w14:textId="77777777" w:rsidR="00107449" w:rsidRDefault="00107449" w:rsidP="00107449">
      <w:pPr>
        <w:pStyle w:val="Ttulo4"/>
      </w:pPr>
      <w:r>
        <w:t>Procesamiento y Enriquecimiento de Datos</w:t>
      </w:r>
    </w:p>
    <w:p w14:paraId="01C34C65" w14:textId="77777777" w:rsidR="00107449" w:rsidRDefault="00107449" w:rsidP="00107449">
      <w:pPr>
        <w:pStyle w:val="whitespace-pre-wrap"/>
      </w:pPr>
      <w:r>
        <w:t>Una vez obtenidos los datos históricos básicos (fecha, apertura, cierre, máximo, mínimo, volumen), el sistema calcula métricas financieras adicionales que aportan valor analítico:</w:t>
      </w:r>
    </w:p>
    <w:p w14:paraId="3C566235" w14:textId="77777777" w:rsidR="00107449" w:rsidRDefault="00107449" w:rsidP="00107449">
      <w:pPr>
        <w:pStyle w:val="whitespace-normal"/>
        <w:numPr>
          <w:ilvl w:val="0"/>
          <w:numId w:val="24"/>
        </w:numPr>
      </w:pPr>
      <w:r>
        <w:rPr>
          <w:rStyle w:val="Textoennegrita"/>
        </w:rPr>
        <w:t>Variación Diaria (%)</w:t>
      </w:r>
      <w:r>
        <w:t>: Cambio porcentual diario en el precio de cierre.</w:t>
      </w:r>
    </w:p>
    <w:p w14:paraId="590268D7" w14:textId="77777777" w:rsidR="00107449" w:rsidRDefault="00107449" w:rsidP="00107449">
      <w:pPr>
        <w:pStyle w:val="whitespace-normal"/>
        <w:numPr>
          <w:ilvl w:val="0"/>
          <w:numId w:val="24"/>
        </w:numPr>
      </w:pPr>
      <w:r>
        <w:rPr>
          <w:rStyle w:val="Textoennegrita"/>
        </w:rPr>
        <w:t>Medias Móviles (MA5, MA20)</w:t>
      </w:r>
      <w:r>
        <w:t>: Tendencias a corto y medio plazo (5 y 20 días).</w:t>
      </w:r>
    </w:p>
    <w:p w14:paraId="4C7CEBED" w14:textId="77777777" w:rsidR="00107449" w:rsidRDefault="00107449" w:rsidP="00107449">
      <w:pPr>
        <w:pStyle w:val="whitespace-normal"/>
        <w:numPr>
          <w:ilvl w:val="0"/>
          <w:numId w:val="24"/>
        </w:numPr>
      </w:pPr>
      <w:r>
        <w:rPr>
          <w:rStyle w:val="Textoennegrita"/>
        </w:rPr>
        <w:t>Volatilidad</w:t>
      </w:r>
      <w:r>
        <w:t>: Desviación estándar móvil de 20 días para medir la estabilidad.</w:t>
      </w:r>
    </w:p>
    <w:p w14:paraId="6F73CB8C" w14:textId="77777777" w:rsidR="00107449" w:rsidRDefault="00107449" w:rsidP="00107449">
      <w:pPr>
        <w:pStyle w:val="whitespace-normal"/>
        <w:numPr>
          <w:ilvl w:val="0"/>
          <w:numId w:val="24"/>
        </w:numPr>
      </w:pPr>
      <w:r>
        <w:rPr>
          <w:rStyle w:val="Textoennegrita"/>
        </w:rPr>
        <w:t>Índice de Fuerza Relativa (RSI)</w:t>
      </w:r>
      <w:r>
        <w:t xml:space="preserve">: Indicador de </w:t>
      </w:r>
      <w:proofErr w:type="spellStart"/>
      <w:r>
        <w:t>momentum</w:t>
      </w:r>
      <w:proofErr w:type="spellEnd"/>
      <w:r>
        <w:t xml:space="preserve"> para identificar condiciones de sobrecompra o sobreventa.</w:t>
      </w:r>
    </w:p>
    <w:p w14:paraId="48549BA4" w14:textId="77777777" w:rsidR="00107449" w:rsidRDefault="00107449" w:rsidP="00107449">
      <w:pPr>
        <w:pStyle w:val="whitespace-normal"/>
        <w:numPr>
          <w:ilvl w:val="0"/>
          <w:numId w:val="24"/>
        </w:numPr>
      </w:pPr>
      <w:r>
        <w:rPr>
          <w:rStyle w:val="Textoennegrita"/>
        </w:rPr>
        <w:t>Clasificación de Nivel</w:t>
      </w:r>
      <w:r>
        <w:t>: Categorización del valor del VIX como Alto, Normal o Bajo basado en percentiles históricos.</w:t>
      </w:r>
    </w:p>
    <w:p w14:paraId="70E3BE10" w14:textId="77777777" w:rsidR="00107449" w:rsidRDefault="00107449" w:rsidP="00107449">
      <w:pPr>
        <w:pStyle w:val="Ttulo4"/>
      </w:pPr>
      <w:r>
        <w:t>Persistencia y Automatización</w:t>
      </w:r>
    </w:p>
    <w:p w14:paraId="6BFF63B2" w14:textId="77777777" w:rsidR="00107449" w:rsidRDefault="00107449" w:rsidP="00107449">
      <w:pPr>
        <w:pStyle w:val="whitespace-pre-wrap"/>
      </w:pPr>
      <w:r>
        <w:t>Los datos recolectados y enriquecidos se almacenan en dos formatos CSV:</w:t>
      </w:r>
    </w:p>
    <w:p w14:paraId="3FA0957B" w14:textId="77777777" w:rsidR="00107449" w:rsidRDefault="00107449" w:rsidP="00107449">
      <w:pPr>
        <w:pStyle w:val="whitespace-normal"/>
        <w:numPr>
          <w:ilvl w:val="0"/>
          <w:numId w:val="25"/>
        </w:numPr>
      </w:pPr>
      <w:r>
        <w:rPr>
          <w:rStyle w:val="CdigoHTML"/>
        </w:rPr>
        <w:t>vix_data.csv</w:t>
      </w:r>
      <w:r>
        <w:t>: Datos históricos básicos obtenidos directamente de la fuente.</w:t>
      </w:r>
    </w:p>
    <w:p w14:paraId="0E93663B" w14:textId="77777777" w:rsidR="00107449" w:rsidRDefault="00107449" w:rsidP="00107449">
      <w:pPr>
        <w:pStyle w:val="whitespace-normal"/>
        <w:numPr>
          <w:ilvl w:val="0"/>
          <w:numId w:val="25"/>
        </w:numPr>
      </w:pPr>
      <w:r>
        <w:rPr>
          <w:rStyle w:val="CdigoHTML"/>
        </w:rPr>
        <w:t>vix_data_enricher.csv</w:t>
      </w:r>
      <w:r>
        <w:t>: Conjunto de datos enriquecido con métricas adicionales.</w:t>
      </w:r>
    </w:p>
    <w:p w14:paraId="47C5910B" w14:textId="77777777" w:rsidR="00107449" w:rsidRDefault="00107449" w:rsidP="00107449">
      <w:pPr>
        <w:pStyle w:val="whitespace-pre-wrap"/>
      </w:pPr>
      <w:r>
        <w:t xml:space="preserve">La automatización de la recolección se implementa mediante GitHub </w:t>
      </w:r>
      <w:proofErr w:type="spellStart"/>
      <w:r>
        <w:t>Actions</w:t>
      </w:r>
      <w:proofErr w:type="spellEnd"/>
      <w:r>
        <w:t>, configurado para ejecutar el sistema diariamente a medianoche (UTC). Esto garantiza actualizaciones regulares del conjunto de datos sin intervención manual.</w:t>
      </w:r>
    </w:p>
    <w:p w14:paraId="015A21E6" w14:textId="77777777" w:rsidR="00107449" w:rsidRDefault="00107449" w:rsidP="00107449">
      <w:pPr>
        <w:pStyle w:val="Ttulo3"/>
      </w:pPr>
      <w:bookmarkStart w:id="3" w:name="_Toc197892363"/>
      <w:r>
        <w:t>Resultados y Discusión</w:t>
      </w:r>
      <w:bookmarkEnd w:id="3"/>
    </w:p>
    <w:p w14:paraId="79D3324B" w14:textId="77777777" w:rsidR="00107449" w:rsidRDefault="00107449" w:rsidP="00107449">
      <w:pPr>
        <w:pStyle w:val="whitespace-pre-wrap"/>
      </w:pPr>
      <w:r>
        <w:t>La implementación del sistema ha demostrado varias ventajas significativas sobre los métodos manuales de recolección:</w:t>
      </w:r>
    </w:p>
    <w:p w14:paraId="363D5ADD" w14:textId="77777777" w:rsidR="00107449" w:rsidRDefault="00107449" w:rsidP="00107449">
      <w:pPr>
        <w:pStyle w:val="whitespace-normal"/>
        <w:numPr>
          <w:ilvl w:val="0"/>
          <w:numId w:val="26"/>
        </w:numPr>
      </w:pPr>
      <w:r>
        <w:rPr>
          <w:rStyle w:val="Textoennegrita"/>
        </w:rPr>
        <w:t>Robustez</w:t>
      </w:r>
      <w:r>
        <w:t>: La estrategia de múltiples métodos de recolección garantiza la continuidad del servicio incluso cuando una fuente de datos experimenta problemas temporales.</w:t>
      </w:r>
    </w:p>
    <w:p w14:paraId="6AD399CA" w14:textId="77777777" w:rsidR="00107449" w:rsidRDefault="00107449" w:rsidP="00107449">
      <w:pPr>
        <w:pStyle w:val="whitespace-normal"/>
        <w:numPr>
          <w:ilvl w:val="0"/>
          <w:numId w:val="26"/>
        </w:numPr>
      </w:pPr>
      <w:r>
        <w:rPr>
          <w:rStyle w:val="Textoennegrita"/>
        </w:rPr>
        <w:t>Consistencia</w:t>
      </w:r>
      <w:r>
        <w:t xml:space="preserve">: La automatización mediante GitHub </w:t>
      </w:r>
      <w:proofErr w:type="spellStart"/>
      <w:r>
        <w:t>Actions</w:t>
      </w:r>
      <w:proofErr w:type="spellEnd"/>
      <w:r>
        <w:t xml:space="preserve"> asegura que los datos se actualicen regularmente sin intervención humana, manteniendo la integridad de la serie temporal.</w:t>
      </w:r>
    </w:p>
    <w:p w14:paraId="52BFBB7D" w14:textId="77777777" w:rsidR="00107449" w:rsidRDefault="00107449" w:rsidP="00107449">
      <w:pPr>
        <w:pStyle w:val="whitespace-normal"/>
        <w:numPr>
          <w:ilvl w:val="0"/>
          <w:numId w:val="26"/>
        </w:numPr>
      </w:pPr>
      <w:r>
        <w:rPr>
          <w:rStyle w:val="Textoennegrita"/>
        </w:rPr>
        <w:t>Trazabilidad</w:t>
      </w:r>
      <w:r>
        <w:t xml:space="preserve">: El sistema de </w:t>
      </w:r>
      <w:proofErr w:type="spellStart"/>
      <w:r>
        <w:t>logging</w:t>
      </w:r>
      <w:proofErr w:type="spellEnd"/>
      <w:r>
        <w:t xml:space="preserve"> detallado proporciona un registro completo de todas las operaciones, facilitando la depuración y el análisis de posibles problemas.</w:t>
      </w:r>
    </w:p>
    <w:p w14:paraId="208893D6" w14:textId="77777777" w:rsidR="00107449" w:rsidRDefault="00107449" w:rsidP="00107449">
      <w:pPr>
        <w:pStyle w:val="whitespace-normal"/>
        <w:numPr>
          <w:ilvl w:val="0"/>
          <w:numId w:val="26"/>
        </w:numPr>
      </w:pPr>
      <w:r>
        <w:rPr>
          <w:rStyle w:val="Textoennegrita"/>
        </w:rPr>
        <w:t>Valor Analítico</w:t>
      </w:r>
      <w:r>
        <w:t>: El enriquecimiento de datos con métricas financieras adicionales amplía significativamente las posibilidades de análisis posteriores.</w:t>
      </w:r>
    </w:p>
    <w:p w14:paraId="329C4206" w14:textId="77777777" w:rsidR="00107449" w:rsidRDefault="00107449" w:rsidP="00107449">
      <w:pPr>
        <w:pStyle w:val="whitespace-normal"/>
        <w:numPr>
          <w:ilvl w:val="0"/>
          <w:numId w:val="26"/>
        </w:numPr>
      </w:pPr>
      <w:r>
        <w:rPr>
          <w:rStyle w:val="Textoennegrita"/>
        </w:rPr>
        <w:t>Escalabilidad</w:t>
      </w:r>
      <w:r>
        <w:t>: La arquitectura modular del sistema permite extenderlo fácilmente para incluir nuevos indicadores o fuentes de datos en el futuro.</w:t>
      </w:r>
    </w:p>
    <w:p w14:paraId="2F9DAC62" w14:textId="77777777" w:rsidR="00107449" w:rsidRDefault="00107449" w:rsidP="00107449">
      <w:pPr>
        <w:pStyle w:val="whitespace-pre-wrap"/>
      </w:pPr>
      <w:r>
        <w:lastRenderedPageBreak/>
        <w:t>El análisis preliminar de los datos recolectados revela patrones interesantes en la volatilidad del mercado durante el último año, con períodos de alta volatilidad coincidentes con eventos económicos significativos. Las métricas calculadas, como el RSI, proporcionan perspectivas adicionales sobre posibles puntos de inflexión en el mercado.</w:t>
      </w:r>
    </w:p>
    <w:p w14:paraId="4EEAFB06" w14:textId="77777777" w:rsidR="00107449" w:rsidRDefault="00107449" w:rsidP="00107449">
      <w:pPr>
        <w:pStyle w:val="Ttulo3"/>
      </w:pPr>
      <w:bookmarkStart w:id="4" w:name="_Toc197892364"/>
      <w:r>
        <w:t>Conclusiones</w:t>
      </w:r>
      <w:bookmarkEnd w:id="4"/>
    </w:p>
    <w:p w14:paraId="27AD03B3" w14:textId="77777777" w:rsidR="00107449" w:rsidRDefault="00107449" w:rsidP="00107449">
      <w:pPr>
        <w:pStyle w:val="whitespace-pre-wrap"/>
      </w:pPr>
      <w:r>
        <w:t>El presente proyecto ha demostrado la viabilidad y las ventajas de implementar un sistema automatizado para la recolección y enriquecimiento de datos históricos del Índice VIX. La arquitectura orientada a objetos, combinada con técnicas de programación defensiva y estrategias de contingencia, ha resultado en un sistema robusto capaz de operar de manera autónoma.</w:t>
      </w:r>
    </w:p>
    <w:p w14:paraId="3373C0CC" w14:textId="77777777" w:rsidR="00107449" w:rsidRDefault="00107449" w:rsidP="00107449">
      <w:pPr>
        <w:pStyle w:val="whitespace-pre-wrap"/>
      </w:pPr>
      <w:r>
        <w:t xml:space="preserve">El enfoque de automatización mediante GitHub </w:t>
      </w:r>
      <w:proofErr w:type="spellStart"/>
      <w:r>
        <w:t>Actions</w:t>
      </w:r>
      <w:proofErr w:type="spellEnd"/>
      <w:r>
        <w:t xml:space="preserve"> proporciona una solución elegante y sin costes adicionales para la ejecución periódica del sistema, mientras que la persistencia en CSV y el control de versiones Git garantizan la accesibilidad y trazabilidad de los datos recolectados.</w:t>
      </w:r>
    </w:p>
    <w:p w14:paraId="7AB8129F" w14:textId="77777777" w:rsidR="00107449" w:rsidRDefault="00107449" w:rsidP="00107449">
      <w:pPr>
        <w:pStyle w:val="whitespace-pre-wrap"/>
      </w:pPr>
      <w:r>
        <w:t>Las métricas de enriquecimiento implementadas transforman los datos crudos en información accionable, facilitando análisis técnicos más sofisticados y proporcionando una base sólida para desarrollos futuros, como implementaciones de aprendizaje automático para predicción de volatilidad o sistemas de alerta basados en umbrales predefinidos.</w:t>
      </w:r>
    </w:p>
    <w:p w14:paraId="02AF46AA" w14:textId="77777777" w:rsidR="00107449" w:rsidRDefault="00107449" w:rsidP="00107449">
      <w:pPr>
        <w:pStyle w:val="Ttulo3"/>
      </w:pPr>
      <w:bookmarkStart w:id="5" w:name="_Toc197892365"/>
      <w:r>
        <w:t>Referencias</w:t>
      </w:r>
      <w:bookmarkEnd w:id="5"/>
    </w:p>
    <w:p w14:paraId="1936A6A0" w14:textId="77777777" w:rsidR="00107449" w:rsidRDefault="00107449" w:rsidP="00107449">
      <w:pPr>
        <w:pStyle w:val="whitespace-normal"/>
        <w:numPr>
          <w:ilvl w:val="0"/>
          <w:numId w:val="27"/>
        </w:numPr>
      </w:pPr>
      <w:r>
        <w:t xml:space="preserve">Chicago </w:t>
      </w:r>
      <w:proofErr w:type="spellStart"/>
      <w:r>
        <w:t>Board</w:t>
      </w:r>
      <w:proofErr w:type="spellEnd"/>
      <w:r>
        <w:t xml:space="preserve"> </w:t>
      </w:r>
      <w:proofErr w:type="spellStart"/>
      <w:r>
        <w:t>Options</w:t>
      </w:r>
      <w:proofErr w:type="spellEnd"/>
      <w:r>
        <w:t xml:space="preserve"> Exchange. (2023). </w:t>
      </w:r>
      <w:r>
        <w:rPr>
          <w:rStyle w:val="nfasis"/>
        </w:rPr>
        <w:t xml:space="preserve">VIX </w:t>
      </w:r>
      <w:proofErr w:type="spellStart"/>
      <w:r>
        <w:rPr>
          <w:rStyle w:val="nfasis"/>
        </w:rPr>
        <w:t>Index</w:t>
      </w:r>
      <w:proofErr w:type="spellEnd"/>
      <w:r>
        <w:rPr>
          <w:rStyle w:val="nfasis"/>
        </w:rPr>
        <w:t xml:space="preserve"> - CBOE </w:t>
      </w:r>
      <w:proofErr w:type="spellStart"/>
      <w:r>
        <w:rPr>
          <w:rStyle w:val="nfasis"/>
        </w:rPr>
        <w:t>Volatility</w:t>
      </w:r>
      <w:proofErr w:type="spellEnd"/>
      <w:r>
        <w:rPr>
          <w:rStyle w:val="nfasis"/>
        </w:rPr>
        <w:t xml:space="preserve"> </w:t>
      </w:r>
      <w:proofErr w:type="spellStart"/>
      <w:r>
        <w:rPr>
          <w:rStyle w:val="nfasis"/>
        </w:rPr>
        <w:t>Index</w:t>
      </w:r>
      <w:proofErr w:type="spellEnd"/>
      <w:r>
        <w:t xml:space="preserve">. </w:t>
      </w:r>
      <w:hyperlink r:id="rId7" w:history="1">
        <w:r>
          <w:rPr>
            <w:rStyle w:val="Hipervnculo"/>
          </w:rPr>
          <w:t>https://www.cboe.com/tradable_products/vix/</w:t>
        </w:r>
      </w:hyperlink>
    </w:p>
    <w:p w14:paraId="60A30AD0" w14:textId="77777777" w:rsidR="00107449" w:rsidRDefault="00107449" w:rsidP="00107449">
      <w:pPr>
        <w:pStyle w:val="whitespace-normal"/>
        <w:numPr>
          <w:ilvl w:val="0"/>
          <w:numId w:val="27"/>
        </w:numPr>
      </w:pPr>
      <w:proofErr w:type="spellStart"/>
      <w:r>
        <w:t>McKinney</w:t>
      </w:r>
      <w:proofErr w:type="spellEnd"/>
      <w:r>
        <w:t xml:space="preserve">, W. (2017). </w:t>
      </w:r>
      <w:r>
        <w:rPr>
          <w:rStyle w:val="nfasis"/>
        </w:rPr>
        <w:t xml:space="preserve">Python </w:t>
      </w:r>
      <w:proofErr w:type="spellStart"/>
      <w:r>
        <w:rPr>
          <w:rStyle w:val="nfasis"/>
        </w:rPr>
        <w:t>for</w:t>
      </w:r>
      <w:proofErr w:type="spellEnd"/>
      <w:r>
        <w:rPr>
          <w:rStyle w:val="nfasis"/>
        </w:rPr>
        <w:t xml:space="preserve"> Data </w:t>
      </w:r>
      <w:proofErr w:type="spellStart"/>
      <w:r>
        <w:rPr>
          <w:rStyle w:val="nfasis"/>
        </w:rPr>
        <w:t>Analysis</w:t>
      </w:r>
      <w:proofErr w:type="spellEnd"/>
      <w:r>
        <w:rPr>
          <w:rStyle w:val="nfasis"/>
        </w:rPr>
        <w:t xml:space="preserve">: Data </w:t>
      </w:r>
      <w:proofErr w:type="spellStart"/>
      <w:r>
        <w:rPr>
          <w:rStyle w:val="nfasis"/>
        </w:rPr>
        <w:t>Wrangling</w:t>
      </w:r>
      <w:proofErr w:type="spellEnd"/>
      <w:r>
        <w:rPr>
          <w:rStyle w:val="nfasis"/>
        </w:rPr>
        <w:t xml:space="preserve"> </w:t>
      </w:r>
      <w:proofErr w:type="spellStart"/>
      <w:r>
        <w:rPr>
          <w:rStyle w:val="nfasis"/>
        </w:rPr>
        <w:t>with</w:t>
      </w:r>
      <w:proofErr w:type="spellEnd"/>
      <w:r>
        <w:rPr>
          <w:rStyle w:val="nfasis"/>
        </w:rPr>
        <w:t xml:space="preserve"> Pandas, </w:t>
      </w:r>
      <w:proofErr w:type="spellStart"/>
      <w:r>
        <w:rPr>
          <w:rStyle w:val="nfasis"/>
        </w:rPr>
        <w:t>NumPy</w:t>
      </w:r>
      <w:proofErr w:type="spellEnd"/>
      <w:r>
        <w:rPr>
          <w:rStyle w:val="nfasis"/>
        </w:rPr>
        <w:t xml:space="preserve">, and </w:t>
      </w:r>
      <w:proofErr w:type="spellStart"/>
      <w:r>
        <w:rPr>
          <w:rStyle w:val="nfasis"/>
        </w:rPr>
        <w:t>IPython</w:t>
      </w:r>
      <w:proofErr w:type="spellEnd"/>
      <w:r>
        <w:t>. O'Reilly Media.</w:t>
      </w:r>
    </w:p>
    <w:p w14:paraId="69E2B15D" w14:textId="77777777" w:rsidR="00107449" w:rsidRDefault="00107449" w:rsidP="00107449">
      <w:pPr>
        <w:pStyle w:val="whitespace-normal"/>
        <w:numPr>
          <w:ilvl w:val="0"/>
          <w:numId w:val="27"/>
        </w:numPr>
      </w:pPr>
      <w:proofErr w:type="spellStart"/>
      <w:r>
        <w:t>Yahoo</w:t>
      </w:r>
      <w:proofErr w:type="spellEnd"/>
      <w:r>
        <w:t xml:space="preserve"> </w:t>
      </w:r>
      <w:proofErr w:type="spellStart"/>
      <w:r>
        <w:t>Finance</w:t>
      </w:r>
      <w:proofErr w:type="spellEnd"/>
      <w:r>
        <w:t xml:space="preserve">. (2023). </w:t>
      </w:r>
      <w:r>
        <w:rPr>
          <w:rStyle w:val="nfasis"/>
        </w:rPr>
        <w:t xml:space="preserve">^VIX - CBOE </w:t>
      </w:r>
      <w:proofErr w:type="spellStart"/>
      <w:r>
        <w:rPr>
          <w:rStyle w:val="nfasis"/>
        </w:rPr>
        <w:t>Volatility</w:t>
      </w:r>
      <w:proofErr w:type="spellEnd"/>
      <w:r>
        <w:rPr>
          <w:rStyle w:val="nfasis"/>
        </w:rPr>
        <w:t xml:space="preserve"> </w:t>
      </w:r>
      <w:proofErr w:type="spellStart"/>
      <w:r>
        <w:rPr>
          <w:rStyle w:val="nfasis"/>
        </w:rPr>
        <w:t>Index</w:t>
      </w:r>
      <w:proofErr w:type="spellEnd"/>
      <w:r>
        <w:t xml:space="preserve">. </w:t>
      </w:r>
      <w:hyperlink r:id="rId8" w:history="1">
        <w:r>
          <w:rPr>
            <w:rStyle w:val="Hipervnculo"/>
          </w:rPr>
          <w:t>https://finance.yahoo.com/quote/%5EVIX/history/</w:t>
        </w:r>
      </w:hyperlink>
    </w:p>
    <w:p w14:paraId="38BB3AE4" w14:textId="77777777" w:rsidR="00107449" w:rsidRDefault="00107449" w:rsidP="00107449">
      <w:pPr>
        <w:pStyle w:val="whitespace-normal"/>
        <w:numPr>
          <w:ilvl w:val="0"/>
          <w:numId w:val="27"/>
        </w:numPr>
      </w:pPr>
      <w:r>
        <w:t xml:space="preserve">Pandas </w:t>
      </w:r>
      <w:proofErr w:type="spellStart"/>
      <w:r>
        <w:t>Development</w:t>
      </w:r>
      <w:proofErr w:type="spellEnd"/>
      <w:r>
        <w:t xml:space="preserve"> </w:t>
      </w:r>
      <w:proofErr w:type="spellStart"/>
      <w:r>
        <w:t>Team</w:t>
      </w:r>
      <w:proofErr w:type="spellEnd"/>
      <w:r>
        <w:t xml:space="preserve">. (2023). </w:t>
      </w:r>
      <w:r>
        <w:rPr>
          <w:rStyle w:val="nfasis"/>
        </w:rPr>
        <w:t>pandas-</w:t>
      </w:r>
      <w:proofErr w:type="spellStart"/>
      <w:r>
        <w:rPr>
          <w:rStyle w:val="nfasis"/>
        </w:rPr>
        <w:t>datareader</w:t>
      </w:r>
      <w:proofErr w:type="spellEnd"/>
      <w:r>
        <w:rPr>
          <w:rStyle w:val="nfasis"/>
        </w:rPr>
        <w:t xml:space="preserve">: Data </w:t>
      </w:r>
      <w:proofErr w:type="spellStart"/>
      <w:r>
        <w:rPr>
          <w:rStyle w:val="nfasis"/>
        </w:rPr>
        <w:t>Readers</w:t>
      </w:r>
      <w:proofErr w:type="spellEnd"/>
      <w:r>
        <w:rPr>
          <w:rStyle w:val="nfasis"/>
        </w:rPr>
        <w:t xml:space="preserve"> </w:t>
      </w:r>
      <w:proofErr w:type="spellStart"/>
      <w:r>
        <w:rPr>
          <w:rStyle w:val="nfasis"/>
        </w:rPr>
        <w:t>extracted</w:t>
      </w:r>
      <w:proofErr w:type="spellEnd"/>
      <w:r>
        <w:rPr>
          <w:rStyle w:val="nfasis"/>
        </w:rPr>
        <w:t xml:space="preserve"> </w:t>
      </w:r>
      <w:proofErr w:type="spellStart"/>
      <w:r>
        <w:rPr>
          <w:rStyle w:val="nfasis"/>
        </w:rPr>
        <w:t>from</w:t>
      </w:r>
      <w:proofErr w:type="spellEnd"/>
      <w:r>
        <w:rPr>
          <w:rStyle w:val="nfasis"/>
        </w:rPr>
        <w:t xml:space="preserve"> </w:t>
      </w:r>
      <w:proofErr w:type="spellStart"/>
      <w:r>
        <w:rPr>
          <w:rStyle w:val="nfasis"/>
        </w:rPr>
        <w:t>the</w:t>
      </w:r>
      <w:proofErr w:type="spellEnd"/>
      <w:r>
        <w:rPr>
          <w:rStyle w:val="nfasis"/>
        </w:rPr>
        <w:t xml:space="preserve"> pandas </w:t>
      </w:r>
      <w:proofErr w:type="spellStart"/>
      <w:r>
        <w:rPr>
          <w:rStyle w:val="nfasis"/>
        </w:rPr>
        <w:t>codebase</w:t>
      </w:r>
      <w:proofErr w:type="spellEnd"/>
      <w:r>
        <w:t xml:space="preserve">. </w:t>
      </w:r>
      <w:hyperlink r:id="rId9" w:history="1">
        <w:r>
          <w:rPr>
            <w:rStyle w:val="Hipervnculo"/>
          </w:rPr>
          <w:t>https://pandas-datareader.readthedocs.io/</w:t>
        </w:r>
      </w:hyperlink>
    </w:p>
    <w:p w14:paraId="01CF0B35" w14:textId="77777777" w:rsidR="00107449" w:rsidRDefault="00107449" w:rsidP="00107449">
      <w:pPr>
        <w:pStyle w:val="whitespace-normal"/>
        <w:numPr>
          <w:ilvl w:val="0"/>
          <w:numId w:val="27"/>
        </w:numPr>
      </w:pPr>
      <w:r>
        <w:t xml:space="preserve">Python Software </w:t>
      </w:r>
      <w:proofErr w:type="spellStart"/>
      <w:r>
        <w:t>Foundation</w:t>
      </w:r>
      <w:proofErr w:type="spellEnd"/>
      <w:r>
        <w:t xml:space="preserve">. (2023). </w:t>
      </w:r>
      <w:proofErr w:type="spellStart"/>
      <w:r>
        <w:rPr>
          <w:rStyle w:val="nfasis"/>
        </w:rPr>
        <w:t>venv</w:t>
      </w:r>
      <w:proofErr w:type="spellEnd"/>
      <w:r>
        <w:rPr>
          <w:rStyle w:val="nfasis"/>
        </w:rPr>
        <w:t xml:space="preserve"> — </w:t>
      </w:r>
      <w:proofErr w:type="spellStart"/>
      <w:r>
        <w:rPr>
          <w:rStyle w:val="nfasis"/>
        </w:rPr>
        <w:t>Creation</w:t>
      </w:r>
      <w:proofErr w:type="spellEnd"/>
      <w:r>
        <w:rPr>
          <w:rStyle w:val="nfasis"/>
        </w:rPr>
        <w:t xml:space="preserve"> </w:t>
      </w:r>
      <w:proofErr w:type="spellStart"/>
      <w:r>
        <w:rPr>
          <w:rStyle w:val="nfasis"/>
        </w:rPr>
        <w:t>of</w:t>
      </w:r>
      <w:proofErr w:type="spellEnd"/>
      <w:r>
        <w:rPr>
          <w:rStyle w:val="nfasis"/>
        </w:rPr>
        <w:t xml:space="preserve"> virtual </w:t>
      </w:r>
      <w:proofErr w:type="spellStart"/>
      <w:r>
        <w:rPr>
          <w:rStyle w:val="nfasis"/>
        </w:rPr>
        <w:t>environments</w:t>
      </w:r>
      <w:proofErr w:type="spellEnd"/>
      <w:r>
        <w:t xml:space="preserve">. </w:t>
      </w:r>
      <w:hyperlink r:id="rId10" w:history="1">
        <w:r>
          <w:rPr>
            <w:rStyle w:val="Hipervnculo"/>
          </w:rPr>
          <w:t>https://docs.python.org/3/library/venv.html</w:t>
        </w:r>
      </w:hyperlink>
    </w:p>
    <w:p w14:paraId="7EEDA394" w14:textId="77777777" w:rsidR="00107449" w:rsidRDefault="00107449" w:rsidP="00107449">
      <w:pPr>
        <w:pStyle w:val="whitespace-normal"/>
        <w:numPr>
          <w:ilvl w:val="0"/>
          <w:numId w:val="27"/>
        </w:numPr>
      </w:pPr>
      <w:r>
        <w:t xml:space="preserve">GitHub. (2023). </w:t>
      </w:r>
      <w:r>
        <w:rPr>
          <w:rStyle w:val="nfasis"/>
        </w:rPr>
        <w:t xml:space="preserve">GitHub </w:t>
      </w:r>
      <w:proofErr w:type="spellStart"/>
      <w:r>
        <w:rPr>
          <w:rStyle w:val="nfasis"/>
        </w:rPr>
        <w:t>Actions</w:t>
      </w:r>
      <w:proofErr w:type="spellEnd"/>
      <w:r>
        <w:rPr>
          <w:rStyle w:val="nfasis"/>
        </w:rPr>
        <w:t xml:space="preserve"> </w:t>
      </w:r>
      <w:proofErr w:type="spellStart"/>
      <w:r>
        <w:rPr>
          <w:rStyle w:val="nfasis"/>
        </w:rPr>
        <w:t>Documentation</w:t>
      </w:r>
      <w:proofErr w:type="spellEnd"/>
      <w:r>
        <w:t xml:space="preserve">. </w:t>
      </w:r>
      <w:hyperlink r:id="rId11" w:history="1">
        <w:r>
          <w:rPr>
            <w:rStyle w:val="Hipervnculo"/>
          </w:rPr>
          <w:t>https://docs.github.com/en/actions</w:t>
        </w:r>
      </w:hyperlink>
    </w:p>
    <w:p w14:paraId="643DBFC4" w14:textId="729E4B1B" w:rsidR="007E4D06" w:rsidRDefault="007E4D06" w:rsidP="00107449">
      <w:pPr>
        <w:rPr>
          <w:rFonts w:ascii="Arial" w:hAnsi="Arial" w:cs="Arial"/>
          <w:sz w:val="24"/>
          <w:szCs w:val="24"/>
        </w:rPr>
      </w:pPr>
    </w:p>
    <w:sectPr w:rsidR="007E4D06">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45E3" w14:textId="77777777" w:rsidR="000404E4" w:rsidRDefault="000404E4" w:rsidP="00C74E91">
      <w:pPr>
        <w:spacing w:after="0" w:line="240" w:lineRule="auto"/>
      </w:pPr>
      <w:r>
        <w:separator/>
      </w:r>
    </w:p>
  </w:endnote>
  <w:endnote w:type="continuationSeparator" w:id="0">
    <w:p w14:paraId="6047D3A9" w14:textId="77777777" w:rsidR="000404E4" w:rsidRDefault="000404E4" w:rsidP="00C7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335588"/>
      <w:docPartObj>
        <w:docPartGallery w:val="Page Numbers (Bottom of Page)"/>
        <w:docPartUnique/>
      </w:docPartObj>
    </w:sdtPr>
    <w:sdtEndPr/>
    <w:sdtContent>
      <w:p w14:paraId="727BFCAB" w14:textId="77777777" w:rsidR="00E80648" w:rsidRDefault="00F67ADD">
        <w:pPr>
          <w:pStyle w:val="Piedepgina"/>
          <w:jc w:val="right"/>
        </w:pPr>
        <w:r>
          <w:fldChar w:fldCharType="begin"/>
        </w:r>
        <w:r>
          <w:instrText>PAGE   \* MERGEFORMAT</w:instrText>
        </w:r>
        <w:r>
          <w:fldChar w:fldCharType="separate"/>
        </w:r>
        <w:r>
          <w:rPr>
            <w:lang w:val="es-ES"/>
          </w:rPr>
          <w:t>2</w:t>
        </w:r>
        <w:r>
          <w:fldChar w:fldCharType="end"/>
        </w:r>
      </w:p>
    </w:sdtContent>
  </w:sdt>
  <w:p w14:paraId="1999122D" w14:textId="77777777" w:rsidR="00E80648" w:rsidRDefault="000404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6098" w14:textId="77777777" w:rsidR="000404E4" w:rsidRDefault="000404E4" w:rsidP="00C74E91">
      <w:pPr>
        <w:spacing w:after="0" w:line="240" w:lineRule="auto"/>
      </w:pPr>
      <w:r>
        <w:separator/>
      </w:r>
    </w:p>
  </w:footnote>
  <w:footnote w:type="continuationSeparator" w:id="0">
    <w:p w14:paraId="189AFBA1" w14:textId="77777777" w:rsidR="000404E4" w:rsidRDefault="000404E4" w:rsidP="00C74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C53C" w14:textId="3E98B961" w:rsidR="00122CE1" w:rsidRPr="00107449" w:rsidRDefault="00107449" w:rsidP="00107449">
    <w:pPr>
      <w:pStyle w:val="Encabezado"/>
    </w:pPr>
    <w:r w:rsidRPr="00107449">
      <w:t>Proyecto Integrado V - L</w:t>
    </w:r>
    <w:r>
      <w:t>í</w:t>
    </w:r>
    <w:r w:rsidRPr="00107449">
      <w:t>nea de Énfasis (Entrega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282"/>
    <w:multiLevelType w:val="multilevel"/>
    <w:tmpl w:val="4FB8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A514B"/>
    <w:multiLevelType w:val="multilevel"/>
    <w:tmpl w:val="BC4E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557D"/>
    <w:multiLevelType w:val="multilevel"/>
    <w:tmpl w:val="AAC2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E2A87"/>
    <w:multiLevelType w:val="multilevel"/>
    <w:tmpl w:val="6806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50CB2"/>
    <w:multiLevelType w:val="multilevel"/>
    <w:tmpl w:val="8FF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F37F2"/>
    <w:multiLevelType w:val="multilevel"/>
    <w:tmpl w:val="EF74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B366F"/>
    <w:multiLevelType w:val="multilevel"/>
    <w:tmpl w:val="DE9C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6164B"/>
    <w:multiLevelType w:val="multilevel"/>
    <w:tmpl w:val="ED62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32E11"/>
    <w:multiLevelType w:val="multilevel"/>
    <w:tmpl w:val="E998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C2F37"/>
    <w:multiLevelType w:val="multilevel"/>
    <w:tmpl w:val="F586C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A3B3E"/>
    <w:multiLevelType w:val="multilevel"/>
    <w:tmpl w:val="06C8A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937780"/>
    <w:multiLevelType w:val="multilevel"/>
    <w:tmpl w:val="8EF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10589"/>
    <w:multiLevelType w:val="multilevel"/>
    <w:tmpl w:val="2DFE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C73D0"/>
    <w:multiLevelType w:val="multilevel"/>
    <w:tmpl w:val="9DD21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D13DE8"/>
    <w:multiLevelType w:val="multilevel"/>
    <w:tmpl w:val="5EB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A66B6"/>
    <w:multiLevelType w:val="multilevel"/>
    <w:tmpl w:val="5AEA2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106B7D"/>
    <w:multiLevelType w:val="multilevel"/>
    <w:tmpl w:val="EE2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D3CC5"/>
    <w:multiLevelType w:val="multilevel"/>
    <w:tmpl w:val="376A4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A6968"/>
    <w:multiLevelType w:val="multilevel"/>
    <w:tmpl w:val="23CC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576C66"/>
    <w:multiLevelType w:val="multilevel"/>
    <w:tmpl w:val="B57C0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900C1"/>
    <w:multiLevelType w:val="multilevel"/>
    <w:tmpl w:val="3A68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A5018"/>
    <w:multiLevelType w:val="multilevel"/>
    <w:tmpl w:val="E51A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6A1B0E"/>
    <w:multiLevelType w:val="multilevel"/>
    <w:tmpl w:val="2CC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21002"/>
    <w:multiLevelType w:val="multilevel"/>
    <w:tmpl w:val="83D2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83E26"/>
    <w:multiLevelType w:val="multilevel"/>
    <w:tmpl w:val="CF76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104E1"/>
    <w:multiLevelType w:val="multilevel"/>
    <w:tmpl w:val="AC06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066C90"/>
    <w:multiLevelType w:val="multilevel"/>
    <w:tmpl w:val="5D38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25"/>
  </w:num>
  <w:num w:numId="4">
    <w:abstractNumId w:val="23"/>
  </w:num>
  <w:num w:numId="5">
    <w:abstractNumId w:val="10"/>
  </w:num>
  <w:num w:numId="6">
    <w:abstractNumId w:val="14"/>
  </w:num>
  <w:num w:numId="7">
    <w:abstractNumId w:val="6"/>
  </w:num>
  <w:num w:numId="8">
    <w:abstractNumId w:val="18"/>
  </w:num>
  <w:num w:numId="9">
    <w:abstractNumId w:val="24"/>
  </w:num>
  <w:num w:numId="10">
    <w:abstractNumId w:val="1"/>
  </w:num>
  <w:num w:numId="11">
    <w:abstractNumId w:val="9"/>
  </w:num>
  <w:num w:numId="12">
    <w:abstractNumId w:val="13"/>
  </w:num>
  <w:num w:numId="13">
    <w:abstractNumId w:val="7"/>
  </w:num>
  <w:num w:numId="14">
    <w:abstractNumId w:val="17"/>
  </w:num>
  <w:num w:numId="15">
    <w:abstractNumId w:val="19"/>
  </w:num>
  <w:num w:numId="16">
    <w:abstractNumId w:val="21"/>
  </w:num>
  <w:num w:numId="17">
    <w:abstractNumId w:val="15"/>
  </w:num>
  <w:num w:numId="18">
    <w:abstractNumId w:val="0"/>
  </w:num>
  <w:num w:numId="19">
    <w:abstractNumId w:val="26"/>
  </w:num>
  <w:num w:numId="20">
    <w:abstractNumId w:val="16"/>
  </w:num>
  <w:num w:numId="21">
    <w:abstractNumId w:val="2"/>
  </w:num>
  <w:num w:numId="22">
    <w:abstractNumId w:val="22"/>
  </w:num>
  <w:num w:numId="23">
    <w:abstractNumId w:val="12"/>
  </w:num>
  <w:num w:numId="24">
    <w:abstractNumId w:val="3"/>
  </w:num>
  <w:num w:numId="25">
    <w:abstractNumId w:val="8"/>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91"/>
    <w:rsid w:val="000404E4"/>
    <w:rsid w:val="00107449"/>
    <w:rsid w:val="00425998"/>
    <w:rsid w:val="007E4D06"/>
    <w:rsid w:val="00B5190A"/>
    <w:rsid w:val="00C74E91"/>
    <w:rsid w:val="00F67A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2855"/>
  <w15:chartTrackingRefBased/>
  <w15:docId w15:val="{BD807192-FF80-48F3-8E2C-D5BD52BD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E91"/>
    <w:rPr>
      <w:kern w:val="2"/>
      <w14:ligatures w14:val="standardContextual"/>
    </w:rPr>
  </w:style>
  <w:style w:type="paragraph" w:styleId="Ttulo1">
    <w:name w:val="heading 1"/>
    <w:basedOn w:val="Normal"/>
    <w:next w:val="Normal"/>
    <w:link w:val="Ttulo1Car"/>
    <w:uiPriority w:val="9"/>
    <w:qFormat/>
    <w:rsid w:val="00C7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74E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74E9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074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74E91"/>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Ttulo3Car">
    <w:name w:val="Título 3 Car"/>
    <w:basedOn w:val="Fuentedeprrafopredeter"/>
    <w:link w:val="Ttulo3"/>
    <w:uiPriority w:val="9"/>
    <w:rsid w:val="00C74E91"/>
    <w:rPr>
      <w:rFonts w:eastAsiaTheme="majorEastAsia" w:cstheme="majorBidi"/>
      <w:color w:val="2F5496" w:themeColor="accent1" w:themeShade="BF"/>
      <w:kern w:val="2"/>
      <w:sz w:val="28"/>
      <w:szCs w:val="28"/>
      <w14:ligatures w14:val="standardContextual"/>
    </w:rPr>
  </w:style>
  <w:style w:type="character" w:styleId="Hipervnculo">
    <w:name w:val="Hyperlink"/>
    <w:basedOn w:val="Fuentedeprrafopredeter"/>
    <w:uiPriority w:val="99"/>
    <w:unhideWhenUsed/>
    <w:rsid w:val="00C74E91"/>
    <w:rPr>
      <w:color w:val="0563C1" w:themeColor="hyperlink"/>
      <w:u w:val="single"/>
    </w:rPr>
  </w:style>
  <w:style w:type="character" w:customStyle="1" w:styleId="Ttulo1Car">
    <w:name w:val="Título 1 Car"/>
    <w:basedOn w:val="Fuentedeprrafopredeter"/>
    <w:link w:val="Ttulo1"/>
    <w:uiPriority w:val="9"/>
    <w:rsid w:val="00C74E91"/>
    <w:rPr>
      <w:rFonts w:asciiTheme="majorHAnsi" w:eastAsiaTheme="majorEastAsia" w:hAnsiTheme="majorHAnsi" w:cstheme="majorBidi"/>
      <w:color w:val="2F5496" w:themeColor="accent1" w:themeShade="BF"/>
      <w:kern w:val="2"/>
      <w:sz w:val="32"/>
      <w:szCs w:val="32"/>
      <w14:ligatures w14:val="standardContextual"/>
    </w:rPr>
  </w:style>
  <w:style w:type="paragraph" w:styleId="TtuloTDC">
    <w:name w:val="TOC Heading"/>
    <w:basedOn w:val="Ttulo1"/>
    <w:next w:val="Normal"/>
    <w:uiPriority w:val="39"/>
    <w:unhideWhenUsed/>
    <w:qFormat/>
    <w:rsid w:val="00C74E91"/>
    <w:pPr>
      <w:outlineLvl w:val="9"/>
    </w:pPr>
    <w:rPr>
      <w:kern w:val="0"/>
      <w:lang w:eastAsia="es-CO"/>
      <w14:ligatures w14:val="none"/>
    </w:rPr>
  </w:style>
  <w:style w:type="paragraph" w:customStyle="1" w:styleId="whitespace-pre-wrap">
    <w:name w:val="whitespace-pre-wrap"/>
    <w:basedOn w:val="Normal"/>
    <w:rsid w:val="00C74E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whitespace-normal">
    <w:name w:val="whitespace-normal"/>
    <w:basedOn w:val="Normal"/>
    <w:rsid w:val="00C74E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TDC2">
    <w:name w:val="toc 2"/>
    <w:basedOn w:val="Normal"/>
    <w:next w:val="Normal"/>
    <w:autoRedefine/>
    <w:uiPriority w:val="39"/>
    <w:unhideWhenUsed/>
    <w:rsid w:val="00C74E91"/>
    <w:pPr>
      <w:spacing w:after="100"/>
      <w:ind w:left="220"/>
    </w:pPr>
  </w:style>
  <w:style w:type="paragraph" w:styleId="TDC3">
    <w:name w:val="toc 3"/>
    <w:basedOn w:val="Normal"/>
    <w:next w:val="Normal"/>
    <w:autoRedefine/>
    <w:uiPriority w:val="39"/>
    <w:unhideWhenUsed/>
    <w:rsid w:val="00C74E91"/>
    <w:pPr>
      <w:spacing w:after="100"/>
      <w:ind w:left="440"/>
    </w:pPr>
  </w:style>
  <w:style w:type="paragraph" w:styleId="Encabezado">
    <w:name w:val="header"/>
    <w:basedOn w:val="Normal"/>
    <w:link w:val="EncabezadoCar"/>
    <w:uiPriority w:val="99"/>
    <w:unhideWhenUsed/>
    <w:rsid w:val="00C74E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91"/>
    <w:rPr>
      <w:kern w:val="2"/>
      <w14:ligatures w14:val="standardContextual"/>
    </w:rPr>
  </w:style>
  <w:style w:type="paragraph" w:styleId="Piedepgina">
    <w:name w:val="footer"/>
    <w:basedOn w:val="Normal"/>
    <w:link w:val="PiedepginaCar"/>
    <w:uiPriority w:val="99"/>
    <w:unhideWhenUsed/>
    <w:rsid w:val="00C74E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91"/>
    <w:rPr>
      <w:kern w:val="2"/>
      <w14:ligatures w14:val="standardContextual"/>
    </w:rPr>
  </w:style>
  <w:style w:type="character" w:styleId="Textoennegrita">
    <w:name w:val="Strong"/>
    <w:basedOn w:val="Fuentedeprrafopredeter"/>
    <w:uiPriority w:val="22"/>
    <w:qFormat/>
    <w:rsid w:val="007E4D06"/>
    <w:rPr>
      <w:b/>
      <w:bCs/>
    </w:rPr>
  </w:style>
  <w:style w:type="character" w:customStyle="1" w:styleId="Ttulo4Car">
    <w:name w:val="Título 4 Car"/>
    <w:basedOn w:val="Fuentedeprrafopredeter"/>
    <w:link w:val="Ttulo4"/>
    <w:uiPriority w:val="9"/>
    <w:semiHidden/>
    <w:rsid w:val="00107449"/>
    <w:rPr>
      <w:rFonts w:asciiTheme="majorHAnsi" w:eastAsiaTheme="majorEastAsia" w:hAnsiTheme="majorHAnsi" w:cstheme="majorBidi"/>
      <w:i/>
      <w:iCs/>
      <w:color w:val="2F5496" w:themeColor="accent1" w:themeShade="BF"/>
      <w:kern w:val="2"/>
      <w14:ligatures w14:val="standardContextual"/>
    </w:rPr>
  </w:style>
  <w:style w:type="character" w:styleId="CdigoHTML">
    <w:name w:val="HTML Code"/>
    <w:basedOn w:val="Fuentedeprrafopredeter"/>
    <w:uiPriority w:val="99"/>
    <w:semiHidden/>
    <w:unhideWhenUsed/>
    <w:rsid w:val="00107449"/>
    <w:rPr>
      <w:rFonts w:ascii="Courier New" w:eastAsia="Times New Roman" w:hAnsi="Courier New" w:cs="Courier New"/>
      <w:sz w:val="20"/>
      <w:szCs w:val="20"/>
    </w:rPr>
  </w:style>
  <w:style w:type="character" w:styleId="nfasis">
    <w:name w:val="Emphasis"/>
    <w:basedOn w:val="Fuentedeprrafopredeter"/>
    <w:uiPriority w:val="20"/>
    <w:qFormat/>
    <w:rsid w:val="001074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5216">
      <w:bodyDiv w:val="1"/>
      <w:marLeft w:val="0"/>
      <w:marRight w:val="0"/>
      <w:marTop w:val="0"/>
      <w:marBottom w:val="0"/>
      <w:divBdr>
        <w:top w:val="none" w:sz="0" w:space="0" w:color="auto"/>
        <w:left w:val="none" w:sz="0" w:space="0" w:color="auto"/>
        <w:bottom w:val="none" w:sz="0" w:space="0" w:color="auto"/>
        <w:right w:val="none" w:sz="0" w:space="0" w:color="auto"/>
      </w:divBdr>
    </w:div>
    <w:div w:id="363363187">
      <w:bodyDiv w:val="1"/>
      <w:marLeft w:val="0"/>
      <w:marRight w:val="0"/>
      <w:marTop w:val="0"/>
      <w:marBottom w:val="0"/>
      <w:divBdr>
        <w:top w:val="none" w:sz="0" w:space="0" w:color="auto"/>
        <w:left w:val="none" w:sz="0" w:space="0" w:color="auto"/>
        <w:bottom w:val="none" w:sz="0" w:space="0" w:color="auto"/>
        <w:right w:val="none" w:sz="0" w:space="0" w:color="auto"/>
      </w:divBdr>
    </w:div>
    <w:div w:id="417017984">
      <w:bodyDiv w:val="1"/>
      <w:marLeft w:val="0"/>
      <w:marRight w:val="0"/>
      <w:marTop w:val="0"/>
      <w:marBottom w:val="0"/>
      <w:divBdr>
        <w:top w:val="none" w:sz="0" w:space="0" w:color="auto"/>
        <w:left w:val="none" w:sz="0" w:space="0" w:color="auto"/>
        <w:bottom w:val="none" w:sz="0" w:space="0" w:color="auto"/>
        <w:right w:val="none" w:sz="0" w:space="0" w:color="auto"/>
      </w:divBdr>
    </w:div>
    <w:div w:id="498009353">
      <w:bodyDiv w:val="1"/>
      <w:marLeft w:val="0"/>
      <w:marRight w:val="0"/>
      <w:marTop w:val="0"/>
      <w:marBottom w:val="0"/>
      <w:divBdr>
        <w:top w:val="none" w:sz="0" w:space="0" w:color="auto"/>
        <w:left w:val="none" w:sz="0" w:space="0" w:color="auto"/>
        <w:bottom w:val="none" w:sz="0" w:space="0" w:color="auto"/>
        <w:right w:val="none" w:sz="0" w:space="0" w:color="auto"/>
      </w:divBdr>
    </w:div>
    <w:div w:id="631180711">
      <w:bodyDiv w:val="1"/>
      <w:marLeft w:val="0"/>
      <w:marRight w:val="0"/>
      <w:marTop w:val="0"/>
      <w:marBottom w:val="0"/>
      <w:divBdr>
        <w:top w:val="none" w:sz="0" w:space="0" w:color="auto"/>
        <w:left w:val="none" w:sz="0" w:space="0" w:color="auto"/>
        <w:bottom w:val="none" w:sz="0" w:space="0" w:color="auto"/>
        <w:right w:val="none" w:sz="0" w:space="0" w:color="auto"/>
      </w:divBdr>
    </w:div>
    <w:div w:id="633412207">
      <w:bodyDiv w:val="1"/>
      <w:marLeft w:val="0"/>
      <w:marRight w:val="0"/>
      <w:marTop w:val="0"/>
      <w:marBottom w:val="0"/>
      <w:divBdr>
        <w:top w:val="none" w:sz="0" w:space="0" w:color="auto"/>
        <w:left w:val="none" w:sz="0" w:space="0" w:color="auto"/>
        <w:bottom w:val="none" w:sz="0" w:space="0" w:color="auto"/>
        <w:right w:val="none" w:sz="0" w:space="0" w:color="auto"/>
      </w:divBdr>
    </w:div>
    <w:div w:id="644743891">
      <w:bodyDiv w:val="1"/>
      <w:marLeft w:val="0"/>
      <w:marRight w:val="0"/>
      <w:marTop w:val="0"/>
      <w:marBottom w:val="0"/>
      <w:divBdr>
        <w:top w:val="none" w:sz="0" w:space="0" w:color="auto"/>
        <w:left w:val="none" w:sz="0" w:space="0" w:color="auto"/>
        <w:bottom w:val="none" w:sz="0" w:space="0" w:color="auto"/>
        <w:right w:val="none" w:sz="0" w:space="0" w:color="auto"/>
      </w:divBdr>
    </w:div>
    <w:div w:id="870144932">
      <w:bodyDiv w:val="1"/>
      <w:marLeft w:val="0"/>
      <w:marRight w:val="0"/>
      <w:marTop w:val="0"/>
      <w:marBottom w:val="0"/>
      <w:divBdr>
        <w:top w:val="none" w:sz="0" w:space="0" w:color="auto"/>
        <w:left w:val="none" w:sz="0" w:space="0" w:color="auto"/>
        <w:bottom w:val="none" w:sz="0" w:space="0" w:color="auto"/>
        <w:right w:val="none" w:sz="0" w:space="0" w:color="auto"/>
      </w:divBdr>
    </w:div>
    <w:div w:id="879784683">
      <w:bodyDiv w:val="1"/>
      <w:marLeft w:val="0"/>
      <w:marRight w:val="0"/>
      <w:marTop w:val="0"/>
      <w:marBottom w:val="0"/>
      <w:divBdr>
        <w:top w:val="none" w:sz="0" w:space="0" w:color="auto"/>
        <w:left w:val="none" w:sz="0" w:space="0" w:color="auto"/>
        <w:bottom w:val="none" w:sz="0" w:space="0" w:color="auto"/>
        <w:right w:val="none" w:sz="0" w:space="0" w:color="auto"/>
      </w:divBdr>
    </w:div>
    <w:div w:id="909576411">
      <w:bodyDiv w:val="1"/>
      <w:marLeft w:val="0"/>
      <w:marRight w:val="0"/>
      <w:marTop w:val="0"/>
      <w:marBottom w:val="0"/>
      <w:divBdr>
        <w:top w:val="none" w:sz="0" w:space="0" w:color="auto"/>
        <w:left w:val="none" w:sz="0" w:space="0" w:color="auto"/>
        <w:bottom w:val="none" w:sz="0" w:space="0" w:color="auto"/>
        <w:right w:val="none" w:sz="0" w:space="0" w:color="auto"/>
      </w:divBdr>
    </w:div>
    <w:div w:id="1023163682">
      <w:bodyDiv w:val="1"/>
      <w:marLeft w:val="0"/>
      <w:marRight w:val="0"/>
      <w:marTop w:val="0"/>
      <w:marBottom w:val="0"/>
      <w:divBdr>
        <w:top w:val="none" w:sz="0" w:space="0" w:color="auto"/>
        <w:left w:val="none" w:sz="0" w:space="0" w:color="auto"/>
        <w:bottom w:val="none" w:sz="0" w:space="0" w:color="auto"/>
        <w:right w:val="none" w:sz="0" w:space="0" w:color="auto"/>
      </w:divBdr>
    </w:div>
    <w:div w:id="1204097864">
      <w:bodyDiv w:val="1"/>
      <w:marLeft w:val="0"/>
      <w:marRight w:val="0"/>
      <w:marTop w:val="0"/>
      <w:marBottom w:val="0"/>
      <w:divBdr>
        <w:top w:val="none" w:sz="0" w:space="0" w:color="auto"/>
        <w:left w:val="none" w:sz="0" w:space="0" w:color="auto"/>
        <w:bottom w:val="none" w:sz="0" w:space="0" w:color="auto"/>
        <w:right w:val="none" w:sz="0" w:space="0" w:color="auto"/>
      </w:divBdr>
    </w:div>
    <w:div w:id="1259748852">
      <w:bodyDiv w:val="1"/>
      <w:marLeft w:val="0"/>
      <w:marRight w:val="0"/>
      <w:marTop w:val="0"/>
      <w:marBottom w:val="0"/>
      <w:divBdr>
        <w:top w:val="none" w:sz="0" w:space="0" w:color="auto"/>
        <w:left w:val="none" w:sz="0" w:space="0" w:color="auto"/>
        <w:bottom w:val="none" w:sz="0" w:space="0" w:color="auto"/>
        <w:right w:val="none" w:sz="0" w:space="0" w:color="auto"/>
      </w:divBdr>
    </w:div>
    <w:div w:id="1308780295">
      <w:bodyDiv w:val="1"/>
      <w:marLeft w:val="0"/>
      <w:marRight w:val="0"/>
      <w:marTop w:val="0"/>
      <w:marBottom w:val="0"/>
      <w:divBdr>
        <w:top w:val="none" w:sz="0" w:space="0" w:color="auto"/>
        <w:left w:val="none" w:sz="0" w:space="0" w:color="auto"/>
        <w:bottom w:val="none" w:sz="0" w:space="0" w:color="auto"/>
        <w:right w:val="none" w:sz="0" w:space="0" w:color="auto"/>
      </w:divBdr>
    </w:div>
    <w:div w:id="1408653682">
      <w:bodyDiv w:val="1"/>
      <w:marLeft w:val="0"/>
      <w:marRight w:val="0"/>
      <w:marTop w:val="0"/>
      <w:marBottom w:val="0"/>
      <w:divBdr>
        <w:top w:val="none" w:sz="0" w:space="0" w:color="auto"/>
        <w:left w:val="none" w:sz="0" w:space="0" w:color="auto"/>
        <w:bottom w:val="none" w:sz="0" w:space="0" w:color="auto"/>
        <w:right w:val="none" w:sz="0" w:space="0" w:color="auto"/>
      </w:divBdr>
    </w:div>
    <w:div w:id="1535193314">
      <w:bodyDiv w:val="1"/>
      <w:marLeft w:val="0"/>
      <w:marRight w:val="0"/>
      <w:marTop w:val="0"/>
      <w:marBottom w:val="0"/>
      <w:divBdr>
        <w:top w:val="none" w:sz="0" w:space="0" w:color="auto"/>
        <w:left w:val="none" w:sz="0" w:space="0" w:color="auto"/>
        <w:bottom w:val="none" w:sz="0" w:space="0" w:color="auto"/>
        <w:right w:val="none" w:sz="0" w:space="0" w:color="auto"/>
      </w:divBdr>
    </w:div>
    <w:div w:id="1712149867">
      <w:bodyDiv w:val="1"/>
      <w:marLeft w:val="0"/>
      <w:marRight w:val="0"/>
      <w:marTop w:val="0"/>
      <w:marBottom w:val="0"/>
      <w:divBdr>
        <w:top w:val="none" w:sz="0" w:space="0" w:color="auto"/>
        <w:left w:val="none" w:sz="0" w:space="0" w:color="auto"/>
        <w:bottom w:val="none" w:sz="0" w:space="0" w:color="auto"/>
        <w:right w:val="none" w:sz="0" w:space="0" w:color="auto"/>
      </w:divBdr>
    </w:div>
    <w:div w:id="1967537990">
      <w:bodyDiv w:val="1"/>
      <w:marLeft w:val="0"/>
      <w:marRight w:val="0"/>
      <w:marTop w:val="0"/>
      <w:marBottom w:val="0"/>
      <w:divBdr>
        <w:top w:val="none" w:sz="0" w:space="0" w:color="auto"/>
        <w:left w:val="none" w:sz="0" w:space="0" w:color="auto"/>
        <w:bottom w:val="none" w:sz="0" w:space="0" w:color="auto"/>
        <w:right w:val="none" w:sz="0" w:space="0" w:color="auto"/>
      </w:divBdr>
    </w:div>
    <w:div w:id="1988632535">
      <w:bodyDiv w:val="1"/>
      <w:marLeft w:val="0"/>
      <w:marRight w:val="0"/>
      <w:marTop w:val="0"/>
      <w:marBottom w:val="0"/>
      <w:divBdr>
        <w:top w:val="none" w:sz="0" w:space="0" w:color="auto"/>
        <w:left w:val="none" w:sz="0" w:space="0" w:color="auto"/>
        <w:bottom w:val="none" w:sz="0" w:space="0" w:color="auto"/>
        <w:right w:val="none" w:sz="0" w:space="0" w:color="auto"/>
      </w:divBdr>
    </w:div>
    <w:div w:id="20971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VIX/histor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boe.com/tradable_products/vi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ac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library/venv.html" TargetMode="External"/><Relationship Id="rId4" Type="http://schemas.openxmlformats.org/officeDocument/2006/relationships/webSettings" Target="webSettings.xml"/><Relationship Id="rId9" Type="http://schemas.openxmlformats.org/officeDocument/2006/relationships/hyperlink" Target="https://pandas-datareader.readthedocs.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1582</Words>
  <Characters>8703</Characters>
  <Application>Microsoft Office Word</Application>
  <DocSecurity>0</DocSecurity>
  <Lines>72</Lines>
  <Paragraphs>20</Paragraphs>
  <ScaleCrop>false</ScaleCrop>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Leal Beltrán</dc:creator>
  <cp:keywords/>
  <dc:description/>
  <cp:lastModifiedBy>Miguel Ángel Leal Beltrán</cp:lastModifiedBy>
  <cp:revision>3</cp:revision>
  <dcterms:created xsi:type="dcterms:W3CDTF">2024-10-12T23:54:00Z</dcterms:created>
  <dcterms:modified xsi:type="dcterms:W3CDTF">2025-05-12T02:46:00Z</dcterms:modified>
</cp:coreProperties>
</file>