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4A0A1071" w:rsidR="00E11EC1" w:rsidRDefault="004B4243">
      <w:pPr>
        <w:pBdr>
          <w:top w:val="nil"/>
          <w:left w:val="nil"/>
          <w:bottom w:val="nil"/>
          <w:right w:val="nil"/>
          <w:between w:val="nil"/>
        </w:pBdr>
        <w:spacing w:before="62"/>
        <w:jc w:val="center"/>
        <w:rPr>
          <w:color w:val="000000"/>
          <w:sz w:val="22"/>
          <w:szCs w:val="22"/>
        </w:rPr>
      </w:pPr>
      <w:r w:rsidRPr="004B4243">
        <w:rPr>
          <w:b/>
          <w:color w:val="000000"/>
          <w:sz w:val="26"/>
          <w:szCs w:val="26"/>
        </w:rPr>
        <w:t>TRIỂN KHAI MÔ HÌNH BẢO MẬT ĐA LỚP CHO HỆ THỐNG NOSQL: NGHIÊN CỨU ỨNG DỤNG TRÊN MONGODB</w:t>
      </w:r>
    </w:p>
    <w:p w14:paraId="00000003" w14:textId="510C06A9" w:rsidR="00E11EC1" w:rsidRDefault="0054693B">
      <w:pPr>
        <w:pBdr>
          <w:top w:val="nil"/>
          <w:left w:val="nil"/>
          <w:bottom w:val="nil"/>
          <w:right w:val="nil"/>
          <w:between w:val="nil"/>
        </w:pBdr>
        <w:spacing w:before="62"/>
        <w:jc w:val="center"/>
        <w:rPr>
          <w:color w:val="000000"/>
          <w:sz w:val="22"/>
          <w:szCs w:val="22"/>
        </w:rPr>
      </w:pPr>
      <w:r>
        <w:rPr>
          <w:color w:val="000000"/>
          <w:sz w:val="22"/>
          <w:szCs w:val="22"/>
        </w:rPr>
        <w:t>Nguyen Tuan Kiet</w:t>
      </w:r>
      <w:r w:rsidR="00402DE8">
        <w:rPr>
          <w:color w:val="000000"/>
          <w:sz w:val="22"/>
          <w:szCs w:val="22"/>
        </w:rPr>
        <w:t xml:space="preserve"> </w:t>
      </w:r>
      <w:r>
        <w:rPr>
          <w:color w:val="000000"/>
          <w:sz w:val="22"/>
          <w:szCs w:val="22"/>
          <w:vertAlign w:val="superscript"/>
        </w:rPr>
        <w:t xml:space="preserve">1 </w:t>
      </w:r>
      <w:r>
        <w:rPr>
          <w:color w:val="000000"/>
          <w:sz w:val="22"/>
          <w:szCs w:val="22"/>
        </w:rPr>
        <w:t xml:space="preserve">, Nguyen Ngoc Khanh  </w:t>
      </w:r>
      <w:r w:rsidR="00402DE8">
        <w:rPr>
          <w:color w:val="000000"/>
          <w:sz w:val="22"/>
          <w:szCs w:val="22"/>
          <w:vertAlign w:val="superscript"/>
        </w:rPr>
        <w:t>2</w:t>
      </w:r>
    </w:p>
    <w:p w14:paraId="00000004" w14:textId="77777777" w:rsidR="00E11EC1" w:rsidRDefault="00E11EC1">
      <w:pPr>
        <w:pBdr>
          <w:top w:val="nil"/>
          <w:left w:val="nil"/>
          <w:bottom w:val="nil"/>
          <w:right w:val="nil"/>
          <w:between w:val="nil"/>
        </w:pBdr>
        <w:spacing w:before="62"/>
        <w:jc w:val="center"/>
        <w:rPr>
          <w:color w:val="000000"/>
          <w:sz w:val="22"/>
          <w:szCs w:val="22"/>
        </w:rPr>
      </w:pPr>
    </w:p>
    <w:p w14:paraId="00000005" w14:textId="60D09C7F" w:rsidR="00E11EC1" w:rsidRDefault="00000000">
      <w:pPr>
        <w:pBdr>
          <w:top w:val="nil"/>
          <w:left w:val="nil"/>
          <w:bottom w:val="nil"/>
          <w:right w:val="nil"/>
          <w:between w:val="nil"/>
        </w:pBdr>
        <w:spacing w:before="62"/>
        <w:jc w:val="center"/>
        <w:rPr>
          <w:i/>
          <w:color w:val="000000"/>
          <w:sz w:val="22"/>
          <w:szCs w:val="22"/>
        </w:rPr>
      </w:pPr>
      <w:r>
        <w:rPr>
          <w:i/>
          <w:color w:val="000000"/>
          <w:sz w:val="22"/>
          <w:szCs w:val="22"/>
          <w:vertAlign w:val="superscript"/>
        </w:rPr>
        <w:t>1</w:t>
      </w:r>
      <w:r>
        <w:rPr>
          <w:i/>
          <w:color w:val="000000"/>
          <w:sz w:val="22"/>
          <w:szCs w:val="22"/>
        </w:rPr>
        <w:t xml:space="preserve"> </w:t>
      </w:r>
      <w:r w:rsidR="0054693B">
        <w:rPr>
          <w:i/>
          <w:color w:val="000000"/>
          <w:sz w:val="22"/>
          <w:szCs w:val="22"/>
        </w:rPr>
        <w:t>IUH - IS</w:t>
      </w:r>
      <w:r>
        <w:rPr>
          <w:i/>
          <w:color w:val="000000"/>
          <w:sz w:val="22"/>
          <w:szCs w:val="22"/>
        </w:rPr>
        <w:t>,</w:t>
      </w:r>
    </w:p>
    <w:p w14:paraId="00000006" w14:textId="1F94DBDE" w:rsidR="00E11EC1" w:rsidRDefault="00000000">
      <w:pPr>
        <w:pBdr>
          <w:top w:val="nil"/>
          <w:left w:val="nil"/>
          <w:bottom w:val="nil"/>
          <w:right w:val="nil"/>
          <w:between w:val="nil"/>
        </w:pBdr>
        <w:spacing w:before="62"/>
        <w:jc w:val="center"/>
        <w:rPr>
          <w:i/>
          <w:color w:val="000000"/>
          <w:sz w:val="22"/>
          <w:szCs w:val="22"/>
        </w:rPr>
      </w:pPr>
      <w:r>
        <w:rPr>
          <w:i/>
          <w:color w:val="000000"/>
          <w:sz w:val="22"/>
          <w:szCs w:val="22"/>
          <w:vertAlign w:val="superscript"/>
        </w:rPr>
        <w:t>2</w:t>
      </w:r>
      <w:r>
        <w:rPr>
          <w:i/>
          <w:color w:val="000000"/>
          <w:sz w:val="22"/>
          <w:szCs w:val="22"/>
        </w:rPr>
        <w:t xml:space="preserve"> </w:t>
      </w:r>
      <w:r w:rsidR="0054693B" w:rsidRPr="0054693B">
        <w:rPr>
          <w:i/>
          <w:color w:val="000000"/>
          <w:sz w:val="22"/>
          <w:szCs w:val="22"/>
        </w:rPr>
        <w:t>IUH - IS</w:t>
      </w:r>
      <w:r>
        <w:rPr>
          <w:i/>
          <w:color w:val="000000"/>
          <w:sz w:val="22"/>
          <w:szCs w:val="22"/>
        </w:rPr>
        <w:t>,</w:t>
      </w:r>
    </w:p>
    <w:p w14:paraId="00000008" w14:textId="25F4F0F9" w:rsidR="00E11EC1" w:rsidRDefault="0054693B">
      <w:pPr>
        <w:pBdr>
          <w:top w:val="nil"/>
          <w:left w:val="nil"/>
          <w:bottom w:val="nil"/>
          <w:right w:val="nil"/>
          <w:between w:val="nil"/>
        </w:pBdr>
        <w:spacing w:before="62"/>
        <w:jc w:val="center"/>
        <w:rPr>
          <w:i/>
          <w:color w:val="000000"/>
          <w:sz w:val="22"/>
          <w:szCs w:val="22"/>
        </w:rPr>
      </w:pPr>
      <w:r w:rsidRPr="0054693B">
        <w:rPr>
          <w:i/>
          <w:color w:val="000000"/>
          <w:sz w:val="22"/>
          <w:szCs w:val="22"/>
        </w:rPr>
        <w:t>kiet5454aa@gmail.com</w:t>
      </w:r>
      <w:r>
        <w:rPr>
          <w:i/>
          <w:color w:val="000000"/>
          <w:sz w:val="22"/>
          <w:szCs w:val="22"/>
        </w:rPr>
        <w:t xml:space="preserve">, </w:t>
      </w:r>
      <w:r w:rsidRPr="0054693B">
        <w:rPr>
          <w:i/>
          <w:color w:val="000000"/>
          <w:sz w:val="22"/>
          <w:szCs w:val="22"/>
        </w:rPr>
        <w:t>khanhise2002@gmail.com</w:t>
      </w:r>
    </w:p>
    <w:p w14:paraId="0000000C" w14:textId="77777777" w:rsidR="00E11EC1" w:rsidRDefault="00E11EC1">
      <w:pPr>
        <w:jc w:val="both"/>
        <w:rPr>
          <w:sz w:val="22"/>
          <w:szCs w:val="22"/>
        </w:rPr>
      </w:pPr>
    </w:p>
    <w:p w14:paraId="0000000E" w14:textId="1E3ECDF8" w:rsidR="00E11EC1" w:rsidRDefault="00F910EE" w:rsidP="00F910EE">
      <w:pPr>
        <w:jc w:val="center"/>
        <w:rPr>
          <w:sz w:val="22"/>
          <w:szCs w:val="22"/>
        </w:rPr>
      </w:pPr>
      <w:r w:rsidRPr="00F910EE">
        <w:rPr>
          <w:b/>
          <w:color w:val="000000"/>
          <w:sz w:val="24"/>
          <w:szCs w:val="24"/>
        </w:rPr>
        <w:t>IMPLEMENTING MULTI-LAYERED SECURITY FOR NOSQL SYSTEMS: A CASE STUDY ON MONGODB</w:t>
      </w:r>
    </w:p>
    <w:p w14:paraId="6070C8D0" w14:textId="56E94DF9" w:rsidR="00285488" w:rsidRDefault="00000000">
      <w:pPr>
        <w:jc w:val="both"/>
        <w:rPr>
          <w:b/>
          <w:sz w:val="24"/>
          <w:szCs w:val="24"/>
        </w:rPr>
      </w:pPr>
      <w:bookmarkStart w:id="0" w:name="_heading=h.gjdgxs" w:colFirst="0" w:colLast="0"/>
      <w:bookmarkEnd w:id="0"/>
      <w:r>
        <w:rPr>
          <w:b/>
          <w:sz w:val="24"/>
          <w:szCs w:val="24"/>
        </w:rPr>
        <w:t xml:space="preserve">Tóm tắt. </w:t>
      </w:r>
    </w:p>
    <w:p w14:paraId="67F39E8D" w14:textId="5D2E26E2" w:rsidR="0054693B" w:rsidRPr="0054693B" w:rsidRDefault="00F910EE">
      <w:pPr>
        <w:jc w:val="both"/>
        <w:rPr>
          <w:bCs/>
          <w:sz w:val="22"/>
          <w:szCs w:val="22"/>
        </w:rPr>
      </w:pPr>
      <w:r w:rsidRPr="00F910EE">
        <w:rPr>
          <w:bCs/>
          <w:sz w:val="22"/>
          <w:szCs w:val="22"/>
        </w:rPr>
        <w:t>Trong môi trường số hiện đại, các hệ thống NoSQL như MongoDB đang được sử dụng rộng rãi nhờ khả năng mở rộng và tính linh hoạt, nhưng đồng thời cũng đối mặt với các rủi ro an ninh ngày càng gia tăng. Theo OWASP, tấn công Injection, bao gồm cả NoSQL Injection, luôn nằm trong danh sách top 10 rủi ro an ninh hàng đầu, đe dọa tính bảo mật và toàn vẹn của các hệ thống dữ liệu. Để giảm thiểu rủi ro từ NoSQL Injection, đề tài này đề xuất và phát triển một mô hình bảo mật đa lớp cho các hệ thống NoSQL. Mô hình này bao gồm các lớp bảo vệ như xác thực người dùng, kiểm tra truy vấn, và mã hóa dữ liệu nhằm ngăn chặn truy cập trái phép, bảo vệ dữ liệu và hạn chế thiệt hại trong trường hợp hệ thống bị tấn công. Qua thực nghiệm và đánh giá trong các kịch bản tấn công đa dạng, kết quả cho thấy mô hình bảo mật đa lớp giúp cải thiện đáng kể khả năng phòng ngừa và giảm thiểu rủi ro từ các cuộc tấn công NoSQL Injection</w:t>
      </w:r>
      <w:r>
        <w:rPr>
          <w:bCs/>
          <w:sz w:val="22"/>
          <w:szCs w:val="22"/>
        </w:rPr>
        <w:t>.</w:t>
      </w:r>
    </w:p>
    <w:p w14:paraId="00000010" w14:textId="27D5C6D0" w:rsidR="00E11EC1" w:rsidRDefault="00000000">
      <w:pPr>
        <w:jc w:val="both"/>
        <w:rPr>
          <w:sz w:val="22"/>
          <w:szCs w:val="22"/>
        </w:rPr>
      </w:pPr>
      <w:r>
        <w:rPr>
          <w:b/>
          <w:sz w:val="24"/>
          <w:szCs w:val="24"/>
        </w:rPr>
        <w:t xml:space="preserve">Từ khóa. </w:t>
      </w:r>
      <w:r w:rsidR="00F910EE">
        <w:rPr>
          <w:sz w:val="22"/>
          <w:szCs w:val="22"/>
        </w:rPr>
        <w:t>B</w:t>
      </w:r>
      <w:r w:rsidR="00F910EE" w:rsidRPr="00F910EE">
        <w:rPr>
          <w:sz w:val="22"/>
          <w:szCs w:val="22"/>
        </w:rPr>
        <w:t>ảo mật NoSQL, bảo mật đa lớp, NoSQL Injection, MongoDB, mô hình bảo mật</w:t>
      </w:r>
    </w:p>
    <w:sectPr w:rsidR="00E11EC1">
      <w:headerReference w:type="even" r:id="rId8"/>
      <w:headerReference w:type="default" r:id="rId9"/>
      <w:footerReference w:type="even" r:id="rId10"/>
      <w:footerReference w:type="default" r:id="rId11"/>
      <w:headerReference w:type="first" r:id="rId12"/>
      <w:footerReference w:type="first" r:id="rId13"/>
      <w:pgSz w:w="11907" w:h="16839"/>
      <w:pgMar w:top="1613" w:right="936" w:bottom="1613" w:left="1613" w:header="1138" w:footer="7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9C202" w14:textId="77777777" w:rsidR="00E37D91" w:rsidRDefault="00E37D91">
      <w:r>
        <w:separator/>
      </w:r>
    </w:p>
  </w:endnote>
  <w:endnote w:type="continuationSeparator" w:id="0">
    <w:p w14:paraId="43A0361F" w14:textId="77777777" w:rsidR="00E37D91" w:rsidRDefault="00E3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E11EC1" w:rsidRDefault="00000000">
    <w:pPr>
      <w:pBdr>
        <w:top w:val="nil"/>
        <w:left w:val="nil"/>
        <w:bottom w:val="nil"/>
        <w:right w:val="nil"/>
        <w:between w:val="nil"/>
      </w:pBdr>
      <w:tabs>
        <w:tab w:val="center" w:pos="4513"/>
        <w:tab w:val="right" w:pos="9026"/>
      </w:tabs>
      <w:rPr>
        <w:color w:val="000000"/>
      </w:rPr>
    </w:pPr>
    <w:r>
      <w:rPr>
        <w:color w:val="000000"/>
      </w:rPr>
      <w:t>© 2024 Faculty of Information Technology - Industry University of Ho Chi Minh City</w:t>
    </w:r>
  </w:p>
  <w:p w14:paraId="00000018" w14:textId="77777777" w:rsidR="00E11EC1" w:rsidRDefault="00E11EC1">
    <w:pPr>
      <w:pBdr>
        <w:top w:val="nil"/>
        <w:left w:val="nil"/>
        <w:bottom w:val="nil"/>
        <w:right w:val="nil"/>
        <w:between w:val="nil"/>
      </w:pBdr>
      <w:tabs>
        <w:tab w:val="center" w:pos="4513"/>
        <w:tab w:val="right" w:pos="9026"/>
      </w:tabs>
      <w:rPr>
        <w:color w:val="000000"/>
      </w:rPr>
    </w:pPr>
  </w:p>
  <w:p w14:paraId="00000019" w14:textId="77777777" w:rsidR="00E11EC1" w:rsidRDefault="00E11EC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D" w14:textId="77777777" w:rsidR="00E11EC1" w:rsidRDefault="00000000">
    <w:pPr>
      <w:pBdr>
        <w:top w:val="nil"/>
        <w:left w:val="nil"/>
        <w:bottom w:val="nil"/>
        <w:right w:val="nil"/>
        <w:between w:val="nil"/>
      </w:pBdr>
      <w:tabs>
        <w:tab w:val="center" w:pos="4513"/>
        <w:tab w:val="right" w:pos="9026"/>
      </w:tabs>
      <w:jc w:val="right"/>
      <w:rPr>
        <w:color w:val="000000"/>
      </w:rPr>
    </w:pPr>
    <w:r>
      <w:rPr>
        <w:color w:val="000000"/>
      </w:rPr>
      <w:t>© 2024 Faculty of Information Technology - Industry University of Ho Chi Minh City</w:t>
    </w:r>
  </w:p>
  <w:p w14:paraId="0000001E" w14:textId="77777777" w:rsidR="00E11EC1" w:rsidRDefault="00E11EC1">
    <w:pPr>
      <w:pBdr>
        <w:top w:val="nil"/>
        <w:left w:val="nil"/>
        <w:bottom w:val="nil"/>
        <w:right w:val="nil"/>
        <w:between w:val="nil"/>
      </w:pBdr>
      <w:tabs>
        <w:tab w:val="center" w:pos="4513"/>
        <w:tab w:val="right" w:pos="9026"/>
      </w:tabs>
      <w:jc w:val="right"/>
      <w:rPr>
        <w:color w:val="000000"/>
      </w:rPr>
    </w:pPr>
  </w:p>
  <w:p w14:paraId="0000001F" w14:textId="77777777" w:rsidR="00E11EC1" w:rsidRDefault="00E11EC1">
    <w:pPr>
      <w:pBdr>
        <w:top w:val="nil"/>
        <w:left w:val="nil"/>
        <w:bottom w:val="nil"/>
        <w:right w:val="nil"/>
        <w:between w:val="nil"/>
      </w:pBdr>
      <w:tabs>
        <w:tab w:val="center" w:pos="4513"/>
        <w:tab w:val="right" w:pos="9026"/>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E11EC1" w:rsidRDefault="00000000">
    <w:pPr>
      <w:pBdr>
        <w:top w:val="nil"/>
        <w:left w:val="nil"/>
        <w:bottom w:val="nil"/>
        <w:right w:val="nil"/>
        <w:between w:val="nil"/>
      </w:pBdr>
      <w:tabs>
        <w:tab w:val="center" w:pos="4513"/>
        <w:tab w:val="right" w:pos="9026"/>
      </w:tabs>
      <w:jc w:val="right"/>
      <w:rPr>
        <w:color w:val="000000"/>
      </w:rPr>
    </w:pPr>
    <w:r>
      <w:rPr>
        <w:color w:val="000000"/>
      </w:rPr>
      <w:t>© 2024 Faculty of Information Technology - Industry University of Ho Chi Minh City</w:t>
    </w:r>
  </w:p>
  <w:p w14:paraId="0000001B" w14:textId="77777777" w:rsidR="00E11EC1" w:rsidRDefault="00E11EC1">
    <w:pPr>
      <w:pBdr>
        <w:top w:val="nil"/>
        <w:left w:val="nil"/>
        <w:bottom w:val="nil"/>
        <w:right w:val="nil"/>
        <w:between w:val="nil"/>
      </w:pBdr>
      <w:tabs>
        <w:tab w:val="center" w:pos="4513"/>
        <w:tab w:val="right" w:pos="9026"/>
      </w:tabs>
      <w:rPr>
        <w:color w:val="000000"/>
      </w:rPr>
    </w:pPr>
  </w:p>
  <w:p w14:paraId="0000001C" w14:textId="77777777" w:rsidR="00E11EC1" w:rsidRDefault="00E11EC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B8773" w14:textId="77777777" w:rsidR="00E37D91" w:rsidRDefault="00E37D91">
      <w:r>
        <w:separator/>
      </w:r>
    </w:p>
  </w:footnote>
  <w:footnote w:type="continuationSeparator" w:id="0">
    <w:p w14:paraId="14109F7B" w14:textId="77777777" w:rsidR="00E37D91" w:rsidRDefault="00E37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3" w14:textId="77777777" w:rsidR="00E11EC1" w:rsidRDefault="00000000">
    <w:pPr>
      <w:pBdr>
        <w:top w:val="nil"/>
        <w:left w:val="nil"/>
        <w:bottom w:val="nil"/>
        <w:right w:val="nil"/>
        <w:between w:val="nil"/>
      </w:pBdr>
      <w:tabs>
        <w:tab w:val="center" w:pos="4986"/>
        <w:tab w:val="right" w:pos="9972"/>
        <w:tab w:val="center" w:pos="50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color w:val="000000"/>
      </w:rPr>
      <w:tab/>
      <w:t>TIÊU ĐỀ BÀI BÁO</w:t>
    </w:r>
  </w:p>
  <w:p w14:paraId="00000014" w14:textId="77777777" w:rsidR="00E11EC1" w:rsidRDefault="00E11EC1">
    <w:pPr>
      <w:pBdr>
        <w:top w:val="nil"/>
        <w:left w:val="nil"/>
        <w:bottom w:val="nil"/>
        <w:right w:val="nil"/>
        <w:between w:val="nil"/>
      </w:pBdr>
      <w:tabs>
        <w:tab w:val="center" w:pos="4986"/>
        <w:tab w:val="right" w:pos="9972"/>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1" w14:textId="77777777" w:rsidR="00E11EC1" w:rsidRDefault="00000000">
    <w:pPr>
      <w:pBdr>
        <w:top w:val="nil"/>
        <w:left w:val="nil"/>
        <w:bottom w:val="nil"/>
        <w:right w:val="nil"/>
        <w:between w:val="nil"/>
      </w:pBdr>
      <w:tabs>
        <w:tab w:val="center" w:pos="4986"/>
        <w:tab w:val="right" w:pos="9972"/>
        <w:tab w:val="center" w:pos="5040"/>
        <w:tab w:val="right" w:pos="9358"/>
      </w:tabs>
      <w:jc w:val="both"/>
      <w:rPr>
        <w:color w:val="000000"/>
      </w:rPr>
    </w:pPr>
    <w:r>
      <w:rPr>
        <w:color w:val="000000"/>
      </w:rPr>
      <w:tab/>
      <w:t>TIÊU ĐỀ BÀI BÁO</w:t>
    </w:r>
    <w:r>
      <w:rPr>
        <w:color w:val="000000"/>
      </w:rPr>
      <w:tab/>
    </w:r>
    <w:r>
      <w:rPr>
        <w:color w:val="000000"/>
      </w:rPr>
      <w:fldChar w:fldCharType="begin"/>
    </w:r>
    <w:r>
      <w:rPr>
        <w:color w:val="000000"/>
      </w:rPr>
      <w:instrText>PAGE</w:instrText>
    </w:r>
    <w:r>
      <w:rPr>
        <w:color w:val="000000"/>
      </w:rPr>
      <w:fldChar w:fldCharType="separate"/>
    </w:r>
    <w:r>
      <w:rPr>
        <w:color w:val="000000"/>
      </w:rPr>
      <w:fldChar w:fldCharType="end"/>
    </w:r>
  </w:p>
  <w:p w14:paraId="00000012" w14:textId="77777777" w:rsidR="00E11EC1" w:rsidRDefault="00E11EC1">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5" w14:textId="77777777" w:rsidR="00E11EC1" w:rsidRDefault="00000000">
    <w:pPr>
      <w:pBdr>
        <w:top w:val="nil"/>
        <w:left w:val="nil"/>
        <w:bottom w:val="nil"/>
        <w:right w:val="nil"/>
        <w:between w:val="nil"/>
      </w:pBdr>
      <w:tabs>
        <w:tab w:val="center" w:pos="4986"/>
        <w:tab w:val="right" w:pos="9972"/>
        <w:tab w:val="right" w:pos="9358"/>
      </w:tabs>
      <w:jc w:val="right"/>
      <w:rPr>
        <w:color w:val="000000"/>
      </w:rPr>
    </w:pPr>
    <w:r>
      <w:rPr>
        <w:i/>
        <w:color w:val="000000"/>
      </w:rPr>
      <w:t>Information Systems - I</w:t>
    </w:r>
    <w:r>
      <w:rPr>
        <w:i/>
      </w:rPr>
      <w:t>S</w:t>
    </w:r>
    <w:r>
      <w:rPr>
        <w:i/>
        <w:color w:val="000000"/>
      </w:rPr>
      <w:t>2024</w:t>
    </w:r>
  </w:p>
  <w:p w14:paraId="00000016" w14:textId="77777777" w:rsidR="00E11EC1" w:rsidRDefault="00E11EC1">
    <w:pPr>
      <w:pBdr>
        <w:top w:val="nil"/>
        <w:left w:val="nil"/>
        <w:bottom w:val="nil"/>
        <w:right w:val="nil"/>
        <w:between w:val="nil"/>
      </w:pBdr>
      <w:tabs>
        <w:tab w:val="center" w:pos="4986"/>
        <w:tab w:val="right" w:pos="9972"/>
      </w:tabs>
      <w:jc w:val="right"/>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04818"/>
    <w:multiLevelType w:val="multilevel"/>
    <w:tmpl w:val="1C88F5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45274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C1"/>
    <w:rsid w:val="00285488"/>
    <w:rsid w:val="00402DE8"/>
    <w:rsid w:val="004B4243"/>
    <w:rsid w:val="004B51AC"/>
    <w:rsid w:val="004F0BFC"/>
    <w:rsid w:val="0054693B"/>
    <w:rsid w:val="005A2941"/>
    <w:rsid w:val="00A35D71"/>
    <w:rsid w:val="00BA42F8"/>
    <w:rsid w:val="00C2053C"/>
    <w:rsid w:val="00D76EF6"/>
    <w:rsid w:val="00E11EC1"/>
    <w:rsid w:val="00E37D91"/>
    <w:rsid w:val="00F910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ED05"/>
  <w15:docId w15:val="{63EDA43F-47E5-423B-9A5E-980608B0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75"/>
    <w:pPr>
      <w:suppressAutoHyphens/>
    </w:pPr>
    <w:rPr>
      <w:lang w:eastAsia="zh-CN"/>
    </w:rPr>
  </w:style>
  <w:style w:type="paragraph" w:styleId="Heading1">
    <w:name w:val="heading 1"/>
    <w:basedOn w:val="Normal"/>
    <w:next w:val="Normal"/>
    <w:link w:val="Heading1Char"/>
    <w:uiPriority w:val="9"/>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uiPriority w:val="9"/>
    <w:semiHidden/>
    <w:unhideWhenUsed/>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uiPriority w:val="9"/>
    <w:semiHidden/>
    <w:unhideWhenUsed/>
    <w:qFormat/>
    <w:rsid w:val="005A2175"/>
    <w:pPr>
      <w:keepNext/>
      <w:numPr>
        <w:ilvl w:val="2"/>
        <w:numId w:val="1"/>
      </w:numPr>
      <w:ind w:left="288" w:firstLine="0"/>
      <w:outlineLvl w:val="2"/>
    </w:pPr>
    <w:rPr>
      <w:i/>
      <w:iCs/>
    </w:rPr>
  </w:style>
  <w:style w:type="paragraph" w:styleId="Heading4">
    <w:name w:val="heading 4"/>
    <w:basedOn w:val="Normal"/>
    <w:next w:val="Normal"/>
    <w:link w:val="Heading4Char"/>
    <w:uiPriority w:val="9"/>
    <w:semiHidden/>
    <w:unhideWhenUsed/>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b9M/dp0lpgkYo1ASsnHEs3MMQ==">CgMxLjAyCGguZ2pkZ3hzOAByITFjVk9TMWN5bGNrREFrdG8tZ2VqZUhzNnBzU0pUWW80Sw==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Ngoc Son</dc:creator>
  <cp:lastModifiedBy>Nguyễn Tuấn Kiệt</cp:lastModifiedBy>
  <cp:revision>10</cp:revision>
  <dcterms:created xsi:type="dcterms:W3CDTF">2024-11-03T06:09:00Z</dcterms:created>
  <dcterms:modified xsi:type="dcterms:W3CDTF">2024-11-03T06:25:00Z</dcterms:modified>
</cp:coreProperties>
</file>