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99078" w14:textId="7B18FB94" w:rsidR="004B2A4C" w:rsidRDefault="00ED676D" w:rsidP="00ED676D">
      <w:pPr>
        <w:pStyle w:val="NormalWeb"/>
        <w:spacing w:before="150" w:beforeAutospacing="0" w:after="150" w:afterAutospacing="0"/>
        <w:rPr>
          <w:rFonts w:asciiTheme="minorHAnsi" w:hAnsiTheme="minorHAnsi" w:cstheme="minorHAnsi"/>
          <w:color w:val="2C2D40"/>
          <w:sz w:val="22"/>
          <w:szCs w:val="22"/>
        </w:rPr>
      </w:pPr>
      <w:r w:rsidRPr="00E82A2A">
        <w:rPr>
          <w:rFonts w:asciiTheme="minorHAnsi" w:hAnsiTheme="minorHAnsi" w:cstheme="minorHAnsi"/>
          <w:color w:val="2C2D40"/>
          <w:sz w:val="22"/>
          <w:szCs w:val="22"/>
        </w:rPr>
        <w:t>Informațiile despre furnizorii care cooperează cu o anumită</w:t>
      </w:r>
      <w:r>
        <w:rPr>
          <w:rFonts w:asciiTheme="minorHAnsi" w:hAnsiTheme="minorHAnsi" w:cstheme="minorHAnsi"/>
          <w:color w:val="2C2D40"/>
          <w:sz w:val="22"/>
          <w:szCs w:val="22"/>
        </w:rPr>
        <w:t xml:space="preserve"> companie</w:t>
      </w:r>
      <w:r w:rsidRPr="00E82A2A">
        <w:rPr>
          <w:rFonts w:asciiTheme="minorHAnsi" w:hAnsiTheme="minorHAnsi" w:cstheme="minorHAnsi"/>
          <w:color w:val="2C2D40"/>
          <w:sz w:val="22"/>
          <w:szCs w:val="22"/>
        </w:rPr>
        <w:t xml:space="preserve"> sunt stocate în sistem sub formă de vendor master records. </w:t>
      </w:r>
      <w:r>
        <w:rPr>
          <w:rFonts w:asciiTheme="minorHAnsi" w:hAnsiTheme="minorHAnsi" w:cstheme="minorHAnsi"/>
          <w:color w:val="2C2D40"/>
          <w:sz w:val="22"/>
          <w:szCs w:val="22"/>
        </w:rPr>
        <w:t>Asadar, un vendor master e creat pentru fiecare Business Partner de la care achizitionam bunuri sau servicii</w:t>
      </w:r>
      <w:r>
        <w:rPr>
          <w:rFonts w:asciiTheme="minorHAnsi" w:hAnsiTheme="minorHAnsi" w:cstheme="minorHAnsi"/>
          <w:color w:val="2C2D40"/>
          <w:sz w:val="22"/>
          <w:szCs w:val="22"/>
        </w:rPr>
        <w:t xml:space="preserve"> si contine toate datele de care avem nevoie pentru a efectua tranzactiile comerciale.</w:t>
      </w:r>
    </w:p>
    <w:p w14:paraId="07680513" w14:textId="07B9B9C9" w:rsidR="004B2A4C" w:rsidRPr="003F523F" w:rsidRDefault="00ED676D" w:rsidP="00ED676D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FF0000"/>
        </w:rPr>
      </w:pPr>
      <w:r>
        <w:rPr>
          <w:rFonts w:cstheme="minorHAnsi"/>
          <w:color w:val="333333"/>
        </w:rPr>
        <w:t>S</w:t>
      </w:r>
      <w:r w:rsidRPr="003F523F">
        <w:rPr>
          <w:rFonts w:cstheme="minorHAnsi"/>
          <w:color w:val="333333"/>
        </w:rPr>
        <w:t xml:space="preserve">/4HANA  =&gt; </w:t>
      </w:r>
      <w:r w:rsidRPr="003F523F">
        <w:rPr>
          <w:rFonts w:cstheme="minorHAnsi"/>
          <w:color w:val="FF0000"/>
        </w:rPr>
        <w:t>Vendor = Business Partner (BP)</w:t>
      </w:r>
    </w:p>
    <w:p w14:paraId="46F62E4D" w14:textId="77777777" w:rsidR="00ED676D" w:rsidRDefault="00ED676D" w:rsidP="00ED676D">
      <w:r>
        <w:rPr>
          <w:i/>
          <w:iCs/>
        </w:rPr>
        <w:t>Vendor m</w:t>
      </w:r>
      <w:r w:rsidRPr="000D37A0">
        <w:rPr>
          <w:i/>
          <w:iCs/>
        </w:rPr>
        <w:t>aster records</w:t>
      </w:r>
      <w:r w:rsidRPr="004A35D1">
        <w:t xml:space="preserve"> sunt împărțite în următoarele </w:t>
      </w:r>
      <w:r>
        <w:t xml:space="preserve">3 </w:t>
      </w:r>
      <w:r w:rsidRPr="004A35D1">
        <w:t xml:space="preserve">zone, astfel încât fiecare </w:t>
      </w:r>
      <w:r>
        <w:rPr>
          <w:i/>
          <w:iCs/>
        </w:rPr>
        <w:t>C</w:t>
      </w:r>
      <w:r w:rsidRPr="000D37A0">
        <w:rPr>
          <w:i/>
          <w:iCs/>
        </w:rPr>
        <w:t xml:space="preserve">ompany </w:t>
      </w:r>
      <w:r>
        <w:rPr>
          <w:i/>
          <w:iCs/>
        </w:rPr>
        <w:t>C</w:t>
      </w:r>
      <w:r w:rsidRPr="000D37A0">
        <w:rPr>
          <w:i/>
          <w:iCs/>
        </w:rPr>
        <w:t>ode</w:t>
      </w:r>
      <w:r w:rsidRPr="004A35D1">
        <w:t xml:space="preserve"> și fiecare </w:t>
      </w:r>
      <w:r>
        <w:rPr>
          <w:i/>
          <w:iCs/>
        </w:rPr>
        <w:t>P</w:t>
      </w:r>
      <w:r w:rsidRPr="000D37A0">
        <w:rPr>
          <w:i/>
          <w:iCs/>
        </w:rPr>
        <w:t xml:space="preserve">urchasing </w:t>
      </w:r>
      <w:r>
        <w:rPr>
          <w:i/>
          <w:iCs/>
        </w:rPr>
        <w:t>O</w:t>
      </w:r>
      <w:r w:rsidRPr="000D37A0">
        <w:rPr>
          <w:i/>
          <w:iCs/>
        </w:rPr>
        <w:t>rganization</w:t>
      </w:r>
      <w:r>
        <w:t xml:space="preserve"> </w:t>
      </w:r>
      <w:r w:rsidRPr="004A35D1">
        <w:t>să își poată stoca propriile informații pentru a face afaceri cu furnizorii.</w:t>
      </w:r>
    </w:p>
    <w:p w14:paraId="6D5B07AD" w14:textId="77777777" w:rsidR="00ED676D" w:rsidRDefault="00ED676D" w:rsidP="00ED676D">
      <w:pPr>
        <w:pStyle w:val="ListParagraph"/>
        <w:numPr>
          <w:ilvl w:val="1"/>
          <w:numId w:val="2"/>
        </w:numPr>
      </w:pPr>
      <w:r>
        <w:t>GENERAL DATA (XK01)</w:t>
      </w:r>
    </w:p>
    <w:p w14:paraId="58427188" w14:textId="77777777" w:rsidR="00ED676D" w:rsidRDefault="00ED676D" w:rsidP="00ED676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EC3042">
        <w:rPr>
          <w:rFonts w:eastAsia="Times New Roman" w:cstheme="minorHAnsi"/>
          <w:color w:val="1A1A1A"/>
          <w:lang w:eastAsia="ro-RO"/>
        </w:rPr>
        <w:t>Toate datele generale ale furnizorilor sunt disponibile la acest nivel</w:t>
      </w:r>
      <w:r>
        <w:rPr>
          <w:rFonts w:eastAsia="Times New Roman" w:cstheme="minorHAnsi"/>
          <w:color w:val="1A1A1A"/>
          <w:lang w:eastAsia="ro-RO"/>
        </w:rPr>
        <w:t xml:space="preserve"> si</w:t>
      </w:r>
      <w:r w:rsidRPr="00EC3042">
        <w:rPr>
          <w:rFonts w:eastAsia="Times New Roman" w:cstheme="minorHAnsi"/>
          <w:color w:val="1A1A1A"/>
          <w:lang w:eastAsia="ro-RO"/>
        </w:rPr>
        <w:t xml:space="preserve"> pot fi accesate de toate companiile și organizațiile de achiziții dintr-un anumit client SAP. Acest nivel include</w:t>
      </w:r>
      <w:r w:rsidRPr="000D6206">
        <w:t xml:space="preserve">, de exemplu, numele </w:t>
      </w:r>
      <w:r>
        <w:t>furnizorului</w:t>
      </w:r>
      <w:r w:rsidRPr="000D6206">
        <w:t>, adresa, limba și numărul de telefon.</w:t>
      </w:r>
    </w:p>
    <w:p w14:paraId="0D6B6B99" w14:textId="77777777" w:rsidR="00ED676D" w:rsidRDefault="00ED676D" w:rsidP="00ED676D">
      <w:pPr>
        <w:pStyle w:val="ListParagraph"/>
        <w:numPr>
          <w:ilvl w:val="1"/>
          <w:numId w:val="2"/>
        </w:numPr>
      </w:pPr>
      <w:r>
        <w:t>COMPANY CODE DATA (FK01)</w:t>
      </w:r>
    </w:p>
    <w:p w14:paraId="6D0B7A36" w14:textId="77777777" w:rsidR="00ED676D" w:rsidRDefault="00ED676D" w:rsidP="00ED676D">
      <w:pPr>
        <w:pStyle w:val="ListParagraph"/>
        <w:numPr>
          <w:ilvl w:val="0"/>
          <w:numId w:val="1"/>
        </w:numPr>
      </w:pPr>
      <w:r w:rsidRPr="00B04DA8">
        <w:t xml:space="preserve">Acestea sunt date care sunt specifice unui </w:t>
      </w:r>
      <w:r>
        <w:rPr>
          <w:i/>
          <w:iCs/>
        </w:rPr>
        <w:t>C</w:t>
      </w:r>
      <w:r w:rsidRPr="000D37A0">
        <w:rPr>
          <w:i/>
          <w:iCs/>
        </w:rPr>
        <w:t xml:space="preserve">ompany </w:t>
      </w:r>
      <w:r>
        <w:rPr>
          <w:i/>
          <w:iCs/>
        </w:rPr>
        <w:t>C</w:t>
      </w:r>
      <w:r w:rsidRPr="000D37A0">
        <w:rPr>
          <w:i/>
          <w:iCs/>
        </w:rPr>
        <w:t>ode</w:t>
      </w:r>
      <w:r w:rsidRPr="004A35D1">
        <w:t xml:space="preserve"> </w:t>
      </w:r>
      <w:r>
        <w:t>i</w:t>
      </w:r>
      <w:r w:rsidRPr="00B04DA8">
        <w:t>ndividual</w:t>
      </w:r>
      <w:r>
        <w:t>.</w:t>
      </w:r>
    </w:p>
    <w:p w14:paraId="6C5C5B35" w14:textId="77777777" w:rsidR="00ED676D" w:rsidRDefault="00ED676D" w:rsidP="00ED676D">
      <w:pPr>
        <w:pStyle w:val="ListParagraph"/>
        <w:numPr>
          <w:ilvl w:val="0"/>
          <w:numId w:val="1"/>
        </w:numPr>
      </w:pPr>
      <w:r w:rsidRPr="00B66FCC">
        <w:rPr>
          <w:i/>
          <w:iCs/>
        </w:rPr>
        <w:t>Company code data</w:t>
      </w:r>
      <w:r w:rsidRPr="00B66FCC">
        <w:t xml:space="preserve"> includ</w:t>
      </w:r>
      <w:r w:rsidRPr="00840BBF">
        <w:t>, de exemplu, numărul contului de reconciliere și termenii de plată.</w:t>
      </w:r>
    </w:p>
    <w:p w14:paraId="328F0427" w14:textId="77777777" w:rsidR="00ED676D" w:rsidRDefault="00ED676D" w:rsidP="00ED676D">
      <w:pPr>
        <w:pStyle w:val="ListParagraph"/>
        <w:numPr>
          <w:ilvl w:val="1"/>
          <w:numId w:val="2"/>
        </w:numPr>
      </w:pPr>
      <w:r>
        <w:t>PURCHASING ORGANIZATION DATA (MK01)</w:t>
      </w:r>
    </w:p>
    <w:p w14:paraId="28C37DDE" w14:textId="616C2F6E" w:rsidR="00ED676D" w:rsidRDefault="00ED676D" w:rsidP="00ED676D">
      <w:pPr>
        <w:pStyle w:val="ListParagraph"/>
        <w:numPr>
          <w:ilvl w:val="0"/>
          <w:numId w:val="1"/>
        </w:numPr>
      </w:pPr>
      <w:r>
        <w:t xml:space="preserve">Este specifica </w:t>
      </w:r>
      <w:r w:rsidRPr="00C81693">
        <w:t>Materials Management (MM)</w:t>
      </w:r>
      <w:r>
        <w:t>.</w:t>
      </w:r>
    </w:p>
    <w:p w14:paraId="0D34737A" w14:textId="484CDFA7" w:rsidR="00ED676D" w:rsidRDefault="00ED676D" w:rsidP="00ED676D">
      <w:pPr>
        <w:pStyle w:val="ListParagraph"/>
        <w:numPr>
          <w:ilvl w:val="0"/>
          <w:numId w:val="1"/>
        </w:numPr>
      </w:pPr>
      <w:r>
        <w:t xml:space="preserve">Exemple: regulile comertului international (Incoterms), moneda comenzii </w:t>
      </w:r>
      <w:r w:rsidRPr="00ED676D">
        <w:rPr>
          <w:rFonts w:cstheme="minorHAnsi"/>
        </w:rPr>
        <w:t>(</w:t>
      </w:r>
      <w:r w:rsidRPr="00ED676D">
        <w:rPr>
          <w:rFonts w:eastAsia="Times New Roman" w:cstheme="minorHAnsi"/>
          <w:color w:val="1A1A1A"/>
          <w:lang w:eastAsia="ro-RO"/>
        </w:rPr>
        <w:t>EUR, USD, etc.</w:t>
      </w:r>
      <w:r w:rsidRPr="00ED676D">
        <w:rPr>
          <w:rFonts w:eastAsia="Times New Roman" w:cstheme="minorHAnsi"/>
          <w:color w:val="1A1A1A"/>
          <w:lang w:eastAsia="ro-RO"/>
        </w:rPr>
        <w:t>)</w:t>
      </w:r>
    </w:p>
    <w:p w14:paraId="6EC07700" w14:textId="77777777" w:rsidR="00ED676D" w:rsidRDefault="00ED676D" w:rsidP="00ED676D">
      <w:r>
        <w:t>Field-uri din sistem: Purchasing data, Partner functions</w:t>
      </w:r>
    </w:p>
    <w:p w14:paraId="68A23488" w14:textId="7BCAB349" w:rsidR="00ED676D" w:rsidRDefault="00ED676D" w:rsidP="00ED676D">
      <w:pPr>
        <w:rPr>
          <w:rFonts w:cstheme="minorHAnsi"/>
          <w:color w:val="333333"/>
        </w:rPr>
      </w:pPr>
      <w:r>
        <w:rPr>
          <w:rFonts w:cstheme="minorHAnsi"/>
          <w:color w:val="333333"/>
        </w:rPr>
        <w:t>(</w:t>
      </w:r>
      <w:r>
        <w:rPr>
          <w:rFonts w:cstheme="minorHAnsi"/>
          <w:color w:val="333333"/>
        </w:rPr>
        <w:t>Pricing procedure, Condition information, Purchase order information, Partener function</w:t>
      </w:r>
      <w:r>
        <w:rPr>
          <w:rFonts w:cstheme="minorHAnsi"/>
          <w:color w:val="333333"/>
        </w:rPr>
        <w:t>)</w:t>
      </w:r>
    </w:p>
    <w:p w14:paraId="0C4731CF" w14:textId="2D7AFD92" w:rsidR="00ED676D" w:rsidRDefault="00ED676D"/>
    <w:p w14:paraId="645459D0" w14:textId="77777777" w:rsidR="008B5BCB" w:rsidRDefault="008B5BCB" w:rsidP="008B5BC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A1A1A"/>
          <w:lang w:eastAsia="ro-RO"/>
        </w:rPr>
      </w:pPr>
      <w:r w:rsidRPr="004272D6">
        <w:rPr>
          <w:rFonts w:eastAsia="Times New Roman" w:cstheme="minorHAnsi"/>
          <w:i/>
          <w:iCs/>
          <w:color w:val="1A1A1A"/>
          <w:lang w:eastAsia="ro-RO"/>
        </w:rPr>
        <w:t>SAP vendor master record</w:t>
      </w:r>
      <w:r w:rsidRPr="004272D6">
        <w:rPr>
          <w:rFonts w:eastAsia="Times New Roman" w:cstheme="minorHAnsi"/>
          <w:color w:val="1A1A1A"/>
          <w:lang w:eastAsia="ro-RO"/>
        </w:rPr>
        <w:t xml:space="preserve"> este utilizat nu numai în Materials Management (MM),</w:t>
      </w:r>
      <w:r w:rsidRPr="004272D6">
        <w:t xml:space="preserve"> </w:t>
      </w:r>
      <w:r w:rsidRPr="004272D6">
        <w:rPr>
          <w:rFonts w:eastAsia="Times New Roman" w:cstheme="minorHAnsi"/>
          <w:color w:val="1A1A1A"/>
          <w:lang w:eastAsia="ro-RO"/>
        </w:rPr>
        <w:t>ci și în Financial Accounting (FI).</w:t>
      </w:r>
      <w:r>
        <w:rPr>
          <w:rFonts w:eastAsia="Times New Roman" w:cstheme="minorHAnsi"/>
          <w:color w:val="1A1A1A"/>
          <w:lang w:eastAsia="ro-RO"/>
        </w:rPr>
        <w:t xml:space="preserve"> </w:t>
      </w:r>
      <w:r w:rsidRPr="007F10FA">
        <w:rPr>
          <w:rFonts w:eastAsia="Times New Roman" w:cstheme="minorHAnsi"/>
          <w:color w:val="1A1A1A"/>
          <w:lang w:eastAsia="ro-RO"/>
        </w:rPr>
        <w:t>Pute</w:t>
      </w:r>
      <w:r>
        <w:rPr>
          <w:rFonts w:eastAsia="Times New Roman" w:cstheme="minorHAnsi"/>
          <w:color w:val="1A1A1A"/>
          <w:lang w:eastAsia="ro-RO"/>
        </w:rPr>
        <w:t>m</w:t>
      </w:r>
      <w:r w:rsidRPr="007F10FA">
        <w:rPr>
          <w:rFonts w:eastAsia="Times New Roman" w:cstheme="minorHAnsi"/>
          <w:color w:val="1A1A1A"/>
          <w:lang w:eastAsia="ro-RO"/>
        </w:rPr>
        <w:t xml:space="preserve"> solicita ambelor departamente să își mențină propriile informații folosind codurile de tranzacție </w:t>
      </w:r>
      <w:r>
        <w:rPr>
          <w:rFonts w:eastAsia="Times New Roman" w:cstheme="minorHAnsi"/>
          <w:color w:val="1A1A1A"/>
          <w:lang w:eastAsia="ro-RO"/>
        </w:rPr>
        <w:t>aferente</w:t>
      </w:r>
      <w:r w:rsidRPr="007F10FA">
        <w:rPr>
          <w:rFonts w:eastAsia="Times New Roman" w:cstheme="minorHAnsi"/>
          <w:color w:val="1A1A1A"/>
          <w:lang w:eastAsia="ro-RO"/>
        </w:rPr>
        <w:t xml:space="preserve">, adică FK01 pentru </w:t>
      </w:r>
      <w:r>
        <w:rPr>
          <w:rFonts w:eastAsia="Times New Roman" w:cstheme="minorHAnsi"/>
          <w:color w:val="1A1A1A"/>
          <w:lang w:eastAsia="ro-RO"/>
        </w:rPr>
        <w:t>Accounting</w:t>
      </w:r>
      <w:r w:rsidRPr="007F10FA">
        <w:rPr>
          <w:rFonts w:eastAsia="Times New Roman" w:cstheme="minorHAnsi"/>
          <w:color w:val="1A1A1A"/>
          <w:lang w:eastAsia="ro-RO"/>
        </w:rPr>
        <w:t xml:space="preserve"> și MK01 pentru MM.</w:t>
      </w:r>
      <w:r>
        <w:rPr>
          <w:rFonts w:eastAsia="Times New Roman" w:cstheme="minorHAnsi"/>
          <w:color w:val="1A1A1A"/>
          <w:lang w:eastAsia="ro-RO"/>
        </w:rPr>
        <w:t xml:space="preserve"> </w:t>
      </w:r>
      <w:r w:rsidRPr="005953EB">
        <w:rPr>
          <w:rFonts w:eastAsia="Times New Roman" w:cstheme="minorHAnsi"/>
          <w:color w:val="1A1A1A"/>
          <w:lang w:eastAsia="ro-RO"/>
        </w:rPr>
        <w:t>Sau pute</w:t>
      </w:r>
      <w:r>
        <w:rPr>
          <w:rFonts w:eastAsia="Times New Roman" w:cstheme="minorHAnsi"/>
          <w:color w:val="1A1A1A"/>
          <w:lang w:eastAsia="ro-RO"/>
        </w:rPr>
        <w:t xml:space="preserve">m </w:t>
      </w:r>
      <w:r w:rsidRPr="005953EB">
        <w:rPr>
          <w:rFonts w:eastAsia="Times New Roman" w:cstheme="minorHAnsi"/>
          <w:color w:val="1A1A1A"/>
          <w:lang w:eastAsia="ro-RO"/>
        </w:rPr>
        <w:t xml:space="preserve">crea și edita </w:t>
      </w:r>
      <w:r w:rsidRPr="009E2A5E">
        <w:rPr>
          <w:rFonts w:eastAsia="Times New Roman" w:cstheme="minorHAnsi"/>
          <w:i/>
          <w:iCs/>
          <w:color w:val="1A1A1A"/>
          <w:lang w:eastAsia="ro-RO"/>
        </w:rPr>
        <w:t>SAP vendor master record</w:t>
      </w:r>
      <w:r w:rsidRPr="009E2A5E">
        <w:rPr>
          <w:rFonts w:eastAsia="Times New Roman" w:cstheme="minorHAnsi"/>
          <w:color w:val="1A1A1A"/>
          <w:lang w:eastAsia="ro-RO"/>
        </w:rPr>
        <w:t xml:space="preserve"> </w:t>
      </w:r>
      <w:r w:rsidRPr="005953EB">
        <w:rPr>
          <w:rFonts w:eastAsia="Times New Roman" w:cstheme="minorHAnsi"/>
          <w:color w:val="1A1A1A"/>
          <w:lang w:eastAsia="ro-RO"/>
        </w:rPr>
        <w:t xml:space="preserve">atât în vizualizarea </w:t>
      </w:r>
      <w:r>
        <w:rPr>
          <w:rFonts w:eastAsia="Times New Roman" w:cstheme="minorHAnsi"/>
          <w:color w:val="1A1A1A"/>
          <w:lang w:eastAsia="ro-RO"/>
        </w:rPr>
        <w:t>Accounting</w:t>
      </w:r>
      <w:r w:rsidRPr="005953EB">
        <w:rPr>
          <w:rFonts w:eastAsia="Times New Roman" w:cstheme="minorHAnsi"/>
          <w:color w:val="1A1A1A"/>
          <w:lang w:eastAsia="ro-RO"/>
        </w:rPr>
        <w:t xml:space="preserve">, cât și în vizualizarea MM, </w:t>
      </w:r>
      <w:r>
        <w:rPr>
          <w:rFonts w:eastAsia="Times New Roman" w:cstheme="minorHAnsi"/>
          <w:color w:val="1A1A1A"/>
          <w:lang w:eastAsia="ro-RO"/>
        </w:rPr>
        <w:t xml:space="preserve">iar </w:t>
      </w:r>
      <w:r w:rsidRPr="005953EB">
        <w:rPr>
          <w:rFonts w:eastAsia="Times New Roman" w:cstheme="minorHAnsi"/>
          <w:color w:val="1A1A1A"/>
          <w:lang w:eastAsia="ro-RO"/>
        </w:rPr>
        <w:t>în același timp, prin codul de tranzacție XK01.</w:t>
      </w:r>
      <w:r>
        <w:rPr>
          <w:rFonts w:eastAsia="Times New Roman" w:cstheme="minorHAnsi"/>
          <w:color w:val="1A1A1A"/>
          <w:lang w:eastAsia="ro-RO"/>
        </w:rPr>
        <w:t xml:space="preserve"> </w:t>
      </w:r>
      <w:r w:rsidRPr="00D641CD">
        <w:rPr>
          <w:rFonts w:eastAsia="Times New Roman" w:cstheme="minorHAnsi"/>
          <w:color w:val="1A1A1A"/>
          <w:lang w:eastAsia="ro-RO"/>
        </w:rPr>
        <w:t>Stocarea centrală a datelor despre furnizori previne inconsecvența datelor. Astfel, are loc o bună coordonare între toate departamentele.</w:t>
      </w:r>
    </w:p>
    <w:p w14:paraId="13066DF6" w14:textId="77777777" w:rsidR="008B5BCB" w:rsidRPr="00004DEA" w:rsidRDefault="008B5BCB" w:rsidP="008B5BCB">
      <w:pPr>
        <w:pStyle w:val="NormalWeb"/>
        <w:spacing w:before="120" w:beforeAutospacing="0" w:after="144" w:afterAutospacing="0"/>
        <w:jc w:val="both"/>
        <w:rPr>
          <w:rFonts w:asciiTheme="minorHAnsi" w:hAnsiTheme="minorHAnsi" w:cstheme="minorHAnsi"/>
          <w:color w:val="1A1A1A"/>
          <w:sz w:val="22"/>
          <w:szCs w:val="22"/>
        </w:rPr>
      </w:pPr>
      <w:r w:rsidRPr="00004DEA">
        <w:rPr>
          <w:rFonts w:asciiTheme="minorHAnsi" w:hAnsiTheme="minorHAnsi" w:cstheme="minorHAnsi"/>
          <w:color w:val="1A1A1A"/>
          <w:sz w:val="22"/>
          <w:szCs w:val="22"/>
        </w:rPr>
        <w:t>Un Vendor Master poate fi creat urmând pașii de mai jos:</w:t>
      </w:r>
    </w:p>
    <w:p w14:paraId="78B53155" w14:textId="77777777" w:rsidR="008B5BCB" w:rsidRDefault="008B5BCB" w:rsidP="008B5BCB">
      <w:pPr>
        <w:pStyle w:val="NormalWeb"/>
        <w:spacing w:before="120" w:beforeAutospacing="0" w:after="144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5349EE">
        <w:rPr>
          <w:rFonts w:asciiTheme="minorHAnsi" w:hAnsiTheme="minorHAnsi" w:cstheme="minorHAnsi"/>
          <w:sz w:val="22"/>
          <w:szCs w:val="22"/>
        </w:rPr>
        <w:t xml:space="preserve">SAP Menu </w:t>
      </w:r>
      <w:r w:rsidRPr="005349EE">
        <w:rPr>
          <w:rFonts w:ascii="Cambria Math" w:hAnsi="Cambria Math" w:cs="Cambria Math"/>
          <w:sz w:val="22"/>
          <w:szCs w:val="22"/>
        </w:rPr>
        <w:t>⇒</w:t>
      </w:r>
      <w:r w:rsidRPr="005349EE">
        <w:rPr>
          <w:rFonts w:asciiTheme="minorHAnsi" w:hAnsiTheme="minorHAnsi" w:cstheme="minorHAnsi"/>
          <w:sz w:val="22"/>
          <w:szCs w:val="22"/>
        </w:rPr>
        <w:t xml:space="preserve"> Logistics </w:t>
      </w:r>
      <w:r w:rsidRPr="005349EE">
        <w:rPr>
          <w:rFonts w:ascii="Cambria Math" w:hAnsi="Cambria Math" w:cs="Cambria Math"/>
          <w:sz w:val="22"/>
          <w:szCs w:val="22"/>
        </w:rPr>
        <w:t>⇒</w:t>
      </w:r>
      <w:r w:rsidRPr="005349EE">
        <w:rPr>
          <w:rFonts w:asciiTheme="minorHAnsi" w:hAnsiTheme="minorHAnsi" w:cstheme="minorHAnsi"/>
          <w:sz w:val="22"/>
          <w:szCs w:val="22"/>
        </w:rPr>
        <w:t xml:space="preserve"> Material Management </w:t>
      </w:r>
      <w:r w:rsidRPr="005349EE">
        <w:rPr>
          <w:rFonts w:ascii="Cambria Math" w:hAnsi="Cambria Math" w:cs="Cambria Math"/>
          <w:sz w:val="22"/>
          <w:szCs w:val="22"/>
        </w:rPr>
        <w:t>⇒</w:t>
      </w:r>
      <w:r w:rsidRPr="005349EE">
        <w:rPr>
          <w:rFonts w:asciiTheme="minorHAnsi" w:hAnsiTheme="minorHAnsi" w:cstheme="minorHAnsi"/>
          <w:sz w:val="22"/>
          <w:szCs w:val="22"/>
        </w:rPr>
        <w:t xml:space="preserve"> Purchasing </w:t>
      </w:r>
      <w:r w:rsidRPr="005349EE">
        <w:rPr>
          <w:rFonts w:ascii="Cambria Math" w:hAnsi="Cambria Math" w:cs="Cambria Math"/>
          <w:sz w:val="22"/>
          <w:szCs w:val="22"/>
        </w:rPr>
        <w:t>⇒</w:t>
      </w:r>
      <w:r w:rsidRPr="005349EE">
        <w:rPr>
          <w:rFonts w:asciiTheme="minorHAnsi" w:hAnsiTheme="minorHAnsi" w:cstheme="minorHAnsi"/>
          <w:sz w:val="22"/>
          <w:szCs w:val="22"/>
        </w:rPr>
        <w:t xml:space="preserve"> Master Data </w:t>
      </w:r>
      <w:r w:rsidRPr="005349EE">
        <w:rPr>
          <w:rFonts w:ascii="Cambria Math" w:hAnsi="Cambria Math" w:cs="Cambria Math"/>
          <w:sz w:val="22"/>
          <w:szCs w:val="22"/>
        </w:rPr>
        <w:t>⇒</w:t>
      </w:r>
      <w:r w:rsidRPr="005349EE">
        <w:rPr>
          <w:rFonts w:asciiTheme="minorHAnsi" w:hAnsiTheme="minorHAnsi" w:cstheme="minorHAnsi"/>
          <w:sz w:val="22"/>
          <w:szCs w:val="22"/>
        </w:rPr>
        <w:t xml:space="preserve"> Vendor </w:t>
      </w:r>
      <w:r w:rsidRPr="005349EE">
        <w:rPr>
          <w:rFonts w:ascii="Cambria Math" w:hAnsi="Cambria Math" w:cs="Cambria Math"/>
          <w:sz w:val="22"/>
          <w:szCs w:val="22"/>
        </w:rPr>
        <w:t>⇒</w:t>
      </w:r>
      <w:r w:rsidRPr="005349EE">
        <w:rPr>
          <w:rFonts w:asciiTheme="minorHAnsi" w:hAnsiTheme="minorHAnsi" w:cstheme="minorHAnsi"/>
          <w:sz w:val="22"/>
          <w:szCs w:val="22"/>
        </w:rPr>
        <w:t xml:space="preserve"> Central </w:t>
      </w:r>
      <w:r w:rsidRPr="005349EE">
        <w:rPr>
          <w:rFonts w:ascii="Cambria Math" w:hAnsi="Cambria Math" w:cs="Cambria Math"/>
          <w:sz w:val="22"/>
          <w:szCs w:val="22"/>
        </w:rPr>
        <w:t>⇒</w:t>
      </w:r>
      <w:r w:rsidRPr="005349EE">
        <w:rPr>
          <w:rFonts w:asciiTheme="minorHAnsi" w:hAnsiTheme="minorHAnsi" w:cstheme="minorHAnsi"/>
          <w:sz w:val="22"/>
          <w:szCs w:val="22"/>
        </w:rPr>
        <w:t xml:space="preserve"> Create</w:t>
      </w:r>
    </w:p>
    <w:p w14:paraId="5A328835" w14:textId="77777777" w:rsidR="008B5BCB" w:rsidRPr="005349EE" w:rsidRDefault="008B5BCB" w:rsidP="008B5BCB">
      <w:pPr>
        <w:pStyle w:val="NormalWeb"/>
        <w:spacing w:before="120" w:beforeAutospacing="0" w:after="144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5FA03CAF" w14:textId="77777777" w:rsidR="008B5BCB" w:rsidRPr="00907C9F" w:rsidRDefault="008B5BCB" w:rsidP="008B5BCB">
      <w:pPr>
        <w:pStyle w:val="NormalWeb"/>
        <w:spacing w:before="150" w:beforeAutospacing="0" w:after="150" w:afterAutospacing="0"/>
        <w:rPr>
          <w:rFonts w:asciiTheme="minorHAnsi" w:hAnsiTheme="minorHAnsi" w:cstheme="minorHAnsi"/>
          <w:color w:val="2C2D40"/>
          <w:sz w:val="22"/>
          <w:szCs w:val="22"/>
          <w:u w:val="single"/>
        </w:rPr>
      </w:pPr>
      <w:r w:rsidRPr="00907C9F">
        <w:rPr>
          <w:rStyle w:val="Emphasis"/>
          <w:rFonts w:asciiTheme="minorHAnsi" w:hAnsiTheme="minorHAnsi" w:cstheme="minorHAnsi"/>
          <w:b/>
          <w:bCs/>
          <w:color w:val="2C2D40"/>
          <w:sz w:val="22"/>
          <w:szCs w:val="22"/>
          <w:u w:val="single"/>
        </w:rPr>
        <w:t>Vendor master record transaction codes:</w:t>
      </w:r>
    </w:p>
    <w:p w14:paraId="2144E0D7" w14:textId="77777777" w:rsidR="008B5BCB" w:rsidRPr="00907C9F" w:rsidRDefault="008B5BCB" w:rsidP="008B5BCB">
      <w:pPr>
        <w:pStyle w:val="NormalWeb"/>
        <w:spacing w:before="150" w:beforeAutospacing="0" w:after="150" w:afterAutospacing="0"/>
        <w:rPr>
          <w:rFonts w:asciiTheme="minorHAnsi" w:hAnsiTheme="minorHAnsi" w:cstheme="minorHAnsi"/>
          <w:color w:val="2C2D40"/>
          <w:sz w:val="22"/>
          <w:szCs w:val="22"/>
        </w:rPr>
      </w:pPr>
      <w:r w:rsidRPr="00907C9F">
        <w:rPr>
          <w:rStyle w:val="Strong"/>
          <w:rFonts w:asciiTheme="minorHAnsi" w:eastAsiaTheme="majorEastAsia" w:hAnsiTheme="minorHAnsi" w:cstheme="minorHAnsi"/>
          <w:color w:val="2C2D40"/>
          <w:sz w:val="22"/>
          <w:szCs w:val="22"/>
        </w:rPr>
        <w:t>XK/FK/MK01</w:t>
      </w:r>
      <w:r w:rsidRPr="00907C9F">
        <w:rPr>
          <w:rFonts w:asciiTheme="minorHAnsi" w:hAnsiTheme="minorHAnsi" w:cstheme="minorHAnsi"/>
          <w:color w:val="2C2D40"/>
          <w:sz w:val="22"/>
          <w:szCs w:val="22"/>
        </w:rPr>
        <w:t> – create vendor master record;</w:t>
      </w:r>
      <w:r>
        <w:rPr>
          <w:rFonts w:asciiTheme="minorHAnsi" w:hAnsiTheme="minorHAnsi" w:cstheme="minorHAnsi"/>
          <w:color w:val="2C2D40"/>
          <w:sz w:val="22"/>
          <w:szCs w:val="22"/>
        </w:rPr>
        <w:t xml:space="preserve"> // creare v.m.r.</w:t>
      </w:r>
    </w:p>
    <w:p w14:paraId="6A7254B8" w14:textId="77777777" w:rsidR="008B5BCB" w:rsidRPr="00907C9F" w:rsidRDefault="008B5BCB" w:rsidP="008B5BCB">
      <w:pPr>
        <w:pStyle w:val="NormalWeb"/>
        <w:spacing w:before="150" w:beforeAutospacing="0" w:after="150" w:afterAutospacing="0"/>
        <w:rPr>
          <w:rFonts w:asciiTheme="minorHAnsi" w:hAnsiTheme="minorHAnsi" w:cstheme="minorHAnsi"/>
          <w:color w:val="2C2D40"/>
          <w:sz w:val="22"/>
          <w:szCs w:val="22"/>
        </w:rPr>
      </w:pPr>
      <w:r w:rsidRPr="00907C9F">
        <w:rPr>
          <w:rStyle w:val="Strong"/>
          <w:rFonts w:asciiTheme="minorHAnsi" w:eastAsiaTheme="majorEastAsia" w:hAnsiTheme="minorHAnsi" w:cstheme="minorHAnsi"/>
          <w:color w:val="2C2D40"/>
          <w:sz w:val="22"/>
          <w:szCs w:val="22"/>
        </w:rPr>
        <w:t>XK/FK/MK02</w:t>
      </w:r>
      <w:r w:rsidRPr="00907C9F">
        <w:rPr>
          <w:rFonts w:asciiTheme="minorHAnsi" w:hAnsiTheme="minorHAnsi" w:cstheme="minorHAnsi"/>
          <w:color w:val="2C2D40"/>
          <w:sz w:val="22"/>
          <w:szCs w:val="22"/>
        </w:rPr>
        <w:t> – change vendor master record;</w:t>
      </w:r>
      <w:r>
        <w:rPr>
          <w:rFonts w:asciiTheme="minorHAnsi" w:hAnsiTheme="minorHAnsi" w:cstheme="minorHAnsi"/>
          <w:color w:val="2C2D40"/>
          <w:sz w:val="22"/>
          <w:szCs w:val="22"/>
        </w:rPr>
        <w:t xml:space="preserve"> // editare v.m.r.</w:t>
      </w:r>
    </w:p>
    <w:p w14:paraId="3F291506" w14:textId="77777777" w:rsidR="008B5BCB" w:rsidRPr="00907C9F" w:rsidRDefault="008B5BCB" w:rsidP="008B5BCB">
      <w:pPr>
        <w:pStyle w:val="NormalWeb"/>
        <w:spacing w:before="150" w:beforeAutospacing="0" w:after="150" w:afterAutospacing="0"/>
        <w:rPr>
          <w:rFonts w:asciiTheme="minorHAnsi" w:hAnsiTheme="minorHAnsi" w:cstheme="minorHAnsi"/>
          <w:color w:val="2C2D40"/>
          <w:sz w:val="22"/>
          <w:szCs w:val="22"/>
        </w:rPr>
      </w:pPr>
      <w:r w:rsidRPr="00907C9F">
        <w:rPr>
          <w:rStyle w:val="Strong"/>
          <w:rFonts w:asciiTheme="minorHAnsi" w:eastAsiaTheme="majorEastAsia" w:hAnsiTheme="minorHAnsi" w:cstheme="minorHAnsi"/>
          <w:color w:val="2C2D40"/>
          <w:sz w:val="22"/>
          <w:szCs w:val="22"/>
        </w:rPr>
        <w:t>XK/FK/MK03</w:t>
      </w:r>
      <w:r w:rsidRPr="00907C9F">
        <w:rPr>
          <w:rFonts w:asciiTheme="minorHAnsi" w:hAnsiTheme="minorHAnsi" w:cstheme="minorHAnsi"/>
          <w:color w:val="2C2D40"/>
          <w:sz w:val="22"/>
          <w:szCs w:val="22"/>
        </w:rPr>
        <w:t> – display vendor master record;</w:t>
      </w:r>
      <w:r>
        <w:rPr>
          <w:rFonts w:asciiTheme="minorHAnsi" w:hAnsiTheme="minorHAnsi" w:cstheme="minorHAnsi"/>
          <w:color w:val="2C2D40"/>
          <w:sz w:val="22"/>
          <w:szCs w:val="22"/>
        </w:rPr>
        <w:t xml:space="preserve"> // afisare v.m.r </w:t>
      </w:r>
    </w:p>
    <w:p w14:paraId="26185C86" w14:textId="77777777" w:rsidR="008B5BCB" w:rsidRPr="00907C9F" w:rsidRDefault="008B5BCB" w:rsidP="008B5BCB">
      <w:pPr>
        <w:pStyle w:val="NormalWeb"/>
        <w:spacing w:before="150" w:beforeAutospacing="0" w:after="150" w:afterAutospacing="0"/>
        <w:rPr>
          <w:rFonts w:asciiTheme="minorHAnsi" w:hAnsiTheme="minorHAnsi" w:cstheme="minorHAnsi"/>
          <w:color w:val="2C2D40"/>
          <w:sz w:val="22"/>
          <w:szCs w:val="22"/>
        </w:rPr>
      </w:pPr>
      <w:r w:rsidRPr="00907C9F">
        <w:rPr>
          <w:rFonts w:asciiTheme="minorHAnsi" w:hAnsiTheme="minorHAnsi" w:cstheme="minorHAnsi"/>
          <w:color w:val="2C2D40"/>
          <w:sz w:val="22"/>
          <w:szCs w:val="22"/>
        </w:rPr>
        <w:t>(XK## – central, FK## – FI, MK## – MM).</w:t>
      </w:r>
    </w:p>
    <w:p w14:paraId="625EA7B3" w14:textId="77777777" w:rsidR="008B5BCB" w:rsidRDefault="008B5BCB"/>
    <w:sectPr w:rsidR="008B5B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2735C"/>
    <w:multiLevelType w:val="multilevel"/>
    <w:tmpl w:val="4F82A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279051E"/>
    <w:multiLevelType w:val="hybridMultilevel"/>
    <w:tmpl w:val="78B2AF02"/>
    <w:lvl w:ilvl="0" w:tplc="98D840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142"/>
    <w:rsid w:val="00227CC6"/>
    <w:rsid w:val="004B2A4C"/>
    <w:rsid w:val="008B5BCB"/>
    <w:rsid w:val="00A94142"/>
    <w:rsid w:val="00B95664"/>
    <w:rsid w:val="00ED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795D9"/>
  <w15:chartTrackingRefBased/>
  <w15:docId w15:val="{CF2DEC9D-6DCB-4CD6-9820-4E92BAF96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D67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paragraph" w:styleId="ListParagraph">
    <w:name w:val="List Paragraph"/>
    <w:basedOn w:val="Normal"/>
    <w:uiPriority w:val="34"/>
    <w:qFormat/>
    <w:rsid w:val="00ED676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B5BCB"/>
    <w:rPr>
      <w:b/>
      <w:bCs/>
    </w:rPr>
  </w:style>
  <w:style w:type="character" w:styleId="Emphasis">
    <w:name w:val="Emphasis"/>
    <w:basedOn w:val="DefaultParagraphFont"/>
    <w:uiPriority w:val="20"/>
    <w:qFormat/>
    <w:rsid w:val="008B5BC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344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toneiulia24@gmail.com</dc:creator>
  <cp:keywords/>
  <dc:description/>
  <cp:lastModifiedBy>toneiulia24@gmail.com</cp:lastModifiedBy>
  <cp:revision>5</cp:revision>
  <dcterms:created xsi:type="dcterms:W3CDTF">2023-01-25T11:57:00Z</dcterms:created>
  <dcterms:modified xsi:type="dcterms:W3CDTF">2023-01-25T12:16:00Z</dcterms:modified>
</cp:coreProperties>
</file>