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0BB1D" w14:textId="5381A969" w:rsidR="00F10B47" w:rsidRDefault="00F10B47"/>
    <w:p w14:paraId="304D0267" w14:textId="5FB64C93" w:rsidR="00F10B47" w:rsidRDefault="00E64317" w:rsidP="00E64317">
      <w:pPr>
        <w:pStyle w:val="Title"/>
        <w:jc w:val="center"/>
        <w:rPr>
          <w:rFonts w:cstheme="majorHAnsi"/>
          <w:sz w:val="48"/>
          <w:szCs w:val="48"/>
        </w:rPr>
      </w:pPr>
      <w:r w:rsidRPr="00E64317">
        <w:rPr>
          <w:rFonts w:cstheme="majorHAnsi"/>
          <w:sz w:val="48"/>
          <w:szCs w:val="48"/>
        </w:rPr>
        <w:t>Stroke Prediction Knowledge Discovery</w:t>
      </w:r>
    </w:p>
    <w:p w14:paraId="7B849085" w14:textId="77777777" w:rsidR="009A29D0" w:rsidRDefault="009A29D0" w:rsidP="00E64317">
      <w:pPr>
        <w:pStyle w:val="Heading2"/>
        <w:rPr>
          <w:color w:val="000000" w:themeColor="text1"/>
          <w:u w:val="single"/>
        </w:rPr>
      </w:pPr>
    </w:p>
    <w:p w14:paraId="2135387C" w14:textId="77777777" w:rsidR="009A29D0" w:rsidRDefault="009A29D0" w:rsidP="00E64317">
      <w:pPr>
        <w:pStyle w:val="Heading2"/>
        <w:rPr>
          <w:color w:val="000000" w:themeColor="text1"/>
          <w:u w:val="single"/>
        </w:rPr>
      </w:pPr>
    </w:p>
    <w:p w14:paraId="746DFE10" w14:textId="27A933CE" w:rsidR="00E64317" w:rsidRDefault="00E64317" w:rsidP="00E64317">
      <w:pPr>
        <w:pStyle w:val="Heading2"/>
        <w:rPr>
          <w:color w:val="000000" w:themeColor="text1"/>
          <w:u w:val="single"/>
        </w:rPr>
      </w:pPr>
      <w:r w:rsidRPr="00E64317">
        <w:rPr>
          <w:color w:val="000000" w:themeColor="text1"/>
          <w:u w:val="single"/>
        </w:rPr>
        <w:t>Dataset Description</w:t>
      </w:r>
    </w:p>
    <w:p w14:paraId="43C1B704" w14:textId="7996E632" w:rsidR="00E64317" w:rsidRDefault="00E64317" w:rsidP="00E64317"/>
    <w:p w14:paraId="48449900" w14:textId="485BA84B" w:rsidR="00E64317" w:rsidRDefault="00AA639E" w:rsidP="004D12E5">
      <w:pPr>
        <w:contextualSpacing/>
      </w:pPr>
      <w:r w:rsidRPr="00AA639E">
        <w:t>In order to be able to apply all the knowledge discovery methods presented, in this project I will use a dataset called - Stroke Prediction Dataset, which contains important features that can predict the occurrence of a stroke.</w:t>
      </w:r>
      <w:r>
        <w:t xml:space="preserve"> </w:t>
      </w:r>
      <w:r w:rsidR="00C26600" w:rsidRPr="00C26600">
        <w:t>This dataset contains 5111 entries and contains 11 features based on patients' lifestyles to see if they have had a stroke or are prone to having one. The distinguishing properties of the dataset are:</w:t>
      </w:r>
      <w:r w:rsidR="00C26600">
        <w:t xml:space="preserve"> </w:t>
      </w:r>
    </w:p>
    <w:p w14:paraId="12DFC4A7" w14:textId="64547104" w:rsidR="004D12E5" w:rsidRDefault="004D12E5" w:rsidP="004D12E5">
      <w:pPr>
        <w:pStyle w:val="ListParagraph"/>
        <w:numPr>
          <w:ilvl w:val="0"/>
          <w:numId w:val="2"/>
        </w:numPr>
      </w:pPr>
      <w:r>
        <w:t>Binary</w:t>
      </w:r>
    </w:p>
    <w:p w14:paraId="16809713" w14:textId="3DD9C992" w:rsidR="004D12E5" w:rsidRDefault="00837FE6" w:rsidP="004D12E5">
      <w:pPr>
        <w:pStyle w:val="ListParagraph"/>
        <w:numPr>
          <w:ilvl w:val="1"/>
          <w:numId w:val="2"/>
        </w:numPr>
      </w:pPr>
      <w:r w:rsidRPr="005618A6">
        <w:rPr>
          <w:b/>
          <w:bCs/>
        </w:rPr>
        <w:t>Hypertension</w:t>
      </w:r>
      <w:r>
        <w:t xml:space="preserve"> - </w:t>
      </w:r>
      <w:r w:rsidR="005618A6" w:rsidRPr="005618A6">
        <w:t>indicate whether the patient suffers from the condition of hypertension</w:t>
      </w:r>
    </w:p>
    <w:p w14:paraId="0455BF9C" w14:textId="2C4BD78A" w:rsidR="00837FE6" w:rsidRDefault="00837FE6" w:rsidP="004D12E5">
      <w:pPr>
        <w:pStyle w:val="ListParagraph"/>
        <w:numPr>
          <w:ilvl w:val="1"/>
          <w:numId w:val="2"/>
        </w:numPr>
      </w:pPr>
      <w:proofErr w:type="spellStart"/>
      <w:r w:rsidRPr="005618A6">
        <w:rPr>
          <w:b/>
          <w:bCs/>
        </w:rPr>
        <w:t>Heart_disease</w:t>
      </w:r>
      <w:proofErr w:type="spellEnd"/>
      <w:r w:rsidR="005618A6">
        <w:t xml:space="preserve"> - </w:t>
      </w:r>
      <w:r w:rsidR="005618A6" w:rsidRPr="005618A6">
        <w:t>indicate whether the patient suffers from the condition of heart disease</w:t>
      </w:r>
    </w:p>
    <w:p w14:paraId="4985B021" w14:textId="189C555A" w:rsidR="00837FE6" w:rsidRDefault="00837FE6" w:rsidP="004D12E5">
      <w:pPr>
        <w:pStyle w:val="ListParagraph"/>
        <w:numPr>
          <w:ilvl w:val="1"/>
          <w:numId w:val="2"/>
        </w:numPr>
      </w:pPr>
      <w:proofErr w:type="spellStart"/>
      <w:r w:rsidRPr="005618A6">
        <w:rPr>
          <w:b/>
          <w:bCs/>
        </w:rPr>
        <w:t>Ever_married</w:t>
      </w:r>
      <w:proofErr w:type="spellEnd"/>
      <w:r w:rsidR="005618A6">
        <w:t xml:space="preserve"> - </w:t>
      </w:r>
      <w:r w:rsidR="005618A6" w:rsidRPr="005618A6">
        <w:t>Has the patient ever been married?</w:t>
      </w:r>
    </w:p>
    <w:p w14:paraId="1414844A" w14:textId="0216E55B" w:rsidR="00837FE6" w:rsidRDefault="00837FE6" w:rsidP="004D12E5">
      <w:pPr>
        <w:pStyle w:val="ListParagraph"/>
        <w:numPr>
          <w:ilvl w:val="1"/>
          <w:numId w:val="2"/>
        </w:numPr>
      </w:pPr>
      <w:r w:rsidRPr="005618A6">
        <w:rPr>
          <w:b/>
          <w:bCs/>
        </w:rPr>
        <w:t>Stroke</w:t>
      </w:r>
      <w:r w:rsidR="005618A6">
        <w:t xml:space="preserve"> - </w:t>
      </w:r>
      <w:r w:rsidR="005618A6" w:rsidRPr="005618A6">
        <w:t>indicate whether the patient has ever suffered a stroke</w:t>
      </w:r>
    </w:p>
    <w:p w14:paraId="0DF09543" w14:textId="77777777" w:rsidR="00837FE6" w:rsidRDefault="00837FE6" w:rsidP="00837FE6">
      <w:pPr>
        <w:pStyle w:val="ListParagraph"/>
        <w:ind w:left="1440"/>
      </w:pPr>
    </w:p>
    <w:p w14:paraId="2AF383B0" w14:textId="7522E027" w:rsidR="004D12E5" w:rsidRDefault="004D12E5" w:rsidP="004D12E5">
      <w:pPr>
        <w:pStyle w:val="ListParagraph"/>
        <w:numPr>
          <w:ilvl w:val="0"/>
          <w:numId w:val="2"/>
        </w:numPr>
      </w:pPr>
      <w:r>
        <w:t>Multi-Valued</w:t>
      </w:r>
    </w:p>
    <w:p w14:paraId="55FE2663" w14:textId="26C68A30" w:rsidR="00837FE6" w:rsidRDefault="00837FE6" w:rsidP="00837FE6">
      <w:pPr>
        <w:pStyle w:val="ListParagraph"/>
        <w:numPr>
          <w:ilvl w:val="1"/>
          <w:numId w:val="2"/>
        </w:numPr>
      </w:pPr>
      <w:r>
        <w:t xml:space="preserve">Label based </w:t>
      </w:r>
    </w:p>
    <w:p w14:paraId="64EE63AC" w14:textId="6D1AE2BE" w:rsidR="00837FE6" w:rsidRDefault="00837FE6" w:rsidP="00837FE6">
      <w:pPr>
        <w:pStyle w:val="ListParagraph"/>
        <w:numPr>
          <w:ilvl w:val="2"/>
          <w:numId w:val="2"/>
        </w:numPr>
      </w:pPr>
      <w:r w:rsidRPr="000F6FD2">
        <w:rPr>
          <w:b/>
          <w:bCs/>
        </w:rPr>
        <w:t>Gender</w:t>
      </w:r>
      <w:r w:rsidR="005618A6">
        <w:t xml:space="preserve"> – gender of the patient </w:t>
      </w:r>
      <w:r w:rsidR="000F6FD2">
        <w:t xml:space="preserve">- </w:t>
      </w:r>
      <w:r w:rsidR="005618A6">
        <w:t>female or male</w:t>
      </w:r>
    </w:p>
    <w:p w14:paraId="2872AE8E" w14:textId="64C3054E" w:rsidR="00837FE6" w:rsidRDefault="00837FE6" w:rsidP="00837FE6">
      <w:pPr>
        <w:pStyle w:val="ListParagraph"/>
        <w:numPr>
          <w:ilvl w:val="2"/>
          <w:numId w:val="2"/>
        </w:numPr>
      </w:pPr>
      <w:proofErr w:type="spellStart"/>
      <w:r w:rsidRPr="000F6FD2">
        <w:rPr>
          <w:b/>
          <w:bCs/>
        </w:rPr>
        <w:t>Work_type</w:t>
      </w:r>
      <w:proofErr w:type="spellEnd"/>
      <w:r w:rsidR="005618A6">
        <w:t xml:space="preserve"> – </w:t>
      </w:r>
      <w:r w:rsidR="00C856A6" w:rsidRPr="00C856A6">
        <w:t>indicates the work the patient does on a daily basis</w:t>
      </w:r>
      <w:r w:rsidR="000F6FD2">
        <w:t xml:space="preserve"> -</w:t>
      </w:r>
      <w:r w:rsidR="00C856A6">
        <w:t xml:space="preserve"> </w:t>
      </w:r>
      <w:proofErr w:type="spellStart"/>
      <w:r w:rsidR="00C856A6">
        <w:t>self_employed</w:t>
      </w:r>
      <w:proofErr w:type="spellEnd"/>
      <w:r w:rsidR="00C856A6">
        <w:t xml:space="preserve">, private, </w:t>
      </w:r>
      <w:proofErr w:type="spellStart"/>
      <w:r w:rsidR="00C856A6">
        <w:t>govt_job</w:t>
      </w:r>
      <w:proofErr w:type="spellEnd"/>
      <w:r w:rsidR="00C856A6">
        <w:t xml:space="preserve">, </w:t>
      </w:r>
      <w:proofErr w:type="spellStart"/>
      <w:r w:rsidR="000F6FD2">
        <w:t>never_worked</w:t>
      </w:r>
      <w:proofErr w:type="spellEnd"/>
    </w:p>
    <w:p w14:paraId="529F34BB" w14:textId="6904E898" w:rsidR="00837FE6" w:rsidRDefault="00837FE6" w:rsidP="00837FE6">
      <w:pPr>
        <w:pStyle w:val="ListParagraph"/>
        <w:numPr>
          <w:ilvl w:val="2"/>
          <w:numId w:val="2"/>
        </w:numPr>
      </w:pPr>
      <w:proofErr w:type="spellStart"/>
      <w:r w:rsidRPr="000F6FD2">
        <w:rPr>
          <w:b/>
          <w:bCs/>
        </w:rPr>
        <w:t>Residence_type</w:t>
      </w:r>
      <w:proofErr w:type="spellEnd"/>
      <w:r w:rsidR="00C856A6">
        <w:t xml:space="preserve"> </w:t>
      </w:r>
      <w:r w:rsidR="000F6FD2">
        <w:t xml:space="preserve">- </w:t>
      </w:r>
      <w:r w:rsidR="000F6FD2" w:rsidRPr="000F6FD2">
        <w:t>where the patient lives</w:t>
      </w:r>
      <w:r w:rsidR="000F6FD2">
        <w:t xml:space="preserve"> – rural or urban</w:t>
      </w:r>
    </w:p>
    <w:p w14:paraId="29B020FD" w14:textId="34A5373E" w:rsidR="00837FE6" w:rsidRDefault="00837FE6" w:rsidP="00837FE6">
      <w:pPr>
        <w:pStyle w:val="ListParagraph"/>
        <w:numPr>
          <w:ilvl w:val="2"/>
          <w:numId w:val="2"/>
        </w:numPr>
      </w:pPr>
      <w:proofErr w:type="spellStart"/>
      <w:r w:rsidRPr="000F6FD2">
        <w:rPr>
          <w:b/>
          <w:bCs/>
        </w:rPr>
        <w:t>Smoking_status</w:t>
      </w:r>
      <w:proofErr w:type="spellEnd"/>
      <w:r w:rsidR="000F6FD2">
        <w:t xml:space="preserve"> – indicates if the patient’s smoking status – </w:t>
      </w:r>
      <w:proofErr w:type="spellStart"/>
      <w:r w:rsidR="000F6FD2">
        <w:t>formerly_status</w:t>
      </w:r>
      <w:proofErr w:type="spellEnd"/>
      <w:r w:rsidR="000F6FD2">
        <w:t xml:space="preserve">, </w:t>
      </w:r>
      <w:proofErr w:type="spellStart"/>
      <w:r w:rsidR="000F6FD2">
        <w:t>never_smoked</w:t>
      </w:r>
      <w:proofErr w:type="spellEnd"/>
      <w:r w:rsidR="000F6FD2">
        <w:t>, smokes</w:t>
      </w:r>
    </w:p>
    <w:p w14:paraId="070963DB" w14:textId="77777777" w:rsidR="00837FE6" w:rsidRDefault="00837FE6" w:rsidP="00837FE6">
      <w:pPr>
        <w:pStyle w:val="ListParagraph"/>
        <w:ind w:left="2160"/>
      </w:pPr>
    </w:p>
    <w:p w14:paraId="1E977099" w14:textId="279728EF" w:rsidR="00837FE6" w:rsidRDefault="00837FE6" w:rsidP="00837FE6">
      <w:pPr>
        <w:pStyle w:val="ListParagraph"/>
        <w:numPr>
          <w:ilvl w:val="1"/>
          <w:numId w:val="2"/>
        </w:numPr>
      </w:pPr>
      <w:r>
        <w:t>Numeric based</w:t>
      </w:r>
    </w:p>
    <w:p w14:paraId="6D0A1E81" w14:textId="37704699" w:rsidR="00837FE6" w:rsidRDefault="00837FE6" w:rsidP="00837FE6">
      <w:pPr>
        <w:pStyle w:val="ListParagraph"/>
        <w:numPr>
          <w:ilvl w:val="2"/>
          <w:numId w:val="2"/>
        </w:numPr>
      </w:pPr>
      <w:r w:rsidRPr="000F6FD2">
        <w:rPr>
          <w:b/>
          <w:bCs/>
        </w:rPr>
        <w:t>Age</w:t>
      </w:r>
      <w:r w:rsidR="000F6FD2">
        <w:t xml:space="preserve"> – patient’s age</w:t>
      </w:r>
    </w:p>
    <w:p w14:paraId="5665B6C2" w14:textId="09ACD66A" w:rsidR="00837FE6" w:rsidRDefault="00837FE6" w:rsidP="00837FE6">
      <w:pPr>
        <w:pStyle w:val="ListParagraph"/>
        <w:numPr>
          <w:ilvl w:val="2"/>
          <w:numId w:val="2"/>
        </w:numPr>
      </w:pPr>
      <w:proofErr w:type="spellStart"/>
      <w:r w:rsidRPr="000F6FD2">
        <w:rPr>
          <w:b/>
          <w:bCs/>
        </w:rPr>
        <w:t>Avg_glucose_level</w:t>
      </w:r>
      <w:proofErr w:type="spellEnd"/>
      <w:r w:rsidR="000F6FD2">
        <w:t xml:space="preserve"> – patient’s average glucose level in blood</w:t>
      </w:r>
    </w:p>
    <w:p w14:paraId="3C6A8DE6" w14:textId="69970D08" w:rsidR="00837FE6" w:rsidRDefault="00837FE6" w:rsidP="00837FE6">
      <w:pPr>
        <w:pStyle w:val="ListParagraph"/>
        <w:numPr>
          <w:ilvl w:val="2"/>
          <w:numId w:val="2"/>
        </w:numPr>
      </w:pPr>
      <w:proofErr w:type="spellStart"/>
      <w:r w:rsidRPr="000F6FD2">
        <w:rPr>
          <w:b/>
          <w:bCs/>
        </w:rPr>
        <w:t>Bmi</w:t>
      </w:r>
      <w:proofErr w:type="spellEnd"/>
      <w:r w:rsidR="000F6FD2">
        <w:t xml:space="preserve"> – body mass index of the patient </w:t>
      </w:r>
    </w:p>
    <w:p w14:paraId="1C975AF0" w14:textId="77777777" w:rsidR="000F6FD2" w:rsidRDefault="000F6FD2" w:rsidP="000F6FD2">
      <w:pPr>
        <w:pStyle w:val="Heading2"/>
      </w:pPr>
    </w:p>
    <w:p w14:paraId="4633ABDD" w14:textId="7336E90C" w:rsidR="00837FE6" w:rsidRPr="000F6FD2" w:rsidRDefault="000F6FD2" w:rsidP="000F6FD2">
      <w:pPr>
        <w:pStyle w:val="Heading2"/>
        <w:rPr>
          <w:color w:val="000000" w:themeColor="text1"/>
          <w:u w:val="single"/>
        </w:rPr>
      </w:pPr>
      <w:r w:rsidRPr="000F6FD2">
        <w:rPr>
          <w:color w:val="000000" w:themeColor="text1"/>
          <w:u w:val="single"/>
        </w:rPr>
        <w:t>Data Pre-Processing</w:t>
      </w:r>
    </w:p>
    <w:p w14:paraId="0469A6C8" w14:textId="77777777" w:rsidR="00837FE6" w:rsidRDefault="00837FE6" w:rsidP="00837FE6">
      <w:pPr>
        <w:ind w:left="1800"/>
      </w:pPr>
    </w:p>
    <w:p w14:paraId="2A510E49" w14:textId="7A7C2374" w:rsidR="00C01EE9" w:rsidRDefault="00D54CF8" w:rsidP="00C01EE9">
      <w:pPr>
        <w:contextualSpacing/>
      </w:pPr>
      <w:r w:rsidRPr="00D54CF8">
        <w:t>The dataset is currently unusable for formal concept analysis. In the trials that followed,</w:t>
      </w:r>
      <w:r>
        <w:t xml:space="preserve"> </w:t>
      </w:r>
      <w:r w:rsidRPr="00D54CF8">
        <w:t>the dataset</w:t>
      </w:r>
      <w:r>
        <w:t xml:space="preserve"> was preprocessed</w:t>
      </w:r>
      <w:r w:rsidRPr="00D54CF8">
        <w:t xml:space="preserve"> to produce several formal contexts for analysis.</w:t>
      </w:r>
      <w:r>
        <w:t xml:space="preserve"> </w:t>
      </w:r>
      <w:r w:rsidRPr="00D54CF8">
        <w:t>Based on the previously mentioned qualities, the attributes from the generated contexts will be determined.</w:t>
      </w:r>
      <w:r>
        <w:t xml:space="preserve"> </w:t>
      </w:r>
    </w:p>
    <w:p w14:paraId="076906C4" w14:textId="633536C9" w:rsidR="00C01EE9" w:rsidRDefault="00C01EE9" w:rsidP="00C01EE9">
      <w:pPr>
        <w:contextualSpacing/>
      </w:pPr>
    </w:p>
    <w:p w14:paraId="4319C743" w14:textId="17B0448E" w:rsidR="00B47834" w:rsidRDefault="009A6051" w:rsidP="00B47834">
      <w:pPr>
        <w:contextualSpacing/>
      </w:pPr>
      <w:r w:rsidRPr="009A6051">
        <w:t xml:space="preserve">The data from the original dataset was examined before the contexts were made. The imbalance of </w:t>
      </w:r>
      <w:r>
        <w:t xml:space="preserve">three columns, namely hypertension, </w:t>
      </w:r>
      <w:proofErr w:type="spellStart"/>
      <w:r>
        <w:t>heart_disease</w:t>
      </w:r>
      <w:proofErr w:type="spellEnd"/>
      <w:r>
        <w:t xml:space="preserve"> and stroke</w:t>
      </w:r>
      <w:r w:rsidRPr="009A6051">
        <w:t xml:space="preserve"> </w:t>
      </w:r>
      <w:proofErr w:type="gramStart"/>
      <w:r w:rsidR="00B47834">
        <w:t>is</w:t>
      </w:r>
      <w:proofErr w:type="gramEnd"/>
      <w:r w:rsidRPr="009A6051">
        <w:t xml:space="preserve"> the first issue we ran into.</w:t>
      </w:r>
      <w:r>
        <w:t xml:space="preserve"> </w:t>
      </w:r>
      <w:r w:rsidR="00B47834">
        <w:t xml:space="preserve">The majority of patients do not suffer from hypertension, as shown in Figure 1, nor from the heart disease shown in Figure 2, which can be interpreted in the following way - none of these medical conditions influence the occurrence of a stroke. </w:t>
      </w:r>
      <w:r w:rsidR="00B47834" w:rsidRPr="00B47834">
        <w:t xml:space="preserve">Also, although it is an extremely </w:t>
      </w:r>
      <w:r w:rsidR="007A6AEB" w:rsidRPr="00B47834">
        <w:lastRenderedPageBreak/>
        <w:t>well-known</w:t>
      </w:r>
      <w:r w:rsidR="00B47834" w:rsidRPr="00B47834">
        <w:t xml:space="preserve"> disease, out of 5111 entries in the dataset representing the number of patients, the number of those who have suffered a stroke is extremely low - as shown in Figure 3.</w:t>
      </w:r>
      <w:r w:rsidR="00B47834">
        <w:t xml:space="preserve"> </w:t>
      </w:r>
      <w:r w:rsidR="00B47834" w:rsidRPr="00B47834">
        <w:t>What</w:t>
      </w:r>
      <w:r w:rsidR="00B47834">
        <w:t xml:space="preserve"> is evident in terms of the interpretation and </w:t>
      </w:r>
    </w:p>
    <w:p w14:paraId="01A5F38B" w14:textId="77777777" w:rsidR="00B47834" w:rsidRDefault="00B47834" w:rsidP="00B47834">
      <w:pPr>
        <w:contextualSpacing/>
      </w:pPr>
    </w:p>
    <w:p w14:paraId="2426AABE" w14:textId="567CCEBF" w:rsidR="00B47834" w:rsidRDefault="00B47834" w:rsidP="00B47834">
      <w:pPr>
        <w:contextualSpacing/>
      </w:pPr>
      <w:r>
        <w:t xml:space="preserve">pre-processing of the dataset, is the most severe inconsistency in the columns presented above, however, no column was removed from the dataset based on the inconsistencies presented. </w:t>
      </w:r>
    </w:p>
    <w:p w14:paraId="0D145885" w14:textId="6094B12B" w:rsidR="00B47834" w:rsidRDefault="00B47834" w:rsidP="00B47834">
      <w:pPr>
        <w:contextualSpacing/>
      </w:pPr>
    </w:p>
    <w:p w14:paraId="435DAA12" w14:textId="0D9BCD6F" w:rsidR="00B47834" w:rsidRDefault="00B47834" w:rsidP="00B47834">
      <w:pPr>
        <w:contextualSpacing/>
      </w:pPr>
      <w:r w:rsidRPr="00B47834">
        <w:rPr>
          <w:noProof/>
        </w:rPr>
        <w:drawing>
          <wp:inline distT="0" distB="0" distL="0" distR="0" wp14:anchorId="4C625513" wp14:editId="76CB2F67">
            <wp:extent cx="2238411" cy="156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6878" cy="1568009"/>
                    </a:xfrm>
                    <a:prstGeom prst="rect">
                      <a:avLst/>
                    </a:prstGeom>
                  </pic:spPr>
                </pic:pic>
              </a:graphicData>
            </a:graphic>
          </wp:inline>
        </w:drawing>
      </w:r>
      <w:r w:rsidRPr="00B47834">
        <w:rPr>
          <w:noProof/>
        </w:rPr>
        <w:t xml:space="preserve"> </w:t>
      </w:r>
      <w:r w:rsidRPr="00B47834">
        <w:rPr>
          <w:noProof/>
        </w:rPr>
        <w:drawing>
          <wp:inline distT="0" distB="0" distL="0" distR="0" wp14:anchorId="0F4C5D24" wp14:editId="3CCB0B06">
            <wp:extent cx="2254666" cy="1592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3037" cy="1605557"/>
                    </a:xfrm>
                    <a:prstGeom prst="rect">
                      <a:avLst/>
                    </a:prstGeom>
                  </pic:spPr>
                </pic:pic>
              </a:graphicData>
            </a:graphic>
          </wp:inline>
        </w:drawing>
      </w:r>
      <w:r w:rsidR="00AA0921" w:rsidRPr="00AA0921">
        <w:rPr>
          <w:noProof/>
        </w:rPr>
        <w:t xml:space="preserve"> </w:t>
      </w:r>
      <w:r w:rsidR="00AA0921" w:rsidRPr="00AA0921">
        <w:rPr>
          <w:noProof/>
        </w:rPr>
        <w:drawing>
          <wp:inline distT="0" distB="0" distL="0" distR="0" wp14:anchorId="2118E894" wp14:editId="7FA91A56">
            <wp:extent cx="2263140" cy="1540608"/>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5463" cy="1555804"/>
                    </a:xfrm>
                    <a:prstGeom prst="rect">
                      <a:avLst/>
                    </a:prstGeom>
                  </pic:spPr>
                </pic:pic>
              </a:graphicData>
            </a:graphic>
          </wp:inline>
        </w:drawing>
      </w:r>
    </w:p>
    <w:p w14:paraId="588DD532" w14:textId="795C0C59" w:rsidR="00B47834" w:rsidRDefault="00B45DF1" w:rsidP="00B47834">
      <w:pPr>
        <w:contextualSpacing/>
      </w:pPr>
      <w:r>
        <w:rPr>
          <w:noProof/>
        </w:rPr>
        <mc:AlternateContent>
          <mc:Choice Requires="wps">
            <w:drawing>
              <wp:anchor distT="45720" distB="45720" distL="114300" distR="114300" simplePos="0" relativeHeight="251663360" behindDoc="0" locked="0" layoutInCell="1" allowOverlap="1" wp14:anchorId="48A81032" wp14:editId="39F8CBFF">
                <wp:simplePos x="0" y="0"/>
                <wp:positionH relativeFrom="margin">
                  <wp:posOffset>5006340</wp:posOffset>
                </wp:positionH>
                <wp:positionV relativeFrom="paragraph">
                  <wp:posOffset>100965</wp:posOffset>
                </wp:positionV>
                <wp:extent cx="1684020" cy="5410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541020"/>
                        </a:xfrm>
                        <a:prstGeom prst="rect">
                          <a:avLst/>
                        </a:prstGeom>
                        <a:solidFill>
                          <a:srgbClr val="FFFFFF"/>
                        </a:solidFill>
                        <a:ln w="9525">
                          <a:noFill/>
                          <a:miter lim="800000"/>
                          <a:headEnd/>
                          <a:tailEnd/>
                        </a:ln>
                      </wps:spPr>
                      <wps:txbx>
                        <w:txbxContent>
                          <w:p w14:paraId="7DAA57F6" w14:textId="5F716050" w:rsidR="00AA0921" w:rsidRPr="00AA0921" w:rsidRDefault="00AA0921" w:rsidP="00AA0921">
                            <w:pPr>
                              <w:jc w:val="center"/>
                              <w:rPr>
                                <w:i/>
                                <w:iCs/>
                              </w:rPr>
                            </w:pPr>
                            <w:r w:rsidRPr="00AA0921">
                              <w:rPr>
                                <w:i/>
                                <w:iCs/>
                              </w:rPr>
                              <w:t xml:space="preserve">Figure </w:t>
                            </w:r>
                            <w:r>
                              <w:rPr>
                                <w:i/>
                                <w:iCs/>
                              </w:rPr>
                              <w:t>3</w:t>
                            </w:r>
                            <w:r w:rsidRPr="00AA0921">
                              <w:rPr>
                                <w:i/>
                                <w:iCs/>
                              </w:rPr>
                              <w:t xml:space="preserve"> – Unbalanced set of </w:t>
                            </w:r>
                            <w:r>
                              <w:rPr>
                                <w:i/>
                                <w:iCs/>
                              </w:rPr>
                              <w:t>stroke</w:t>
                            </w:r>
                          </w:p>
                          <w:p w14:paraId="1FD151E1" w14:textId="789816A9" w:rsidR="00AA0921" w:rsidRDefault="00AA09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81032" id="_x0000_t202" coordsize="21600,21600" o:spt="202" path="m,l,21600r21600,l21600,xe">
                <v:stroke joinstyle="miter"/>
                <v:path gradientshapeok="t" o:connecttype="rect"/>
              </v:shapetype>
              <v:shape id="Text Box 2" o:spid="_x0000_s1026" type="#_x0000_t202" style="position:absolute;margin-left:394.2pt;margin-top:7.95pt;width:132.6pt;height:42.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" stroked="f">
                <v:textbox>
                  <w:txbxContent>
                    <w:p w14:paraId="7DAA57F6" w14:textId="5F716050" w:rsidR="00AA0921" w:rsidRPr="00AA0921" w:rsidRDefault="00AA0921" w:rsidP="00AA0921">
                      <w:pPr>
                        <w:jc w:val="center"/>
                        <w:rPr>
                          <w:i/>
                          <w:iCs/>
                        </w:rPr>
                      </w:pPr>
                      <w:r w:rsidRPr="00AA0921">
                        <w:rPr>
                          <w:i/>
                          <w:iCs/>
                        </w:rPr>
                        <w:t xml:space="preserve">Figure </w:t>
                      </w:r>
                      <w:r>
                        <w:rPr>
                          <w:i/>
                          <w:iCs/>
                        </w:rPr>
                        <w:t>3</w:t>
                      </w:r>
                      <w:r w:rsidRPr="00AA0921">
                        <w:rPr>
                          <w:i/>
                          <w:iCs/>
                        </w:rPr>
                        <w:t xml:space="preserve"> – Unbalanced set of </w:t>
                      </w:r>
                      <w:r>
                        <w:rPr>
                          <w:i/>
                          <w:iCs/>
                        </w:rPr>
                        <w:t>stroke</w:t>
                      </w:r>
                    </w:p>
                    <w:p w14:paraId="1FD151E1" w14:textId="789816A9" w:rsidR="00AA0921" w:rsidRDefault="00AA0921"/>
                  </w:txbxContent>
                </v:textbox>
                <w10:wrap type="square" anchorx="margin"/>
              </v:shape>
            </w:pict>
          </mc:Fallback>
        </mc:AlternateContent>
      </w:r>
      <w:r w:rsidR="00AA0921">
        <w:rPr>
          <w:noProof/>
        </w:rPr>
        <mc:AlternateContent>
          <mc:Choice Requires="wps">
            <w:drawing>
              <wp:anchor distT="45720" distB="45720" distL="114300" distR="114300" simplePos="0" relativeHeight="251661312" behindDoc="0" locked="0" layoutInCell="1" allowOverlap="1" wp14:anchorId="3C7DD9AF" wp14:editId="67A4294D">
                <wp:simplePos x="0" y="0"/>
                <wp:positionH relativeFrom="margin">
                  <wp:align>center</wp:align>
                </wp:positionH>
                <wp:positionV relativeFrom="paragraph">
                  <wp:posOffset>100965</wp:posOffset>
                </wp:positionV>
                <wp:extent cx="1905000" cy="4267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426720"/>
                        </a:xfrm>
                        <a:prstGeom prst="rect">
                          <a:avLst/>
                        </a:prstGeom>
                        <a:solidFill>
                          <a:srgbClr val="FFFFFF"/>
                        </a:solidFill>
                        <a:ln w="9525">
                          <a:noFill/>
                          <a:miter lim="800000"/>
                          <a:headEnd/>
                          <a:tailEnd/>
                        </a:ln>
                      </wps:spPr>
                      <wps:txbx>
                        <w:txbxContent>
                          <w:p w14:paraId="2C6AF992" w14:textId="5D18DD0B" w:rsidR="00AA0921" w:rsidRPr="00AA0921" w:rsidRDefault="00AA0921" w:rsidP="00AA0921">
                            <w:pPr>
                              <w:jc w:val="center"/>
                              <w:rPr>
                                <w:i/>
                                <w:iCs/>
                              </w:rPr>
                            </w:pPr>
                            <w:r w:rsidRPr="00AA0921">
                              <w:rPr>
                                <w:i/>
                                <w:iCs/>
                              </w:rPr>
                              <w:t xml:space="preserve">Figure </w:t>
                            </w:r>
                            <w:r>
                              <w:rPr>
                                <w:i/>
                                <w:iCs/>
                              </w:rPr>
                              <w:t>2</w:t>
                            </w:r>
                            <w:r w:rsidRPr="00AA0921">
                              <w:rPr>
                                <w:i/>
                                <w:iCs/>
                              </w:rPr>
                              <w:t xml:space="preserve"> – Unbalanced set of </w:t>
                            </w:r>
                            <w:r>
                              <w:rPr>
                                <w:i/>
                                <w:iCs/>
                              </w:rPr>
                              <w:t>heart disease</w:t>
                            </w:r>
                          </w:p>
                          <w:p w14:paraId="135FA272" w14:textId="1D24EB7E" w:rsidR="00AA0921" w:rsidRDefault="00AA09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DD9AF" id="_x0000_s1027" type="#_x0000_t202" style="position:absolute;margin-left:0;margin-top:7.95pt;width:150pt;height:33.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" stroked="f">
                <v:textbox>
                  <w:txbxContent>
                    <w:p w14:paraId="2C6AF992" w14:textId="5D18DD0B" w:rsidR="00AA0921" w:rsidRPr="00AA0921" w:rsidRDefault="00AA0921" w:rsidP="00AA0921">
                      <w:pPr>
                        <w:jc w:val="center"/>
                        <w:rPr>
                          <w:i/>
                          <w:iCs/>
                        </w:rPr>
                      </w:pPr>
                      <w:r w:rsidRPr="00AA0921">
                        <w:rPr>
                          <w:i/>
                          <w:iCs/>
                        </w:rPr>
                        <w:t xml:space="preserve">Figure </w:t>
                      </w:r>
                      <w:r>
                        <w:rPr>
                          <w:i/>
                          <w:iCs/>
                        </w:rPr>
                        <w:t>2</w:t>
                      </w:r>
                      <w:r w:rsidRPr="00AA0921">
                        <w:rPr>
                          <w:i/>
                          <w:iCs/>
                        </w:rPr>
                        <w:t xml:space="preserve"> – Unbalanced set of </w:t>
                      </w:r>
                      <w:r>
                        <w:rPr>
                          <w:i/>
                          <w:iCs/>
                        </w:rPr>
                        <w:t>heart disease</w:t>
                      </w:r>
                    </w:p>
                    <w:p w14:paraId="135FA272" w14:textId="1D24EB7E" w:rsidR="00AA0921" w:rsidRDefault="00AA0921"/>
                  </w:txbxContent>
                </v:textbox>
                <w10:wrap type="square" anchorx="margin"/>
              </v:shape>
            </w:pict>
          </mc:Fallback>
        </mc:AlternateContent>
      </w:r>
      <w:r w:rsidR="00AA0921">
        <w:rPr>
          <w:noProof/>
        </w:rPr>
        <mc:AlternateContent>
          <mc:Choice Requires="wps">
            <w:drawing>
              <wp:anchor distT="45720" distB="45720" distL="114300" distR="114300" simplePos="0" relativeHeight="251659264" behindDoc="0" locked="0" layoutInCell="1" allowOverlap="1" wp14:anchorId="72932306" wp14:editId="4429BCEC">
                <wp:simplePos x="0" y="0"/>
                <wp:positionH relativeFrom="margin">
                  <wp:posOffset>365760</wp:posOffset>
                </wp:positionH>
                <wp:positionV relativeFrom="paragraph">
                  <wp:posOffset>70485</wp:posOffset>
                </wp:positionV>
                <wp:extent cx="1645920" cy="510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510540"/>
                        </a:xfrm>
                        <a:prstGeom prst="rect">
                          <a:avLst/>
                        </a:prstGeom>
                        <a:solidFill>
                          <a:srgbClr val="FFFFFF"/>
                        </a:solidFill>
                        <a:ln w="9525">
                          <a:noFill/>
                          <a:miter lim="800000"/>
                          <a:headEnd/>
                          <a:tailEnd/>
                        </a:ln>
                      </wps:spPr>
                      <wps:txbx>
                        <w:txbxContent>
                          <w:p w14:paraId="51449375" w14:textId="0E35CFDB" w:rsidR="00AA0921" w:rsidRPr="00AA0921" w:rsidRDefault="00AA0921" w:rsidP="00AA0921">
                            <w:pPr>
                              <w:jc w:val="center"/>
                              <w:rPr>
                                <w:i/>
                                <w:iCs/>
                              </w:rPr>
                            </w:pPr>
                            <w:r w:rsidRPr="00AA0921">
                              <w:rPr>
                                <w:i/>
                                <w:iCs/>
                              </w:rPr>
                              <w:t xml:space="preserve">Figure 1 – Unbalanced set of </w:t>
                            </w:r>
                            <w:r w:rsidRPr="00AA0921">
                              <w:rPr>
                                <w:i/>
                                <w:iCs/>
                              </w:rPr>
                              <w:t>hypertension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32306" id="_x0000_s1028" type="#_x0000_t202" style="position:absolute;margin-left:28.8pt;margin-top:5.55pt;width:129.6pt;height:4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" stroked="f">
                <v:textbox>
                  <w:txbxContent>
                    <w:p w14:paraId="51449375" w14:textId="0E35CFDB" w:rsidR="00AA0921" w:rsidRPr="00AA0921" w:rsidRDefault="00AA0921" w:rsidP="00AA0921">
                      <w:pPr>
                        <w:jc w:val="center"/>
                        <w:rPr>
                          <w:i/>
                          <w:iCs/>
                        </w:rPr>
                      </w:pPr>
                      <w:r w:rsidRPr="00AA0921">
                        <w:rPr>
                          <w:i/>
                          <w:iCs/>
                        </w:rPr>
                        <w:t xml:space="preserve">Figure 1 – Unbalanced set of </w:t>
                      </w:r>
                      <w:r w:rsidRPr="00AA0921">
                        <w:rPr>
                          <w:i/>
                          <w:iCs/>
                        </w:rPr>
                        <w:t>hypertension</w:t>
                      </w:r>
                    </w:p>
                  </w:txbxContent>
                </v:textbox>
                <w10:wrap type="square" anchorx="margin"/>
              </v:shape>
            </w:pict>
          </mc:Fallback>
        </mc:AlternateContent>
      </w:r>
    </w:p>
    <w:p w14:paraId="793ABC04" w14:textId="03F56CD0" w:rsidR="00AA0921" w:rsidRDefault="00AA0921" w:rsidP="00AA0921">
      <w:pPr>
        <w:contextualSpacing/>
      </w:pPr>
    </w:p>
    <w:p w14:paraId="5D4BF0AB" w14:textId="3110967F" w:rsidR="00AA0921" w:rsidRDefault="00AA0921" w:rsidP="00AA0921">
      <w:pPr>
        <w:contextualSpacing/>
      </w:pPr>
    </w:p>
    <w:p w14:paraId="1F51EAB6" w14:textId="160E0AE4" w:rsidR="00B47834" w:rsidRDefault="00B47834" w:rsidP="00B47834">
      <w:pPr>
        <w:contextualSpacing/>
      </w:pPr>
    </w:p>
    <w:p w14:paraId="66632EA4" w14:textId="18B6B973" w:rsidR="00D54CF8" w:rsidRDefault="00D54CF8" w:rsidP="007A6AEB">
      <w:pPr>
        <w:contextualSpacing/>
      </w:pPr>
    </w:p>
    <w:p w14:paraId="34F53304" w14:textId="6C669B68" w:rsidR="00B45DF1" w:rsidRDefault="007A6AEB" w:rsidP="007A6AEB">
      <w:pPr>
        <w:contextualSpacing/>
      </w:pPr>
      <w:r w:rsidRPr="007A6AEB">
        <w:t>Dealing with missing or insufficient data and preparing numerical data for conceptual scaling were some other preparation tasks. The formal ideas did not include the entries that contained the patient's missing information. In order to make it simple to create ordinal scales and include the patients in larger clusters, we rounded the values for the body mass index to the first integer and eliminated the null values from this column. Because the consequences of smoking cigars last a lifetime, we combined the rows that were labeled as smokers or former smokers when determining smoke status. We also deleted the rows that included 'unknown' information.</w:t>
      </w:r>
      <w:r>
        <w:t xml:space="preserve"> </w:t>
      </w:r>
      <w:r w:rsidR="00295D91" w:rsidRPr="00295D91">
        <w:t>After removing all the inconsistencies and null values from the dataset, it contains 3426 entries.</w:t>
      </w:r>
    </w:p>
    <w:p w14:paraId="3AEA4BCD" w14:textId="6042C71D" w:rsidR="007A6AEB" w:rsidRDefault="007A6AEB" w:rsidP="007A6AEB">
      <w:pPr>
        <w:contextualSpacing/>
      </w:pPr>
    </w:p>
    <w:p w14:paraId="7CDD80F8" w14:textId="4F867289" w:rsidR="007A6AEB" w:rsidRDefault="007A6AEB" w:rsidP="007A6AEB">
      <w:pPr>
        <w:contextualSpacing/>
      </w:pPr>
      <w:r w:rsidRPr="007A6AEB">
        <w:t>In order to extract knowledge regarding stroke diagnosis, the key features (procedures and personal information) that indicate the susceptibility, and the traits that meaningfully alter the outcomes, we developed several formal contexts in the experiments. We start with a basic context created exclusively from binary features, from which we will extract the initial layer of knowledge, and then we will further examine the concepts discovered using conceptual scaling and the derived context. We will use attribute exploration to determine the implications between attributes based on the formal contexts from which we gathered the most significant knowledge. We will use a variety of attributes as criteria in the final context, which is a triadic formal context.</w:t>
      </w:r>
    </w:p>
    <w:p w14:paraId="73E4D08D" w14:textId="2C21A8CF" w:rsidR="007A6AEB" w:rsidRDefault="007A6AEB" w:rsidP="007A6AEB">
      <w:pPr>
        <w:contextualSpacing/>
      </w:pPr>
    </w:p>
    <w:p w14:paraId="2255E325" w14:textId="0F50BDF0" w:rsidR="007A6AEB" w:rsidRDefault="00295D91" w:rsidP="00295D91">
      <w:pPr>
        <w:pStyle w:val="Heading2"/>
        <w:rPr>
          <w:color w:val="000000" w:themeColor="text1"/>
          <w:u w:val="single"/>
        </w:rPr>
      </w:pPr>
      <w:r w:rsidRPr="00295D91">
        <w:rPr>
          <w:color w:val="000000" w:themeColor="text1"/>
          <w:u w:val="single"/>
        </w:rPr>
        <w:t>Extracting First Layer of Knowledge</w:t>
      </w:r>
    </w:p>
    <w:p w14:paraId="27935C5B" w14:textId="5B4AE36D" w:rsidR="00295D91" w:rsidRDefault="00295D91" w:rsidP="00295D91"/>
    <w:p w14:paraId="03DBE679" w14:textId="11E7A3FA" w:rsidR="0035669E" w:rsidRDefault="00295D91" w:rsidP="0035669E">
      <w:pPr>
        <w:pStyle w:val="Heading3"/>
        <w:contextualSpacing/>
        <w:rPr>
          <w:b/>
          <w:bCs/>
          <w:color w:val="000000" w:themeColor="text1"/>
        </w:rPr>
      </w:pPr>
      <w:r w:rsidRPr="00295D91">
        <w:rPr>
          <w:b/>
          <w:bCs/>
          <w:color w:val="000000" w:themeColor="text1"/>
        </w:rPr>
        <w:t>Dataset Analysis</w:t>
      </w:r>
    </w:p>
    <w:p w14:paraId="7E8A5AB3" w14:textId="0A52AFFC" w:rsidR="0035669E" w:rsidRDefault="0035669E" w:rsidP="00867564">
      <w:pPr>
        <w:contextualSpacing/>
      </w:pPr>
    </w:p>
    <w:p w14:paraId="2C23D428" w14:textId="3294451E" w:rsidR="00867564" w:rsidRDefault="00544537" w:rsidP="00867564">
      <w:pPr>
        <w:contextualSpacing/>
      </w:pPr>
      <w:r w:rsidRPr="00544537">
        <w:t>The main causes of stroke are smoking, diabetes, gender and age. For these reasons, we evaluated these columns in the dataset in order to apply knowledge discovery to predict whether these patients are prone to stroke.</w:t>
      </w:r>
      <w:r>
        <w:t xml:space="preserve"> </w:t>
      </w:r>
    </w:p>
    <w:p w14:paraId="7D2C5D5F" w14:textId="2A06FEAC" w:rsidR="00544537" w:rsidRDefault="00544537" w:rsidP="00867564">
      <w:pPr>
        <w:contextualSpacing/>
      </w:pPr>
    </w:p>
    <w:p w14:paraId="5F4DF843" w14:textId="77777777" w:rsidR="00AA2CA4" w:rsidRDefault="00AA2CA4" w:rsidP="00867564">
      <w:pPr>
        <w:contextualSpacing/>
      </w:pPr>
    </w:p>
    <w:p w14:paraId="46F92673" w14:textId="77777777" w:rsidR="00AA2CA4" w:rsidRDefault="00AA2CA4" w:rsidP="00867564">
      <w:pPr>
        <w:contextualSpacing/>
      </w:pPr>
    </w:p>
    <w:p w14:paraId="6FA0C44B" w14:textId="77777777" w:rsidR="00AA2CA4" w:rsidRDefault="00AA2CA4" w:rsidP="00867564">
      <w:pPr>
        <w:contextualSpacing/>
      </w:pPr>
    </w:p>
    <w:p w14:paraId="6964DB62" w14:textId="5F44DB5F" w:rsidR="00544537" w:rsidRDefault="00FE55EF" w:rsidP="00867564">
      <w:pPr>
        <w:contextualSpacing/>
      </w:pPr>
      <w:r w:rsidRPr="00FE55EF">
        <w:t>A person's gender is another main symptom of this serious condition. Men have a higher risk of stroke than women. They are usually older when they have a stroke and are more likely to die of stroke than men. In the dataset used, it is not so obvious because the number of women participating is higher</w:t>
      </w:r>
      <w:r>
        <w:t>, as it can be seen from Figure 4.</w:t>
      </w:r>
    </w:p>
    <w:p w14:paraId="6B17E706" w14:textId="0F06B00B" w:rsidR="00FE55EF" w:rsidRDefault="00FE55EF" w:rsidP="00867564">
      <w:pPr>
        <w:contextualSpacing/>
      </w:pPr>
    </w:p>
    <w:p w14:paraId="0E9C47FA" w14:textId="3165EEE9" w:rsidR="00FE55EF" w:rsidRDefault="00FE55EF" w:rsidP="00867564">
      <w:pPr>
        <w:contextualSpacing/>
      </w:pPr>
    </w:p>
    <w:p w14:paraId="6389B354" w14:textId="16F5BC0D" w:rsidR="00E95FE7" w:rsidRPr="000C487C" w:rsidRDefault="00E95FE7" w:rsidP="000C487C">
      <w:pPr>
        <w:contextualSpacing/>
        <w:jc w:val="center"/>
      </w:pPr>
      <w:r w:rsidRPr="00E95FE7">
        <w:rPr>
          <w:noProof/>
        </w:rPr>
        <w:drawing>
          <wp:inline distT="0" distB="0" distL="0" distR="0" wp14:anchorId="16BBE3DD" wp14:editId="412152F4">
            <wp:extent cx="2933954" cy="19889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954" cy="1988992"/>
                    </a:xfrm>
                    <a:prstGeom prst="rect">
                      <a:avLst/>
                    </a:prstGeom>
                  </pic:spPr>
                </pic:pic>
              </a:graphicData>
            </a:graphic>
          </wp:inline>
        </w:drawing>
      </w:r>
    </w:p>
    <w:p w14:paraId="21662A82" w14:textId="77777777" w:rsidR="000C487C" w:rsidRDefault="000C487C" w:rsidP="00E95FE7">
      <w:pPr>
        <w:contextualSpacing/>
        <w:jc w:val="center"/>
        <w:rPr>
          <w:i/>
          <w:iCs/>
        </w:rPr>
      </w:pPr>
    </w:p>
    <w:p w14:paraId="3993E61C" w14:textId="4EE77AFD" w:rsidR="00E95FE7" w:rsidRPr="00E95FE7" w:rsidRDefault="00E95FE7" w:rsidP="00E95FE7">
      <w:pPr>
        <w:contextualSpacing/>
        <w:jc w:val="center"/>
        <w:rPr>
          <w:i/>
          <w:iCs/>
        </w:rPr>
      </w:pPr>
      <w:r w:rsidRPr="00E95FE7">
        <w:rPr>
          <w:i/>
          <w:iCs/>
        </w:rPr>
        <w:t>Figure 4 – Plot showing gender breakdown</w:t>
      </w:r>
    </w:p>
    <w:p w14:paraId="78199514" w14:textId="77777777" w:rsidR="00E95FE7" w:rsidRDefault="00E95FE7" w:rsidP="00E95FE7">
      <w:pPr>
        <w:contextualSpacing/>
        <w:jc w:val="center"/>
      </w:pPr>
    </w:p>
    <w:p w14:paraId="29653CFA" w14:textId="77777777" w:rsidR="000C487C" w:rsidRDefault="000C487C" w:rsidP="00FE55EF">
      <w:pPr>
        <w:contextualSpacing/>
      </w:pPr>
    </w:p>
    <w:p w14:paraId="4CCCBE06" w14:textId="3C9B35A1" w:rsidR="00F139C4" w:rsidRDefault="00F139C4" w:rsidP="00FE55EF">
      <w:pPr>
        <w:contextualSpacing/>
      </w:pPr>
      <w:r w:rsidRPr="00F139C4">
        <w:t xml:space="preserve">Having diabetes is a high-risk factor for stroke. The normal blood glucose level should be less than 100 </w:t>
      </w:r>
      <w:proofErr w:type="spellStart"/>
      <w:r w:rsidRPr="00F139C4">
        <w:t>mL.</w:t>
      </w:r>
      <w:proofErr w:type="spellEnd"/>
      <w:r w:rsidRPr="00F139C4">
        <w:t xml:space="preserve"> In terms of the dataset used as can be seen from Figure 5, many of the patients involved in the study are within the normal range, but there are still many who are above the range and even at worrying values.</w:t>
      </w:r>
    </w:p>
    <w:p w14:paraId="2E8B261B" w14:textId="77777777" w:rsidR="00FE55EF" w:rsidRDefault="00FE55EF" w:rsidP="00867564">
      <w:pPr>
        <w:contextualSpacing/>
      </w:pPr>
    </w:p>
    <w:p w14:paraId="28E7557A" w14:textId="6C3C0E4B" w:rsidR="00E95FE7" w:rsidRPr="000C487C" w:rsidRDefault="00E95FE7" w:rsidP="000C487C">
      <w:pPr>
        <w:contextualSpacing/>
        <w:jc w:val="center"/>
      </w:pPr>
      <w:r w:rsidRPr="00E95FE7">
        <w:rPr>
          <w:noProof/>
        </w:rPr>
        <w:drawing>
          <wp:inline distT="0" distB="0" distL="0" distR="0" wp14:anchorId="4DA77FEC" wp14:editId="2DE351E2">
            <wp:extent cx="3063505" cy="211854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505" cy="2118544"/>
                    </a:xfrm>
                    <a:prstGeom prst="rect">
                      <a:avLst/>
                    </a:prstGeom>
                  </pic:spPr>
                </pic:pic>
              </a:graphicData>
            </a:graphic>
          </wp:inline>
        </w:drawing>
      </w:r>
    </w:p>
    <w:p w14:paraId="397AF457" w14:textId="77777777" w:rsidR="000C487C" w:rsidRDefault="000C487C" w:rsidP="00E95FE7">
      <w:pPr>
        <w:contextualSpacing/>
        <w:jc w:val="center"/>
        <w:rPr>
          <w:i/>
          <w:iCs/>
        </w:rPr>
      </w:pPr>
    </w:p>
    <w:p w14:paraId="31FA35FA" w14:textId="1FFD7CD7" w:rsidR="00E95FE7" w:rsidRPr="00E95FE7" w:rsidRDefault="00E95FE7" w:rsidP="00E95FE7">
      <w:pPr>
        <w:contextualSpacing/>
        <w:jc w:val="center"/>
        <w:rPr>
          <w:i/>
          <w:iCs/>
        </w:rPr>
      </w:pPr>
      <w:r w:rsidRPr="00E95FE7">
        <w:rPr>
          <w:i/>
          <w:iCs/>
        </w:rPr>
        <w:t>Figure 5 - Graph displaying blood glucose ranges</w:t>
      </w:r>
    </w:p>
    <w:p w14:paraId="0311600D" w14:textId="77777777" w:rsidR="00E95FE7" w:rsidRDefault="00E95FE7" w:rsidP="00F139C4">
      <w:pPr>
        <w:contextualSpacing/>
      </w:pPr>
    </w:p>
    <w:p w14:paraId="74D63F6B" w14:textId="77777777" w:rsidR="000C487C" w:rsidRDefault="000C487C" w:rsidP="000C487C">
      <w:pPr>
        <w:contextualSpacing/>
      </w:pPr>
    </w:p>
    <w:p w14:paraId="379939BB" w14:textId="147E7403" w:rsidR="000C487C" w:rsidRDefault="000C487C" w:rsidP="000C487C">
      <w:pPr>
        <w:contextualSpacing/>
      </w:pPr>
      <w:r w:rsidRPr="003D28ED">
        <w:t xml:space="preserve">According to several studies, age plays an extremely important role in the main causes of stroke. It is known that when you get older, you are prone to different diseases, but this stroke affects people from a much younger age - people over 55 are at higher risk. </w:t>
      </w:r>
      <w:r w:rsidRPr="00867564">
        <w:t xml:space="preserve">We can categorize the patients into various age groups, as seen in Figure </w:t>
      </w:r>
      <w:r>
        <w:t>6</w:t>
      </w:r>
      <w:r w:rsidRPr="00867564">
        <w:t>. We took into account the following age groups to achieve an equitable distribution: 10-15, 20-25, 30-35, 40-45, 50-55, 60-65, 70-75, 80-85. Since there are different numbers of patients in each category, we can pinpoint those patients who are more likely to be stroke-prone. The conceptual scales utilized in the following sections will be based on the age ranges for these groups.</w:t>
      </w:r>
    </w:p>
    <w:p w14:paraId="5283BDDD" w14:textId="0C48947A" w:rsidR="000C487C" w:rsidRDefault="000C487C" w:rsidP="000C487C">
      <w:pPr>
        <w:contextualSpacing/>
        <w:jc w:val="center"/>
      </w:pPr>
    </w:p>
    <w:p w14:paraId="5774C21E" w14:textId="77777777" w:rsidR="000C487C" w:rsidRDefault="000C487C" w:rsidP="000C487C">
      <w:pPr>
        <w:contextualSpacing/>
        <w:jc w:val="center"/>
      </w:pPr>
    </w:p>
    <w:p w14:paraId="0AE5E5BE" w14:textId="3A6D45D7" w:rsidR="000C487C" w:rsidRDefault="000C487C" w:rsidP="000C487C">
      <w:pPr>
        <w:contextualSpacing/>
        <w:jc w:val="center"/>
      </w:pPr>
    </w:p>
    <w:p w14:paraId="0D1D0C78" w14:textId="2E741663" w:rsidR="000C487C" w:rsidRDefault="000C487C" w:rsidP="000C487C">
      <w:pPr>
        <w:contextualSpacing/>
        <w:jc w:val="center"/>
      </w:pPr>
    </w:p>
    <w:p w14:paraId="368B8FAF" w14:textId="0E62DE07" w:rsidR="000C487C" w:rsidRDefault="000C487C" w:rsidP="000C487C">
      <w:pPr>
        <w:contextualSpacing/>
        <w:jc w:val="center"/>
      </w:pPr>
      <w:r w:rsidRPr="000C487C">
        <w:rPr>
          <w:noProof/>
        </w:rPr>
        <w:drawing>
          <wp:inline distT="0" distB="0" distL="0" distR="0" wp14:anchorId="3699CDC2" wp14:editId="45775774">
            <wp:extent cx="2994920" cy="21185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920" cy="2118544"/>
                    </a:xfrm>
                    <a:prstGeom prst="rect">
                      <a:avLst/>
                    </a:prstGeom>
                  </pic:spPr>
                </pic:pic>
              </a:graphicData>
            </a:graphic>
          </wp:inline>
        </w:drawing>
      </w:r>
    </w:p>
    <w:p w14:paraId="01EC60B4" w14:textId="644688AB" w:rsidR="000C487C" w:rsidRDefault="000C487C" w:rsidP="000C487C">
      <w:pPr>
        <w:contextualSpacing/>
        <w:jc w:val="center"/>
      </w:pPr>
    </w:p>
    <w:p w14:paraId="00F5F992" w14:textId="53695D69" w:rsidR="000C487C" w:rsidRPr="000C487C" w:rsidRDefault="000C487C" w:rsidP="000C487C">
      <w:pPr>
        <w:contextualSpacing/>
        <w:jc w:val="center"/>
        <w:rPr>
          <w:i/>
          <w:iCs/>
        </w:rPr>
      </w:pPr>
      <w:r w:rsidRPr="000C487C">
        <w:rPr>
          <w:i/>
          <w:iCs/>
        </w:rPr>
        <w:t>Figure 6 - Age ranges for patients</w:t>
      </w:r>
    </w:p>
    <w:p w14:paraId="50F0D192" w14:textId="2FBE1454" w:rsidR="000C487C" w:rsidRDefault="000C487C" w:rsidP="000C487C">
      <w:pPr>
        <w:contextualSpacing/>
        <w:jc w:val="center"/>
      </w:pPr>
    </w:p>
    <w:p w14:paraId="2A1EA346" w14:textId="6159580B" w:rsidR="000C487C" w:rsidRDefault="000C487C" w:rsidP="000C487C">
      <w:pPr>
        <w:contextualSpacing/>
      </w:pPr>
      <w:r w:rsidRPr="00F139C4">
        <w:t>Smoking or exposure to cigarette smoke (</w:t>
      </w:r>
      <w:r w:rsidR="0038761A">
        <w:t>passive</w:t>
      </w:r>
      <w:r w:rsidRPr="00F139C4">
        <w:t xml:space="preserve"> smoke</w:t>
      </w:r>
      <w:r w:rsidR="0038761A">
        <w:t>r</w:t>
      </w:r>
      <w:r w:rsidRPr="00F139C4">
        <w:t>) is another risk factor, but one that is treatable and as long as it is kept under control can reduce the risk of stroke.</w:t>
      </w:r>
      <w:r>
        <w:t xml:space="preserve"> </w:t>
      </w:r>
      <w:r w:rsidRPr="00F139C4">
        <w:t xml:space="preserve">Regarding the dataset utilized, as shown in Figure </w:t>
      </w:r>
      <w:r>
        <w:t>7</w:t>
      </w:r>
      <w:r w:rsidRPr="00F139C4">
        <w:t>,</w:t>
      </w:r>
      <w:r>
        <w:t xml:space="preserve"> </w:t>
      </w:r>
      <w:r w:rsidRPr="00E95FE7">
        <w:t>it is encouraging that after processing and eliminating the null values, the number of non-smokers is higher.</w:t>
      </w:r>
    </w:p>
    <w:p w14:paraId="6378E38A" w14:textId="77777777" w:rsidR="000C487C" w:rsidRDefault="000C487C" w:rsidP="000C487C">
      <w:pPr>
        <w:contextualSpacing/>
        <w:jc w:val="center"/>
      </w:pPr>
    </w:p>
    <w:p w14:paraId="6B772DF9" w14:textId="3B268AB3" w:rsidR="00FE55EF" w:rsidRDefault="0038761A" w:rsidP="000C487C">
      <w:pPr>
        <w:contextualSpacing/>
        <w:jc w:val="center"/>
      </w:pPr>
      <w:r w:rsidRPr="0038761A">
        <w:rPr>
          <w:noProof/>
        </w:rPr>
        <w:drawing>
          <wp:inline distT="0" distB="0" distL="0" distR="0" wp14:anchorId="50A3D370" wp14:editId="37F3446F">
            <wp:extent cx="2987299" cy="1996613"/>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7299" cy="1996613"/>
                    </a:xfrm>
                    <a:prstGeom prst="rect">
                      <a:avLst/>
                    </a:prstGeom>
                  </pic:spPr>
                </pic:pic>
              </a:graphicData>
            </a:graphic>
          </wp:inline>
        </w:drawing>
      </w:r>
    </w:p>
    <w:p w14:paraId="3C6D83CC" w14:textId="506600C6" w:rsidR="000C487C" w:rsidRDefault="000C487C" w:rsidP="000C487C">
      <w:pPr>
        <w:contextualSpacing/>
        <w:jc w:val="center"/>
      </w:pPr>
    </w:p>
    <w:p w14:paraId="743899B2" w14:textId="1A1BEE29" w:rsidR="000C487C" w:rsidRPr="000C487C" w:rsidRDefault="000C487C" w:rsidP="000C487C">
      <w:pPr>
        <w:contextualSpacing/>
        <w:jc w:val="center"/>
        <w:rPr>
          <w:i/>
          <w:iCs/>
        </w:rPr>
      </w:pPr>
      <w:r w:rsidRPr="000C487C">
        <w:rPr>
          <w:i/>
          <w:iCs/>
        </w:rPr>
        <w:t>Figure 7 – Smoke status histogram</w:t>
      </w:r>
    </w:p>
    <w:p w14:paraId="22F24FF8" w14:textId="1B9647C4" w:rsidR="007A6AEB" w:rsidRPr="00295D91" w:rsidRDefault="007A6AEB" w:rsidP="007A6AEB">
      <w:pPr>
        <w:contextualSpacing/>
        <w:rPr>
          <w:color w:val="000000" w:themeColor="text1"/>
        </w:rPr>
      </w:pPr>
    </w:p>
    <w:p w14:paraId="6F4BF248" w14:textId="2764939B" w:rsidR="00295D91" w:rsidRDefault="00295D91" w:rsidP="00295D91">
      <w:pPr>
        <w:pStyle w:val="Heading3"/>
        <w:rPr>
          <w:b/>
          <w:bCs/>
          <w:color w:val="000000" w:themeColor="text1"/>
        </w:rPr>
      </w:pPr>
      <w:r w:rsidRPr="00295D91">
        <w:rPr>
          <w:b/>
          <w:bCs/>
          <w:color w:val="000000" w:themeColor="text1"/>
        </w:rPr>
        <w:t>Knowledge Extraction Using FCA</w:t>
      </w:r>
    </w:p>
    <w:p w14:paraId="587F7B12" w14:textId="2DA1529B" w:rsidR="00232947" w:rsidRDefault="00232947" w:rsidP="00232947"/>
    <w:p w14:paraId="7D7218A2" w14:textId="41518F34" w:rsidR="001D45F3" w:rsidRDefault="001D45F3">
      <w:r w:rsidRPr="001D45F3">
        <w:t>As was already indicated, the binary characteristics from the resulting dataset are used in the initial formal context. The set of objects G for this context (and the ones that follow) comprises of the patients from whose data was gathered.</w:t>
      </w:r>
      <w:r>
        <w:t xml:space="preserve"> </w:t>
      </w:r>
      <w:r w:rsidRPr="001D45F3">
        <w:t>Among the attributes in the set</w:t>
      </w:r>
      <w:r>
        <w:t xml:space="preserve"> M</w:t>
      </w:r>
      <w:r>
        <w:rPr>
          <w:vertAlign w:val="subscript"/>
        </w:rPr>
        <w:t>1</w:t>
      </w:r>
      <w:r w:rsidRPr="001D45F3">
        <w:t xml:space="preserve"> are:</w:t>
      </w:r>
      <w:r>
        <w:t xml:space="preserve"> heart disease (HD), hypertension (HT), stroke (ST) and smoke status (SS). </w:t>
      </w:r>
      <w:r w:rsidRPr="001D45F3">
        <w:t xml:space="preserve">The patient's status with regard to the property </w:t>
      </w:r>
      <m:oMath>
        <m:r>
          <w:rPr>
            <w:rFonts w:ascii="Cambria Math" w:hAnsi="Cambria Math"/>
          </w:rPr>
          <m:t>m∈M</m:t>
        </m:r>
      </m:oMath>
      <w:r w:rsidRPr="001D45F3">
        <w:t xml:space="preserve"> is shown by the relation set I.</w:t>
      </w:r>
      <w:r>
        <w:t xml:space="preserve"> </w:t>
      </w:r>
      <w:r w:rsidRPr="001D45F3">
        <w:t>Table 1 displays a sample from the formal context K 1=(</w:t>
      </w:r>
      <w:proofErr w:type="gramStart"/>
      <w:r w:rsidRPr="001D45F3">
        <w:t>G,M</w:t>
      </w:r>
      <w:proofErr w:type="gramEnd"/>
      <w:r w:rsidRPr="001D45F3">
        <w:t xml:space="preserve">,I), and to visually assess them, we also plotted the idea lattice (Figure </w:t>
      </w:r>
      <w:r w:rsidR="008C1871">
        <w:t>8</w:t>
      </w:r>
      <w:r w:rsidRPr="001D45F3">
        <w:t>).</w:t>
      </w:r>
    </w:p>
    <w:p w14:paraId="6B2B07B2" w14:textId="1D280640" w:rsidR="00232947" w:rsidRDefault="00232947" w:rsidP="00232947"/>
    <w:tbl>
      <w:tblPr>
        <w:tblStyle w:val="TableGrid"/>
        <w:tblW w:w="0" w:type="auto"/>
        <w:tblLook w:val="04A0" w:firstRow="1" w:lastRow="0" w:firstColumn="1" w:lastColumn="0" w:noHBand="0" w:noVBand="1"/>
      </w:tblPr>
      <w:tblGrid>
        <w:gridCol w:w="1165"/>
        <w:gridCol w:w="2070"/>
        <w:gridCol w:w="2160"/>
        <w:gridCol w:w="2160"/>
        <w:gridCol w:w="2340"/>
      </w:tblGrid>
      <w:tr w:rsidR="001D45F3" w14:paraId="2F137223" w14:textId="77777777" w:rsidTr="00A348F7">
        <w:tc>
          <w:tcPr>
            <w:tcW w:w="1165" w:type="dxa"/>
          </w:tcPr>
          <w:p w14:paraId="3914A227" w14:textId="77777777" w:rsidR="001D45F3" w:rsidRDefault="001D45F3" w:rsidP="00A348F7">
            <w:pPr>
              <w:jc w:val="center"/>
            </w:pPr>
          </w:p>
        </w:tc>
        <w:tc>
          <w:tcPr>
            <w:tcW w:w="2070" w:type="dxa"/>
          </w:tcPr>
          <w:p w14:paraId="679D8470" w14:textId="3B84A0EF" w:rsidR="001D45F3" w:rsidRDefault="00A348F7" w:rsidP="00A348F7">
            <w:pPr>
              <w:jc w:val="center"/>
            </w:pPr>
            <w:r>
              <w:t>HD</w:t>
            </w:r>
          </w:p>
        </w:tc>
        <w:tc>
          <w:tcPr>
            <w:tcW w:w="2160" w:type="dxa"/>
          </w:tcPr>
          <w:p w14:paraId="20EEA776" w14:textId="3BC75C9E" w:rsidR="001D45F3" w:rsidRDefault="00A348F7" w:rsidP="00A348F7">
            <w:pPr>
              <w:jc w:val="center"/>
            </w:pPr>
            <w:r>
              <w:t>HT</w:t>
            </w:r>
          </w:p>
        </w:tc>
        <w:tc>
          <w:tcPr>
            <w:tcW w:w="2160" w:type="dxa"/>
          </w:tcPr>
          <w:p w14:paraId="7E9B2D7C" w14:textId="25FABB48" w:rsidR="001D45F3" w:rsidRDefault="00A348F7" w:rsidP="00A348F7">
            <w:pPr>
              <w:jc w:val="center"/>
            </w:pPr>
            <w:r>
              <w:t>ST</w:t>
            </w:r>
          </w:p>
        </w:tc>
        <w:tc>
          <w:tcPr>
            <w:tcW w:w="2340" w:type="dxa"/>
          </w:tcPr>
          <w:p w14:paraId="222CE329" w14:textId="662C6639" w:rsidR="001D45F3" w:rsidRDefault="00A348F7" w:rsidP="00A348F7">
            <w:pPr>
              <w:jc w:val="center"/>
            </w:pPr>
            <w:r>
              <w:t>SS</w:t>
            </w:r>
          </w:p>
        </w:tc>
      </w:tr>
      <w:tr w:rsidR="001D45F3" w14:paraId="7D3568A6" w14:textId="77777777" w:rsidTr="00A348F7">
        <w:tc>
          <w:tcPr>
            <w:tcW w:w="1165" w:type="dxa"/>
          </w:tcPr>
          <w:p w14:paraId="180E852E" w14:textId="3921EB9E" w:rsidR="001D45F3" w:rsidRDefault="001D45F3" w:rsidP="00A348F7">
            <w:r>
              <w:t>o_1</w:t>
            </w:r>
          </w:p>
        </w:tc>
        <w:tc>
          <w:tcPr>
            <w:tcW w:w="2070" w:type="dxa"/>
          </w:tcPr>
          <w:p w14:paraId="0017EEBC" w14:textId="77777777" w:rsidR="001D45F3" w:rsidRDefault="001D45F3" w:rsidP="00A348F7">
            <w:pPr>
              <w:jc w:val="center"/>
            </w:pPr>
          </w:p>
        </w:tc>
        <w:tc>
          <w:tcPr>
            <w:tcW w:w="2160" w:type="dxa"/>
            <w:shd w:val="clear" w:color="auto" w:fill="92D050"/>
          </w:tcPr>
          <w:p w14:paraId="312E5E8A" w14:textId="77777777" w:rsidR="001D45F3" w:rsidRDefault="001D45F3" w:rsidP="00A348F7">
            <w:pPr>
              <w:jc w:val="center"/>
            </w:pPr>
          </w:p>
        </w:tc>
        <w:tc>
          <w:tcPr>
            <w:tcW w:w="2160" w:type="dxa"/>
            <w:shd w:val="clear" w:color="auto" w:fill="92D050"/>
          </w:tcPr>
          <w:p w14:paraId="5AEDAF78" w14:textId="77777777" w:rsidR="001D45F3" w:rsidRDefault="001D45F3" w:rsidP="00A348F7">
            <w:pPr>
              <w:jc w:val="center"/>
            </w:pPr>
          </w:p>
        </w:tc>
        <w:tc>
          <w:tcPr>
            <w:tcW w:w="2340" w:type="dxa"/>
            <w:shd w:val="clear" w:color="auto" w:fill="92D050"/>
          </w:tcPr>
          <w:p w14:paraId="6B71862D" w14:textId="77777777" w:rsidR="001D45F3" w:rsidRDefault="001D45F3" w:rsidP="00A348F7">
            <w:pPr>
              <w:jc w:val="center"/>
            </w:pPr>
          </w:p>
        </w:tc>
      </w:tr>
      <w:tr w:rsidR="001D45F3" w14:paraId="3ADB180B" w14:textId="77777777" w:rsidTr="00A348F7">
        <w:tc>
          <w:tcPr>
            <w:tcW w:w="1165" w:type="dxa"/>
          </w:tcPr>
          <w:p w14:paraId="04FCB5B3" w14:textId="7178F05B" w:rsidR="001D45F3" w:rsidRDefault="00A348F7" w:rsidP="00A348F7">
            <w:r>
              <w:t>o_2</w:t>
            </w:r>
          </w:p>
        </w:tc>
        <w:tc>
          <w:tcPr>
            <w:tcW w:w="2070" w:type="dxa"/>
          </w:tcPr>
          <w:p w14:paraId="6DD33E36" w14:textId="77777777" w:rsidR="001D45F3" w:rsidRDefault="001D45F3" w:rsidP="00A348F7">
            <w:pPr>
              <w:jc w:val="center"/>
            </w:pPr>
          </w:p>
        </w:tc>
        <w:tc>
          <w:tcPr>
            <w:tcW w:w="2160" w:type="dxa"/>
          </w:tcPr>
          <w:p w14:paraId="5C068192" w14:textId="77777777" w:rsidR="001D45F3" w:rsidRDefault="001D45F3" w:rsidP="00A348F7">
            <w:pPr>
              <w:jc w:val="center"/>
            </w:pPr>
          </w:p>
        </w:tc>
        <w:tc>
          <w:tcPr>
            <w:tcW w:w="2160" w:type="dxa"/>
            <w:shd w:val="clear" w:color="auto" w:fill="92D050"/>
          </w:tcPr>
          <w:p w14:paraId="00A5A3DF" w14:textId="77777777" w:rsidR="001D45F3" w:rsidRDefault="001D45F3" w:rsidP="00A348F7">
            <w:pPr>
              <w:jc w:val="center"/>
            </w:pPr>
          </w:p>
        </w:tc>
        <w:tc>
          <w:tcPr>
            <w:tcW w:w="2340" w:type="dxa"/>
            <w:shd w:val="clear" w:color="auto" w:fill="92D050"/>
          </w:tcPr>
          <w:p w14:paraId="6D8C4FB7" w14:textId="77777777" w:rsidR="001D45F3" w:rsidRDefault="001D45F3" w:rsidP="00A348F7">
            <w:pPr>
              <w:jc w:val="center"/>
            </w:pPr>
          </w:p>
        </w:tc>
      </w:tr>
      <w:tr w:rsidR="001D45F3" w14:paraId="68FC1F62" w14:textId="77777777" w:rsidTr="00A348F7">
        <w:tc>
          <w:tcPr>
            <w:tcW w:w="1165" w:type="dxa"/>
          </w:tcPr>
          <w:p w14:paraId="0236270E" w14:textId="7A3EA41C" w:rsidR="00A348F7" w:rsidRDefault="00A348F7" w:rsidP="00A348F7">
            <w:r>
              <w:t>o_3</w:t>
            </w:r>
          </w:p>
        </w:tc>
        <w:tc>
          <w:tcPr>
            <w:tcW w:w="2070" w:type="dxa"/>
          </w:tcPr>
          <w:p w14:paraId="7284FB61" w14:textId="77777777" w:rsidR="001D45F3" w:rsidRDefault="001D45F3" w:rsidP="00A348F7">
            <w:pPr>
              <w:jc w:val="center"/>
            </w:pPr>
          </w:p>
        </w:tc>
        <w:tc>
          <w:tcPr>
            <w:tcW w:w="2160" w:type="dxa"/>
          </w:tcPr>
          <w:p w14:paraId="72ACBA63" w14:textId="77777777" w:rsidR="001D45F3" w:rsidRDefault="001D45F3" w:rsidP="00A348F7">
            <w:pPr>
              <w:jc w:val="center"/>
            </w:pPr>
          </w:p>
        </w:tc>
        <w:tc>
          <w:tcPr>
            <w:tcW w:w="2160" w:type="dxa"/>
            <w:shd w:val="clear" w:color="auto" w:fill="92D050"/>
          </w:tcPr>
          <w:p w14:paraId="67776C5C" w14:textId="77777777" w:rsidR="001D45F3" w:rsidRDefault="001D45F3" w:rsidP="00A348F7">
            <w:pPr>
              <w:jc w:val="center"/>
            </w:pPr>
          </w:p>
        </w:tc>
        <w:tc>
          <w:tcPr>
            <w:tcW w:w="2340" w:type="dxa"/>
            <w:shd w:val="clear" w:color="auto" w:fill="92D050"/>
          </w:tcPr>
          <w:p w14:paraId="6B850420" w14:textId="77777777" w:rsidR="001D45F3" w:rsidRDefault="001D45F3" w:rsidP="00A348F7">
            <w:pPr>
              <w:jc w:val="center"/>
            </w:pPr>
          </w:p>
        </w:tc>
      </w:tr>
      <w:tr w:rsidR="001D45F3" w14:paraId="5C2906E1" w14:textId="77777777" w:rsidTr="00A348F7">
        <w:tc>
          <w:tcPr>
            <w:tcW w:w="1165" w:type="dxa"/>
          </w:tcPr>
          <w:p w14:paraId="2B4CD1D6" w14:textId="4784C7A7" w:rsidR="001D45F3" w:rsidRDefault="00A348F7" w:rsidP="00A348F7">
            <w:r>
              <w:t>….</w:t>
            </w:r>
          </w:p>
        </w:tc>
        <w:tc>
          <w:tcPr>
            <w:tcW w:w="2070" w:type="dxa"/>
          </w:tcPr>
          <w:p w14:paraId="3D1AD369" w14:textId="77777777" w:rsidR="001D45F3" w:rsidRDefault="001D45F3" w:rsidP="00A348F7">
            <w:pPr>
              <w:jc w:val="center"/>
            </w:pPr>
          </w:p>
        </w:tc>
        <w:tc>
          <w:tcPr>
            <w:tcW w:w="2160" w:type="dxa"/>
          </w:tcPr>
          <w:p w14:paraId="492D46B9" w14:textId="77777777" w:rsidR="001D45F3" w:rsidRDefault="001D45F3" w:rsidP="00A348F7">
            <w:pPr>
              <w:jc w:val="center"/>
            </w:pPr>
          </w:p>
        </w:tc>
        <w:tc>
          <w:tcPr>
            <w:tcW w:w="2160" w:type="dxa"/>
          </w:tcPr>
          <w:p w14:paraId="68FF1067" w14:textId="77777777" w:rsidR="001D45F3" w:rsidRDefault="001D45F3" w:rsidP="00A348F7">
            <w:pPr>
              <w:jc w:val="center"/>
            </w:pPr>
          </w:p>
        </w:tc>
        <w:tc>
          <w:tcPr>
            <w:tcW w:w="2340" w:type="dxa"/>
          </w:tcPr>
          <w:p w14:paraId="1C254086" w14:textId="77777777" w:rsidR="001D45F3" w:rsidRDefault="001D45F3" w:rsidP="00A348F7">
            <w:pPr>
              <w:jc w:val="center"/>
            </w:pPr>
          </w:p>
        </w:tc>
      </w:tr>
      <w:tr w:rsidR="001D45F3" w14:paraId="72DC9186" w14:textId="77777777" w:rsidTr="00634288">
        <w:tc>
          <w:tcPr>
            <w:tcW w:w="1165" w:type="dxa"/>
          </w:tcPr>
          <w:p w14:paraId="2CF9DA67" w14:textId="2B21CFFF" w:rsidR="001D45F3" w:rsidRDefault="00A348F7" w:rsidP="00A348F7">
            <w:r>
              <w:t xml:space="preserve">o_ </w:t>
            </w:r>
            <w:r w:rsidRPr="00A348F7">
              <w:t>342</w:t>
            </w:r>
            <w:r>
              <w:t>5</w:t>
            </w:r>
          </w:p>
        </w:tc>
        <w:tc>
          <w:tcPr>
            <w:tcW w:w="2070" w:type="dxa"/>
            <w:shd w:val="clear" w:color="auto" w:fill="92D050"/>
          </w:tcPr>
          <w:p w14:paraId="083C7424" w14:textId="77777777" w:rsidR="001D45F3" w:rsidRDefault="001D45F3" w:rsidP="00A348F7">
            <w:pPr>
              <w:jc w:val="center"/>
            </w:pPr>
          </w:p>
        </w:tc>
        <w:tc>
          <w:tcPr>
            <w:tcW w:w="2160" w:type="dxa"/>
          </w:tcPr>
          <w:p w14:paraId="124050F0" w14:textId="77777777" w:rsidR="001D45F3" w:rsidRDefault="001D45F3" w:rsidP="00A348F7">
            <w:pPr>
              <w:jc w:val="center"/>
            </w:pPr>
          </w:p>
        </w:tc>
        <w:tc>
          <w:tcPr>
            <w:tcW w:w="2160" w:type="dxa"/>
            <w:shd w:val="clear" w:color="auto" w:fill="auto"/>
          </w:tcPr>
          <w:p w14:paraId="486DC215" w14:textId="77777777" w:rsidR="001D45F3" w:rsidRDefault="001D45F3" w:rsidP="00A348F7">
            <w:pPr>
              <w:jc w:val="center"/>
            </w:pPr>
          </w:p>
        </w:tc>
        <w:tc>
          <w:tcPr>
            <w:tcW w:w="2340" w:type="dxa"/>
            <w:shd w:val="clear" w:color="auto" w:fill="92D050"/>
          </w:tcPr>
          <w:p w14:paraId="35BB70A1" w14:textId="77777777" w:rsidR="001D45F3" w:rsidRDefault="001D45F3" w:rsidP="00A348F7">
            <w:pPr>
              <w:jc w:val="center"/>
            </w:pPr>
          </w:p>
        </w:tc>
      </w:tr>
      <w:tr w:rsidR="001D45F3" w14:paraId="7E344EB0" w14:textId="77777777" w:rsidTr="00634288">
        <w:tc>
          <w:tcPr>
            <w:tcW w:w="1165" w:type="dxa"/>
          </w:tcPr>
          <w:p w14:paraId="12C7B4FF" w14:textId="6C2C3529" w:rsidR="001D45F3" w:rsidRDefault="00A348F7" w:rsidP="00A348F7">
            <w:r>
              <w:t xml:space="preserve">o_ </w:t>
            </w:r>
            <w:r w:rsidRPr="00A348F7">
              <w:t>3426</w:t>
            </w:r>
          </w:p>
        </w:tc>
        <w:tc>
          <w:tcPr>
            <w:tcW w:w="2070" w:type="dxa"/>
          </w:tcPr>
          <w:p w14:paraId="12776318" w14:textId="77777777" w:rsidR="001D45F3" w:rsidRDefault="001D45F3" w:rsidP="00A348F7">
            <w:pPr>
              <w:jc w:val="center"/>
            </w:pPr>
          </w:p>
        </w:tc>
        <w:tc>
          <w:tcPr>
            <w:tcW w:w="2160" w:type="dxa"/>
          </w:tcPr>
          <w:p w14:paraId="09215C00" w14:textId="77777777" w:rsidR="001D45F3" w:rsidRDefault="001D45F3" w:rsidP="00A348F7">
            <w:pPr>
              <w:jc w:val="center"/>
            </w:pPr>
          </w:p>
        </w:tc>
        <w:tc>
          <w:tcPr>
            <w:tcW w:w="2160" w:type="dxa"/>
          </w:tcPr>
          <w:p w14:paraId="5FD31C07" w14:textId="77777777" w:rsidR="001D45F3" w:rsidRDefault="001D45F3" w:rsidP="00A348F7">
            <w:pPr>
              <w:jc w:val="center"/>
            </w:pPr>
          </w:p>
        </w:tc>
        <w:tc>
          <w:tcPr>
            <w:tcW w:w="2340" w:type="dxa"/>
            <w:shd w:val="clear" w:color="auto" w:fill="92D050"/>
          </w:tcPr>
          <w:p w14:paraId="40E722F1" w14:textId="77777777" w:rsidR="001D45F3" w:rsidRDefault="001D45F3" w:rsidP="00A348F7">
            <w:pPr>
              <w:jc w:val="center"/>
            </w:pPr>
          </w:p>
        </w:tc>
      </w:tr>
    </w:tbl>
    <w:p w14:paraId="2384816B" w14:textId="6393F03E" w:rsidR="001D45F3" w:rsidRPr="00601086" w:rsidRDefault="001D45F3" w:rsidP="00A348F7">
      <w:pPr>
        <w:jc w:val="center"/>
        <w:rPr>
          <w:i/>
          <w:iCs/>
        </w:rPr>
      </w:pPr>
    </w:p>
    <w:p w14:paraId="3D747076" w14:textId="67FDD0F1" w:rsidR="008C1871" w:rsidRPr="00601086" w:rsidRDefault="008C1871" w:rsidP="00A348F7">
      <w:pPr>
        <w:jc w:val="center"/>
        <w:rPr>
          <w:i/>
          <w:iCs/>
        </w:rPr>
      </w:pPr>
      <w:r w:rsidRPr="00601086">
        <w:rPr>
          <w:i/>
          <w:iCs/>
        </w:rPr>
        <w:t>Table 1 –</w:t>
      </w:r>
      <w:r w:rsidR="00601086" w:rsidRPr="00601086">
        <w:rPr>
          <w:i/>
          <w:iCs/>
        </w:rPr>
        <w:t xml:space="preserve"> a representative set of the formal context's objects and attributes</w:t>
      </w:r>
    </w:p>
    <w:p w14:paraId="00CE60FA" w14:textId="3A9C0C59" w:rsidR="008C1871" w:rsidRDefault="008C1871" w:rsidP="00A348F7">
      <w:pPr>
        <w:jc w:val="center"/>
      </w:pPr>
    </w:p>
    <w:p w14:paraId="0F9290EF" w14:textId="022357FE" w:rsidR="008C1871" w:rsidRDefault="008C1871" w:rsidP="00A348F7">
      <w:pPr>
        <w:jc w:val="center"/>
      </w:pPr>
      <w:r w:rsidRPr="008C1871">
        <w:rPr>
          <w:noProof/>
        </w:rPr>
        <w:drawing>
          <wp:inline distT="0" distB="0" distL="0" distR="0" wp14:anchorId="67CF0FB3" wp14:editId="0D9A24AA">
            <wp:extent cx="2987299" cy="3673158"/>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7299" cy="3673158"/>
                    </a:xfrm>
                    <a:prstGeom prst="rect">
                      <a:avLst/>
                    </a:prstGeom>
                  </pic:spPr>
                </pic:pic>
              </a:graphicData>
            </a:graphic>
          </wp:inline>
        </w:drawing>
      </w:r>
    </w:p>
    <w:p w14:paraId="20F35C81" w14:textId="70BBF1A4" w:rsidR="008C1871" w:rsidRDefault="008C1871" w:rsidP="00A348F7">
      <w:pPr>
        <w:jc w:val="center"/>
        <w:rPr>
          <w:i/>
          <w:iCs/>
        </w:rPr>
      </w:pPr>
      <w:r w:rsidRPr="0052206F">
        <w:rPr>
          <w:i/>
          <w:iCs/>
        </w:rPr>
        <w:t xml:space="preserve">Figure 8 - </w:t>
      </w:r>
      <w:r w:rsidR="0052206F" w:rsidRPr="0052206F">
        <w:rPr>
          <w:i/>
          <w:iCs/>
        </w:rPr>
        <w:t>Concept lattice that matches the formal context shown in Table 1</w:t>
      </w:r>
    </w:p>
    <w:p w14:paraId="753226FF" w14:textId="70EF8E83" w:rsidR="0052206F" w:rsidRDefault="0052206F" w:rsidP="0052206F">
      <w:pPr>
        <w:contextualSpacing/>
      </w:pPr>
    </w:p>
    <w:p w14:paraId="313B2284" w14:textId="77777777" w:rsidR="009A29D0" w:rsidRDefault="009A29D0" w:rsidP="0052206F">
      <w:pPr>
        <w:contextualSpacing/>
      </w:pPr>
    </w:p>
    <w:p w14:paraId="7DF74F4D" w14:textId="575A3FA7" w:rsidR="0052206F" w:rsidRDefault="0052206F" w:rsidP="0052206F">
      <w:pPr>
        <w:contextualSpacing/>
      </w:pPr>
      <w:r w:rsidRPr="0052206F">
        <w:t>We found that many individuals had heart disease or are smokers when we isolated the ideas with the characteristic "ST" (stroke). This information is supported by experts in the field, however by themselves, these characteristics do not reliably indicate the likelihood of having a stroke. Additionally, there are no theories in which individuals have just the two characteristics and are also experiencing a stroke; thus, even if they may increase the likelihood of having a stroke, these parameters are unreliable for estimating the chance. The quantity of concepts' objects with the "ST" attribute shows how many attributes are frequently taken into account while diagnosing a stroke in patients. One technique of identification is insufficient for determining the probability</w:t>
      </w:r>
      <w:r>
        <w:t xml:space="preserve"> of having a stroke in the future</w:t>
      </w:r>
      <w:r w:rsidRPr="0052206F">
        <w:t>, as was found in the previous section.</w:t>
      </w:r>
    </w:p>
    <w:p w14:paraId="3C48D018" w14:textId="50640E2C" w:rsidR="0052206F" w:rsidRDefault="0052206F" w:rsidP="0052206F">
      <w:pPr>
        <w:contextualSpacing/>
      </w:pPr>
    </w:p>
    <w:p w14:paraId="2F3CD63D" w14:textId="77777777" w:rsidR="00EE446C" w:rsidRDefault="00EE446C" w:rsidP="0052206F">
      <w:pPr>
        <w:contextualSpacing/>
      </w:pPr>
    </w:p>
    <w:p w14:paraId="06A0A602" w14:textId="77777777" w:rsidR="00FD1E36" w:rsidRDefault="00FD1E36" w:rsidP="0052206F">
      <w:pPr>
        <w:contextualSpacing/>
      </w:pPr>
    </w:p>
    <w:p w14:paraId="04336170" w14:textId="77777777" w:rsidR="00FD1E36" w:rsidRDefault="00FD1E36" w:rsidP="0052206F">
      <w:pPr>
        <w:contextualSpacing/>
      </w:pPr>
    </w:p>
    <w:p w14:paraId="3F98098E" w14:textId="5C0D4596" w:rsidR="00EE446C" w:rsidRDefault="009A29D0" w:rsidP="0052206F">
      <w:pPr>
        <w:contextualSpacing/>
      </w:pPr>
      <w:r w:rsidRPr="009A29D0">
        <w:t>In the last section, we used the assumption that people with heart disease also had hypertension most frequently. The number of items with the qualities HD and HT is rather low among the detected ideas, proving that the assumption was incorrect. As cardiac disease and smoking are frequently found combined in patient histories, we therefore draw the conclusion that there may be a correlation between the two.</w:t>
      </w:r>
    </w:p>
    <w:p w14:paraId="69D507A2" w14:textId="77777777" w:rsidR="00EE446C" w:rsidRDefault="00EE446C" w:rsidP="0052206F">
      <w:pPr>
        <w:contextualSpacing/>
      </w:pPr>
    </w:p>
    <w:p w14:paraId="29808594" w14:textId="07887AAD" w:rsidR="0052206F" w:rsidRDefault="00EE446C" w:rsidP="0052206F">
      <w:pPr>
        <w:contextualSpacing/>
      </w:pPr>
      <w:r w:rsidRPr="00EE446C">
        <w:t>In our professional setting, there are many patients who only had a stroke. This is because we didn't include the multi-valued properties in the initial trial. After applying conceptual scaling in the following sections, more information can be gleaned from the resulting contexts.</w:t>
      </w:r>
    </w:p>
    <w:p w14:paraId="19D6E271" w14:textId="422DC647" w:rsidR="009A29D0" w:rsidRDefault="009A29D0" w:rsidP="0052206F">
      <w:pPr>
        <w:contextualSpacing/>
      </w:pPr>
    </w:p>
    <w:p w14:paraId="711C5B4C" w14:textId="77777777" w:rsidR="00FD1E36" w:rsidRDefault="00FD1E36" w:rsidP="0052206F">
      <w:pPr>
        <w:contextualSpacing/>
      </w:pPr>
    </w:p>
    <w:p w14:paraId="691D6638" w14:textId="43FF9801" w:rsidR="009A29D0" w:rsidRDefault="009A29D0" w:rsidP="00747712">
      <w:pPr>
        <w:pStyle w:val="Heading2"/>
        <w:contextualSpacing/>
        <w:rPr>
          <w:color w:val="000000" w:themeColor="text1"/>
          <w:u w:val="single"/>
        </w:rPr>
      </w:pPr>
      <w:r w:rsidRPr="009A29D0">
        <w:rPr>
          <w:color w:val="000000" w:themeColor="text1"/>
          <w:u w:val="single"/>
        </w:rPr>
        <w:t>Conceptual Scaling</w:t>
      </w:r>
    </w:p>
    <w:p w14:paraId="31EA1B12" w14:textId="77777777" w:rsidR="00747712" w:rsidRPr="00747712" w:rsidRDefault="00747712" w:rsidP="00747712">
      <w:pPr>
        <w:contextualSpacing/>
      </w:pPr>
    </w:p>
    <w:p w14:paraId="4CB9CF7C" w14:textId="258D3693" w:rsidR="009A29D0" w:rsidRDefault="00D976ED" w:rsidP="00747712">
      <w:pPr>
        <w:contextualSpacing/>
      </w:pPr>
      <w:r w:rsidRPr="00D976ED">
        <w:t>We presented the dataset and noted in the sections before that some features can have more than two values. Smoking status, gender, and features referring to age and body mass index (</w:t>
      </w:r>
      <w:proofErr w:type="spellStart"/>
      <w:r w:rsidRPr="00D976ED">
        <w:t>bmi</w:t>
      </w:r>
      <w:proofErr w:type="spellEnd"/>
      <w:r w:rsidRPr="00D976ED">
        <w:t>) will use values from discrete labels, whereas smoking status, gender, and features referring to smoking status will use continuous values. In the sections that follow, the nominal and ordinal types of scales will be discussed. By combining them into derived and nested diagrams for knowledge extraction, we will also be able to develop new formal contexts by utilizing the other set of attributes.</w:t>
      </w:r>
    </w:p>
    <w:p w14:paraId="2736699E" w14:textId="77777777" w:rsidR="00D976ED" w:rsidRDefault="00D976ED" w:rsidP="00747712">
      <w:pPr>
        <w:pStyle w:val="Heading3"/>
        <w:contextualSpacing/>
        <w:rPr>
          <w:b/>
          <w:bCs/>
          <w:color w:val="000000" w:themeColor="text1"/>
        </w:rPr>
      </w:pPr>
    </w:p>
    <w:p w14:paraId="34DCEBEA" w14:textId="32A0A883" w:rsidR="009A29D0" w:rsidRDefault="009A29D0" w:rsidP="00747712">
      <w:pPr>
        <w:pStyle w:val="Heading3"/>
        <w:contextualSpacing/>
        <w:rPr>
          <w:b/>
          <w:bCs/>
          <w:color w:val="000000" w:themeColor="text1"/>
        </w:rPr>
      </w:pPr>
      <w:r w:rsidRPr="009A29D0">
        <w:rPr>
          <w:b/>
          <w:bCs/>
          <w:color w:val="000000" w:themeColor="text1"/>
        </w:rPr>
        <w:t>Nominal Scaling</w:t>
      </w:r>
    </w:p>
    <w:p w14:paraId="0F816B23" w14:textId="02F3CA17" w:rsidR="00222B43" w:rsidRDefault="00222B43" w:rsidP="003936A0"/>
    <w:p w14:paraId="3B49D808" w14:textId="77777777" w:rsidR="00FD1E36" w:rsidRDefault="00FD1E36" w:rsidP="00FD1E36">
      <w:pPr>
        <w:contextualSpacing/>
      </w:pPr>
      <w:r w:rsidRPr="00FD1E36">
        <w:t xml:space="preserve">Three smoking status assessments are included in our dataset: smokes, never smokes, and formerly smoker. </w:t>
      </w:r>
    </w:p>
    <w:p w14:paraId="5D9C8AC0" w14:textId="5741C3D9" w:rsidR="00222B43" w:rsidRPr="003936A0" w:rsidRDefault="00FD1E36" w:rsidP="00FD1E36">
      <w:pPr>
        <w:contextualSpacing/>
      </w:pPr>
      <w:r w:rsidRPr="00FD1E36">
        <w:t>We developed a formal context for the conceptual scale (</w:t>
      </w:r>
      <w:r w:rsidR="005A1818">
        <w:t>SN</w:t>
      </w:r>
      <w:r w:rsidR="005A1818">
        <w:rPr>
          <w:vertAlign w:val="subscript"/>
        </w:rPr>
        <w:t>1</w:t>
      </w:r>
      <w:r w:rsidRPr="00FD1E36">
        <w:t xml:space="preserve">) represented in Table 2 and the associated concept lattice in Figure 9 using </w:t>
      </w:r>
      <w:proofErr w:type="spellStart"/>
      <w:r w:rsidRPr="00FD1E36">
        <w:t>ToscanaJ</w:t>
      </w:r>
      <w:proofErr w:type="spellEnd"/>
      <w:r w:rsidRPr="00FD1E36">
        <w:t>. All of the smoking statuses that the tree may have been represented in the attribute set. The dataset's smoke status is fully included in the attribute set. We are trying to learn more about the patient's smoking status using this scale.</w:t>
      </w:r>
    </w:p>
    <w:p w14:paraId="566A9C45" w14:textId="1AF1710B" w:rsidR="009A29D0" w:rsidRDefault="009A29D0" w:rsidP="00747712">
      <w:pPr>
        <w:contextualSpacing/>
        <w:rPr>
          <w:color w:val="000000" w:themeColor="text1"/>
        </w:rPr>
      </w:pPr>
    </w:p>
    <w:p w14:paraId="3B8A6712" w14:textId="77777777" w:rsidR="00FD1E36" w:rsidRDefault="00FD1E36" w:rsidP="00747712">
      <w:pPr>
        <w:contextualSpacing/>
        <w:rPr>
          <w:color w:val="000000" w:themeColor="text1"/>
        </w:rPr>
      </w:pPr>
    </w:p>
    <w:p w14:paraId="4B80A041" w14:textId="7E88D92E" w:rsidR="009A29D0" w:rsidRDefault="003936A0" w:rsidP="003936A0">
      <w:pPr>
        <w:contextualSpacing/>
        <w:jc w:val="center"/>
        <w:rPr>
          <w:color w:val="000000" w:themeColor="text1"/>
        </w:rPr>
      </w:pPr>
      <w:r w:rsidRPr="003936A0">
        <w:rPr>
          <w:noProof/>
          <w:color w:val="000000" w:themeColor="text1"/>
        </w:rPr>
        <w:drawing>
          <wp:inline distT="0" distB="0" distL="0" distR="0" wp14:anchorId="676B98B7" wp14:editId="25CE831E">
            <wp:extent cx="5723116" cy="142506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116" cy="1425063"/>
                    </a:xfrm>
                    <a:prstGeom prst="rect">
                      <a:avLst/>
                    </a:prstGeom>
                  </pic:spPr>
                </pic:pic>
              </a:graphicData>
            </a:graphic>
          </wp:inline>
        </w:drawing>
      </w:r>
    </w:p>
    <w:p w14:paraId="6300BE42" w14:textId="6041C27B" w:rsidR="003936A0" w:rsidRDefault="003936A0" w:rsidP="003936A0">
      <w:pPr>
        <w:contextualSpacing/>
        <w:jc w:val="center"/>
        <w:rPr>
          <w:color w:val="000000" w:themeColor="text1"/>
        </w:rPr>
      </w:pPr>
    </w:p>
    <w:p w14:paraId="55CEDCD2" w14:textId="2AA972A7" w:rsidR="003936A0" w:rsidRPr="003936A0" w:rsidRDefault="003936A0" w:rsidP="003936A0">
      <w:pPr>
        <w:contextualSpacing/>
        <w:jc w:val="center"/>
        <w:rPr>
          <w:i/>
          <w:iCs/>
          <w:color w:val="000000" w:themeColor="text1"/>
        </w:rPr>
      </w:pPr>
      <w:r w:rsidRPr="003936A0">
        <w:rPr>
          <w:i/>
          <w:iCs/>
          <w:color w:val="000000" w:themeColor="text1"/>
        </w:rPr>
        <w:t>Table 2 – Smoke Status Conceptual Scale</w:t>
      </w:r>
    </w:p>
    <w:p w14:paraId="30837CE8" w14:textId="77777777" w:rsidR="00FD1E36" w:rsidRDefault="00FD1E36" w:rsidP="003936A0">
      <w:pPr>
        <w:contextualSpacing/>
        <w:jc w:val="center"/>
        <w:rPr>
          <w:color w:val="000000" w:themeColor="text1"/>
        </w:rPr>
      </w:pPr>
    </w:p>
    <w:p w14:paraId="381EF584" w14:textId="77777777" w:rsidR="00FD1E36" w:rsidRDefault="00FD1E36" w:rsidP="003936A0">
      <w:pPr>
        <w:contextualSpacing/>
        <w:jc w:val="center"/>
        <w:rPr>
          <w:color w:val="000000" w:themeColor="text1"/>
        </w:rPr>
      </w:pPr>
    </w:p>
    <w:p w14:paraId="028B8966" w14:textId="77777777" w:rsidR="00FD1E36" w:rsidRDefault="00FD1E36" w:rsidP="003936A0">
      <w:pPr>
        <w:contextualSpacing/>
        <w:jc w:val="center"/>
        <w:rPr>
          <w:color w:val="000000" w:themeColor="text1"/>
        </w:rPr>
      </w:pPr>
    </w:p>
    <w:p w14:paraId="55F17562" w14:textId="77777777" w:rsidR="00FD1E36" w:rsidRDefault="00FD1E36" w:rsidP="003936A0">
      <w:pPr>
        <w:contextualSpacing/>
        <w:jc w:val="center"/>
        <w:rPr>
          <w:color w:val="000000" w:themeColor="text1"/>
        </w:rPr>
      </w:pPr>
    </w:p>
    <w:p w14:paraId="135EE33E" w14:textId="3A408509" w:rsidR="00FD1E36" w:rsidRDefault="00FD1E36" w:rsidP="003936A0">
      <w:pPr>
        <w:contextualSpacing/>
        <w:jc w:val="center"/>
        <w:rPr>
          <w:color w:val="000000" w:themeColor="text1"/>
        </w:rPr>
      </w:pPr>
    </w:p>
    <w:p w14:paraId="583C76FF" w14:textId="22ADEE7A" w:rsidR="00FD1E36" w:rsidRDefault="00FD1E36" w:rsidP="003936A0">
      <w:pPr>
        <w:contextualSpacing/>
        <w:jc w:val="center"/>
        <w:rPr>
          <w:color w:val="000000" w:themeColor="text1"/>
        </w:rPr>
      </w:pPr>
    </w:p>
    <w:p w14:paraId="05A28FFF" w14:textId="487ADCAA" w:rsidR="00FD1E36" w:rsidRDefault="00FD1E36" w:rsidP="003936A0">
      <w:pPr>
        <w:contextualSpacing/>
        <w:jc w:val="center"/>
        <w:rPr>
          <w:color w:val="000000" w:themeColor="text1"/>
        </w:rPr>
      </w:pPr>
    </w:p>
    <w:p w14:paraId="2C7033FC" w14:textId="6787164C" w:rsidR="00FD1E36" w:rsidRDefault="00FD1E36" w:rsidP="003936A0">
      <w:pPr>
        <w:contextualSpacing/>
        <w:jc w:val="center"/>
        <w:rPr>
          <w:color w:val="000000" w:themeColor="text1"/>
        </w:rPr>
      </w:pPr>
    </w:p>
    <w:p w14:paraId="446F53F3" w14:textId="77777777" w:rsidR="00FD1E36" w:rsidRDefault="00FD1E36" w:rsidP="003936A0">
      <w:pPr>
        <w:contextualSpacing/>
        <w:jc w:val="center"/>
        <w:rPr>
          <w:color w:val="000000" w:themeColor="text1"/>
        </w:rPr>
      </w:pPr>
    </w:p>
    <w:p w14:paraId="5E352521" w14:textId="2B310A24" w:rsidR="003936A0" w:rsidRDefault="003936A0" w:rsidP="003936A0">
      <w:pPr>
        <w:contextualSpacing/>
        <w:jc w:val="center"/>
        <w:rPr>
          <w:color w:val="000000" w:themeColor="text1"/>
        </w:rPr>
      </w:pPr>
      <w:r w:rsidRPr="003936A0">
        <w:rPr>
          <w:noProof/>
          <w:color w:val="000000" w:themeColor="text1"/>
        </w:rPr>
        <w:drawing>
          <wp:inline distT="0" distB="0" distL="0" distR="0" wp14:anchorId="02DDB595" wp14:editId="22C675C4">
            <wp:extent cx="2324100" cy="276147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2205" cy="2771108"/>
                    </a:xfrm>
                    <a:prstGeom prst="rect">
                      <a:avLst/>
                    </a:prstGeom>
                  </pic:spPr>
                </pic:pic>
              </a:graphicData>
            </a:graphic>
          </wp:inline>
        </w:drawing>
      </w:r>
    </w:p>
    <w:p w14:paraId="666681B4" w14:textId="058AC956" w:rsidR="003936A0" w:rsidRDefault="003936A0" w:rsidP="003936A0">
      <w:pPr>
        <w:contextualSpacing/>
        <w:jc w:val="center"/>
        <w:rPr>
          <w:color w:val="000000" w:themeColor="text1"/>
        </w:rPr>
      </w:pPr>
    </w:p>
    <w:p w14:paraId="759CA8A8" w14:textId="7DF47228" w:rsidR="003936A0" w:rsidRDefault="003936A0" w:rsidP="003936A0">
      <w:pPr>
        <w:contextualSpacing/>
        <w:jc w:val="center"/>
        <w:rPr>
          <w:i/>
          <w:iCs/>
          <w:color w:val="000000" w:themeColor="text1"/>
        </w:rPr>
      </w:pPr>
      <w:r w:rsidRPr="003936A0">
        <w:rPr>
          <w:i/>
          <w:iCs/>
          <w:color w:val="000000" w:themeColor="text1"/>
        </w:rPr>
        <w:t>Figure 9 - Smoke Status Concept Lattice</w:t>
      </w:r>
    </w:p>
    <w:p w14:paraId="2762363F" w14:textId="7DC7E8DF" w:rsidR="00FD1E36" w:rsidRDefault="00FD1E36" w:rsidP="00FD1E36">
      <w:pPr>
        <w:contextualSpacing/>
        <w:rPr>
          <w:i/>
          <w:iCs/>
          <w:color w:val="000000" w:themeColor="text1"/>
        </w:rPr>
      </w:pPr>
    </w:p>
    <w:p w14:paraId="016EC51B" w14:textId="77777777" w:rsidR="005A1818" w:rsidRDefault="005A1818" w:rsidP="005A1818">
      <w:pPr>
        <w:contextualSpacing/>
        <w:rPr>
          <w:color w:val="000000" w:themeColor="text1"/>
        </w:rPr>
      </w:pPr>
    </w:p>
    <w:p w14:paraId="385A8DC8" w14:textId="59A383E2" w:rsidR="003936A0" w:rsidRDefault="005A1818" w:rsidP="005A1818">
      <w:pPr>
        <w:contextualSpacing/>
        <w:rPr>
          <w:color w:val="000000" w:themeColor="text1"/>
        </w:rPr>
      </w:pPr>
      <w:r w:rsidRPr="005A1818">
        <w:rPr>
          <w:color w:val="000000" w:themeColor="text1"/>
        </w:rPr>
        <w:t>The next nominal scale (</w:t>
      </w:r>
      <w:r>
        <w:rPr>
          <w:color w:val="000000" w:themeColor="text1"/>
        </w:rPr>
        <w:t>SN</w:t>
      </w:r>
      <w:r>
        <w:rPr>
          <w:color w:val="000000" w:themeColor="text1"/>
          <w:vertAlign w:val="subscript"/>
        </w:rPr>
        <w:t>2</w:t>
      </w:r>
      <w:r w:rsidRPr="005A1818">
        <w:rPr>
          <w:color w:val="000000" w:themeColor="text1"/>
        </w:rPr>
        <w:t>) employed in the research provides details about the patient's line of work so that a pattern in their life can be seen. Private, never worked, self-employed, government job, and children are among the values present in the list of traits. Similar to the scale previously stated, the initial scale we found places all concepts on the same level on the concept lattice. Table 3 depicts the formal context, and Figure 10 shows the concept lattice that goes along with it. However, employing this conceptual scale in actual practice, we were unable to glean very much information from the resulting contexts.</w:t>
      </w:r>
    </w:p>
    <w:p w14:paraId="71075B9A" w14:textId="5C3B68D3" w:rsidR="005A1818" w:rsidRDefault="005A1818" w:rsidP="005A1818">
      <w:pPr>
        <w:contextualSpacing/>
        <w:rPr>
          <w:color w:val="000000" w:themeColor="text1"/>
        </w:rPr>
      </w:pPr>
    </w:p>
    <w:p w14:paraId="6E314044" w14:textId="77777777" w:rsidR="005A1818" w:rsidRDefault="005A1818" w:rsidP="005A1818">
      <w:pPr>
        <w:contextualSpacing/>
        <w:rPr>
          <w:color w:val="000000" w:themeColor="text1"/>
        </w:rPr>
      </w:pPr>
    </w:p>
    <w:p w14:paraId="61245CB1" w14:textId="0DE93678" w:rsidR="005A1818" w:rsidRDefault="005A1818" w:rsidP="005A1818">
      <w:pPr>
        <w:contextualSpacing/>
        <w:jc w:val="center"/>
        <w:rPr>
          <w:color w:val="000000" w:themeColor="text1"/>
        </w:rPr>
      </w:pPr>
      <w:r w:rsidRPr="005A1818">
        <w:rPr>
          <w:noProof/>
          <w:color w:val="000000" w:themeColor="text1"/>
        </w:rPr>
        <w:drawing>
          <wp:inline distT="0" distB="0" distL="0" distR="0" wp14:anchorId="4DC16AC2" wp14:editId="42A6A3DD">
            <wp:extent cx="6858000" cy="1605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605915"/>
                    </a:xfrm>
                    <a:prstGeom prst="rect">
                      <a:avLst/>
                    </a:prstGeom>
                  </pic:spPr>
                </pic:pic>
              </a:graphicData>
            </a:graphic>
          </wp:inline>
        </w:drawing>
      </w:r>
    </w:p>
    <w:p w14:paraId="46DB639F" w14:textId="6989B648" w:rsidR="005A1818" w:rsidRDefault="005A1818" w:rsidP="005A1818">
      <w:pPr>
        <w:contextualSpacing/>
        <w:jc w:val="center"/>
        <w:rPr>
          <w:color w:val="000000" w:themeColor="text1"/>
        </w:rPr>
      </w:pPr>
    </w:p>
    <w:p w14:paraId="6322DB18" w14:textId="142510CB" w:rsidR="005A1818" w:rsidRDefault="005A1818" w:rsidP="005A1818">
      <w:pPr>
        <w:contextualSpacing/>
        <w:jc w:val="center"/>
        <w:rPr>
          <w:color w:val="000000" w:themeColor="text1"/>
        </w:rPr>
      </w:pPr>
      <w:r>
        <w:rPr>
          <w:color w:val="000000" w:themeColor="text1"/>
        </w:rPr>
        <w:t xml:space="preserve">Table 3 - </w:t>
      </w:r>
      <w:r>
        <w:rPr>
          <w:i/>
          <w:iCs/>
          <w:color w:val="000000" w:themeColor="text1"/>
        </w:rPr>
        <w:t>Work</w:t>
      </w:r>
      <w:r w:rsidRPr="003936A0">
        <w:rPr>
          <w:i/>
          <w:iCs/>
          <w:color w:val="000000" w:themeColor="text1"/>
        </w:rPr>
        <w:t xml:space="preserve"> </w:t>
      </w:r>
      <w:r>
        <w:rPr>
          <w:i/>
          <w:iCs/>
          <w:color w:val="000000" w:themeColor="text1"/>
        </w:rPr>
        <w:t>Type</w:t>
      </w:r>
      <w:r w:rsidRPr="003936A0">
        <w:rPr>
          <w:i/>
          <w:iCs/>
          <w:color w:val="000000" w:themeColor="text1"/>
        </w:rPr>
        <w:t xml:space="preserve"> Conceptual Scale</w:t>
      </w:r>
    </w:p>
    <w:p w14:paraId="2CEEEA03" w14:textId="6D02071F" w:rsidR="005A1818" w:rsidRDefault="005A1818" w:rsidP="005A1818">
      <w:pPr>
        <w:contextualSpacing/>
        <w:rPr>
          <w:color w:val="000000" w:themeColor="text1"/>
        </w:rPr>
      </w:pPr>
    </w:p>
    <w:p w14:paraId="01D82621" w14:textId="727B6AD5" w:rsidR="005A1818" w:rsidRDefault="005A1818">
      <w:pPr>
        <w:rPr>
          <w:color w:val="000000" w:themeColor="text1"/>
        </w:rPr>
      </w:pPr>
      <w:r>
        <w:rPr>
          <w:color w:val="000000" w:themeColor="text1"/>
        </w:rPr>
        <w:br w:type="page"/>
      </w:r>
    </w:p>
    <w:p w14:paraId="03BE7095" w14:textId="77777777" w:rsidR="005A1818" w:rsidRPr="009A29D0" w:rsidRDefault="005A1818" w:rsidP="005A1818">
      <w:pPr>
        <w:contextualSpacing/>
        <w:rPr>
          <w:color w:val="000000" w:themeColor="text1"/>
        </w:rPr>
      </w:pPr>
    </w:p>
    <w:p w14:paraId="436B3788" w14:textId="20066BAC" w:rsidR="005A1818" w:rsidRDefault="005A1818" w:rsidP="005A1818">
      <w:pPr>
        <w:pStyle w:val="Heading3"/>
        <w:contextualSpacing/>
        <w:jc w:val="center"/>
        <w:rPr>
          <w:b/>
          <w:bCs/>
          <w:color w:val="000000" w:themeColor="text1"/>
        </w:rPr>
      </w:pPr>
      <w:r w:rsidRPr="005A1818">
        <w:rPr>
          <w:b/>
          <w:bCs/>
          <w:noProof/>
          <w:color w:val="000000" w:themeColor="text1"/>
        </w:rPr>
        <w:drawing>
          <wp:inline distT="0" distB="0" distL="0" distR="0" wp14:anchorId="77AAD1E7" wp14:editId="75F886D7">
            <wp:extent cx="3149391" cy="26593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3670" cy="2662993"/>
                    </a:xfrm>
                    <a:prstGeom prst="rect">
                      <a:avLst/>
                    </a:prstGeom>
                  </pic:spPr>
                </pic:pic>
              </a:graphicData>
            </a:graphic>
          </wp:inline>
        </w:drawing>
      </w:r>
    </w:p>
    <w:p w14:paraId="315D6D74" w14:textId="77777777" w:rsidR="005A1818" w:rsidRPr="005A1818" w:rsidRDefault="005A1818" w:rsidP="005A1818"/>
    <w:p w14:paraId="26D07C3E" w14:textId="2A0E37BC" w:rsidR="005A1818" w:rsidRDefault="005A1818" w:rsidP="005A1818">
      <w:pPr>
        <w:contextualSpacing/>
        <w:jc w:val="center"/>
        <w:rPr>
          <w:i/>
          <w:iCs/>
          <w:color w:val="000000" w:themeColor="text1"/>
        </w:rPr>
      </w:pPr>
      <w:r w:rsidRPr="003936A0">
        <w:rPr>
          <w:i/>
          <w:iCs/>
          <w:color w:val="000000" w:themeColor="text1"/>
        </w:rPr>
        <w:t xml:space="preserve">Figure </w:t>
      </w:r>
      <w:r>
        <w:rPr>
          <w:i/>
          <w:iCs/>
          <w:color w:val="000000" w:themeColor="text1"/>
        </w:rPr>
        <w:t>10</w:t>
      </w:r>
      <w:r w:rsidRPr="003936A0">
        <w:rPr>
          <w:i/>
          <w:iCs/>
          <w:color w:val="000000" w:themeColor="text1"/>
        </w:rPr>
        <w:t xml:space="preserve"> </w:t>
      </w:r>
      <w:r w:rsidR="00217510">
        <w:rPr>
          <w:i/>
          <w:iCs/>
          <w:color w:val="000000" w:themeColor="text1"/>
        </w:rPr>
        <w:t>–</w:t>
      </w:r>
      <w:r w:rsidRPr="003936A0">
        <w:rPr>
          <w:i/>
          <w:iCs/>
          <w:color w:val="000000" w:themeColor="text1"/>
        </w:rPr>
        <w:t xml:space="preserve"> </w:t>
      </w:r>
      <w:r w:rsidR="00217510">
        <w:rPr>
          <w:i/>
          <w:iCs/>
          <w:color w:val="000000" w:themeColor="text1"/>
        </w:rPr>
        <w:t>Corresponding Work Type</w:t>
      </w:r>
      <w:r w:rsidRPr="003936A0">
        <w:rPr>
          <w:i/>
          <w:iCs/>
          <w:color w:val="000000" w:themeColor="text1"/>
        </w:rPr>
        <w:t xml:space="preserve"> Concept Lattice</w:t>
      </w:r>
    </w:p>
    <w:p w14:paraId="4E70AF4E" w14:textId="77777777" w:rsidR="005A1818" w:rsidRDefault="005A1818" w:rsidP="00747712">
      <w:pPr>
        <w:pStyle w:val="Heading3"/>
        <w:contextualSpacing/>
        <w:rPr>
          <w:b/>
          <w:bCs/>
          <w:color w:val="000000" w:themeColor="text1"/>
        </w:rPr>
      </w:pPr>
    </w:p>
    <w:p w14:paraId="7975D9D1" w14:textId="39321752" w:rsidR="00217510" w:rsidRPr="00217510" w:rsidRDefault="009A29D0" w:rsidP="00217510">
      <w:pPr>
        <w:pStyle w:val="Heading3"/>
        <w:contextualSpacing/>
        <w:rPr>
          <w:b/>
          <w:bCs/>
          <w:color w:val="000000" w:themeColor="text1"/>
        </w:rPr>
      </w:pPr>
      <w:r w:rsidRPr="009A29D0">
        <w:rPr>
          <w:b/>
          <w:bCs/>
          <w:color w:val="000000" w:themeColor="text1"/>
        </w:rPr>
        <w:t>Ordinal Scaling</w:t>
      </w:r>
    </w:p>
    <w:p w14:paraId="1BD1CD2D" w14:textId="087E09C3" w:rsidR="009A29D0" w:rsidRDefault="009A29D0" w:rsidP="00747712">
      <w:pPr>
        <w:contextualSpacing/>
        <w:rPr>
          <w:color w:val="000000" w:themeColor="text1"/>
        </w:rPr>
      </w:pPr>
    </w:p>
    <w:p w14:paraId="6649239A" w14:textId="77777777" w:rsidR="001B3CF4" w:rsidRDefault="001B3CF4" w:rsidP="00747712">
      <w:pPr>
        <w:contextualSpacing/>
        <w:rPr>
          <w:color w:val="000000" w:themeColor="text1"/>
        </w:rPr>
      </w:pPr>
    </w:p>
    <w:p w14:paraId="2E653587" w14:textId="181C15D3" w:rsidR="005C1B72" w:rsidRDefault="005C1B72" w:rsidP="00747712">
      <w:pPr>
        <w:contextualSpacing/>
        <w:rPr>
          <w:color w:val="000000" w:themeColor="text1"/>
        </w:rPr>
      </w:pPr>
      <w:r w:rsidRPr="005C1B72">
        <w:rPr>
          <w:color w:val="000000" w:themeColor="text1"/>
        </w:rPr>
        <w:t xml:space="preserve">For two characteristics—the patient's age and body mass index—we developed ordinal scales. In terms of age, we adhered to the ranges established in the data analysis section: 50-55, 56-64, 65-74, and &gt;=75. </w:t>
      </w:r>
      <w:r w:rsidR="001B3CF4" w:rsidRPr="001B3CF4">
        <w:rPr>
          <w:color w:val="000000" w:themeColor="text1"/>
        </w:rPr>
        <w:t>Age increasing ordinal scale formal context</w:t>
      </w:r>
      <w:r w:rsidR="001B3CF4">
        <w:rPr>
          <w:color w:val="000000" w:themeColor="text1"/>
        </w:rPr>
        <w:t xml:space="preserve">.  </w:t>
      </w:r>
      <w:r w:rsidRPr="005C1B72">
        <w:rPr>
          <w:color w:val="000000" w:themeColor="text1"/>
        </w:rPr>
        <w:t>The first scale (</w:t>
      </w:r>
      <w:r w:rsidR="001B3CF4">
        <w:rPr>
          <w:color w:val="000000" w:themeColor="text1"/>
        </w:rPr>
        <w:t>SO</w:t>
      </w:r>
      <w:r w:rsidR="001B3CF4">
        <w:rPr>
          <w:color w:val="000000" w:themeColor="text1"/>
          <w:vertAlign w:val="subscript"/>
        </w:rPr>
        <w:t>1</w:t>
      </w:r>
      <w:r w:rsidRPr="005C1B72">
        <w:rPr>
          <w:color w:val="000000" w:themeColor="text1"/>
        </w:rPr>
        <w:t>) taken into consideration is an ordinal scale with four attributes: &gt;=55, &gt;=64, &gt;=65, and &gt;=74. The formal context that was produced is shown in Table 4 and its lattice in Figure 11.</w:t>
      </w:r>
    </w:p>
    <w:p w14:paraId="0CDFD203" w14:textId="1EE7B9C4" w:rsidR="005C1B72" w:rsidRDefault="005C1B72" w:rsidP="00747712">
      <w:pPr>
        <w:contextualSpacing/>
        <w:rPr>
          <w:color w:val="000000" w:themeColor="text1"/>
        </w:rPr>
      </w:pPr>
    </w:p>
    <w:p w14:paraId="3ACE607B" w14:textId="77777777" w:rsidR="001B3CF4" w:rsidRDefault="001B3CF4" w:rsidP="00747712">
      <w:pPr>
        <w:contextualSpacing/>
        <w:rPr>
          <w:color w:val="000000" w:themeColor="text1"/>
        </w:rPr>
      </w:pPr>
    </w:p>
    <w:p w14:paraId="4CEA50A7" w14:textId="5FFEEB53" w:rsidR="00B71B07" w:rsidRDefault="005C1B72" w:rsidP="005C1B72">
      <w:pPr>
        <w:contextualSpacing/>
        <w:jc w:val="center"/>
        <w:rPr>
          <w:color w:val="000000" w:themeColor="text1"/>
        </w:rPr>
      </w:pPr>
      <w:r w:rsidRPr="005C1B72">
        <w:rPr>
          <w:noProof/>
          <w:color w:val="000000" w:themeColor="text1"/>
        </w:rPr>
        <w:drawing>
          <wp:inline distT="0" distB="0" distL="0" distR="0" wp14:anchorId="5196BCFF" wp14:editId="382045D9">
            <wp:extent cx="6040073" cy="1463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45463" cy="1464345"/>
                    </a:xfrm>
                    <a:prstGeom prst="rect">
                      <a:avLst/>
                    </a:prstGeom>
                  </pic:spPr>
                </pic:pic>
              </a:graphicData>
            </a:graphic>
          </wp:inline>
        </w:drawing>
      </w:r>
    </w:p>
    <w:p w14:paraId="321830CD" w14:textId="1DC2BDAB" w:rsidR="00B71B07" w:rsidRDefault="00B71B07" w:rsidP="00747712">
      <w:pPr>
        <w:contextualSpacing/>
        <w:rPr>
          <w:color w:val="000000" w:themeColor="text1"/>
        </w:rPr>
      </w:pPr>
    </w:p>
    <w:p w14:paraId="52F31519" w14:textId="3D25E0B2" w:rsidR="005C1B72" w:rsidRDefault="005C1B72" w:rsidP="005C1B72">
      <w:pPr>
        <w:contextualSpacing/>
        <w:jc w:val="center"/>
        <w:rPr>
          <w:i/>
          <w:iCs/>
          <w:color w:val="000000" w:themeColor="text1"/>
        </w:rPr>
      </w:pPr>
      <w:r w:rsidRPr="005C1B72">
        <w:rPr>
          <w:i/>
          <w:iCs/>
          <w:color w:val="000000" w:themeColor="text1"/>
        </w:rPr>
        <w:t>Table 4 - Age increasing ordinal scale formal context</w:t>
      </w:r>
    </w:p>
    <w:p w14:paraId="7129DF02" w14:textId="6E5D4CEE" w:rsidR="00D73976" w:rsidRDefault="00D73976" w:rsidP="005C1B72">
      <w:pPr>
        <w:contextualSpacing/>
        <w:jc w:val="center"/>
        <w:rPr>
          <w:i/>
          <w:iCs/>
          <w:color w:val="000000" w:themeColor="text1"/>
        </w:rPr>
      </w:pPr>
    </w:p>
    <w:p w14:paraId="0C5D3462" w14:textId="6EAF590F" w:rsidR="00D73976" w:rsidRDefault="00D73976" w:rsidP="005C1B72">
      <w:pPr>
        <w:contextualSpacing/>
        <w:jc w:val="center"/>
        <w:rPr>
          <w:i/>
          <w:iCs/>
          <w:color w:val="000000" w:themeColor="text1"/>
        </w:rPr>
      </w:pPr>
    </w:p>
    <w:p w14:paraId="57F87CE6" w14:textId="72DC657C" w:rsidR="00D73976" w:rsidRDefault="00D73976" w:rsidP="005C1B72">
      <w:pPr>
        <w:contextualSpacing/>
        <w:jc w:val="center"/>
        <w:rPr>
          <w:i/>
          <w:iCs/>
          <w:color w:val="000000" w:themeColor="text1"/>
        </w:rPr>
      </w:pPr>
    </w:p>
    <w:p w14:paraId="0C2E2F66" w14:textId="62DD1E84" w:rsidR="00D73976" w:rsidRDefault="00D73976" w:rsidP="005C1B72">
      <w:pPr>
        <w:contextualSpacing/>
        <w:jc w:val="center"/>
        <w:rPr>
          <w:i/>
          <w:iCs/>
          <w:color w:val="000000" w:themeColor="text1"/>
        </w:rPr>
      </w:pPr>
    </w:p>
    <w:p w14:paraId="57E88C36" w14:textId="0F57E0CA" w:rsidR="00D73976" w:rsidRDefault="00D73976" w:rsidP="005C1B72">
      <w:pPr>
        <w:contextualSpacing/>
        <w:jc w:val="center"/>
        <w:rPr>
          <w:i/>
          <w:iCs/>
          <w:color w:val="000000" w:themeColor="text1"/>
        </w:rPr>
      </w:pPr>
    </w:p>
    <w:p w14:paraId="395771CF" w14:textId="6AB5F687" w:rsidR="00D73976" w:rsidRDefault="00D73976" w:rsidP="005C1B72">
      <w:pPr>
        <w:contextualSpacing/>
        <w:jc w:val="center"/>
        <w:rPr>
          <w:i/>
          <w:iCs/>
          <w:color w:val="000000" w:themeColor="text1"/>
        </w:rPr>
      </w:pPr>
    </w:p>
    <w:p w14:paraId="61BF7B33" w14:textId="09E62B6C" w:rsidR="00D73976" w:rsidRDefault="00D73976" w:rsidP="005C1B72">
      <w:pPr>
        <w:contextualSpacing/>
        <w:jc w:val="center"/>
        <w:rPr>
          <w:i/>
          <w:iCs/>
          <w:color w:val="000000" w:themeColor="text1"/>
        </w:rPr>
      </w:pPr>
    </w:p>
    <w:p w14:paraId="5E1C842E" w14:textId="0707D086" w:rsidR="00D73976" w:rsidRDefault="00D73976" w:rsidP="005C1B72">
      <w:pPr>
        <w:contextualSpacing/>
        <w:jc w:val="center"/>
        <w:rPr>
          <w:i/>
          <w:iCs/>
          <w:color w:val="000000" w:themeColor="text1"/>
        </w:rPr>
      </w:pPr>
    </w:p>
    <w:p w14:paraId="51D7692A" w14:textId="77777777" w:rsidR="00D73976" w:rsidRPr="005C1B72" w:rsidRDefault="00D73976" w:rsidP="005C1B72">
      <w:pPr>
        <w:contextualSpacing/>
        <w:jc w:val="center"/>
        <w:rPr>
          <w:i/>
          <w:iCs/>
          <w:color w:val="000000" w:themeColor="text1"/>
        </w:rPr>
      </w:pPr>
    </w:p>
    <w:p w14:paraId="16588599" w14:textId="65B7CA67" w:rsidR="005C1B72" w:rsidRDefault="005C1B72" w:rsidP="005C1B72">
      <w:pPr>
        <w:contextualSpacing/>
        <w:jc w:val="center"/>
        <w:rPr>
          <w:color w:val="000000" w:themeColor="text1"/>
        </w:rPr>
      </w:pPr>
      <w:r w:rsidRPr="005C1B72">
        <w:rPr>
          <w:noProof/>
          <w:color w:val="000000" w:themeColor="text1"/>
        </w:rPr>
        <w:drawing>
          <wp:inline distT="0" distB="0" distL="0" distR="0" wp14:anchorId="4A554FA6" wp14:editId="72254DD2">
            <wp:extent cx="1257300" cy="390132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61052" cy="3912969"/>
                    </a:xfrm>
                    <a:prstGeom prst="rect">
                      <a:avLst/>
                    </a:prstGeom>
                  </pic:spPr>
                </pic:pic>
              </a:graphicData>
            </a:graphic>
          </wp:inline>
        </w:drawing>
      </w:r>
    </w:p>
    <w:p w14:paraId="56DCC388" w14:textId="6E462ABF" w:rsidR="001B3CF4" w:rsidRDefault="001B3CF4" w:rsidP="005C1B72">
      <w:pPr>
        <w:contextualSpacing/>
        <w:jc w:val="center"/>
        <w:rPr>
          <w:color w:val="000000" w:themeColor="text1"/>
        </w:rPr>
      </w:pPr>
    </w:p>
    <w:p w14:paraId="14E2C246" w14:textId="7478649D" w:rsidR="001B3CF4" w:rsidRDefault="001B3CF4" w:rsidP="005C1B72">
      <w:pPr>
        <w:contextualSpacing/>
        <w:jc w:val="center"/>
        <w:rPr>
          <w:i/>
          <w:iCs/>
          <w:color w:val="000000" w:themeColor="text1"/>
        </w:rPr>
      </w:pPr>
      <w:r w:rsidRPr="001B3CF4">
        <w:rPr>
          <w:i/>
          <w:iCs/>
          <w:color w:val="000000" w:themeColor="text1"/>
        </w:rPr>
        <w:t>Figure 11 - Age increasing Concept Lattice</w:t>
      </w:r>
    </w:p>
    <w:p w14:paraId="49B8C3DC" w14:textId="0EF6ADCA" w:rsidR="001B3CF4" w:rsidRDefault="001B3CF4" w:rsidP="001B3CF4">
      <w:pPr>
        <w:contextualSpacing/>
        <w:rPr>
          <w:color w:val="000000" w:themeColor="text1"/>
        </w:rPr>
      </w:pPr>
    </w:p>
    <w:p w14:paraId="2875E20B" w14:textId="77C3A941" w:rsidR="00D73976" w:rsidRDefault="00D73976" w:rsidP="001B3CF4">
      <w:pPr>
        <w:contextualSpacing/>
        <w:rPr>
          <w:color w:val="000000" w:themeColor="text1"/>
        </w:rPr>
      </w:pPr>
    </w:p>
    <w:p w14:paraId="32D385E0" w14:textId="5F47FFAD" w:rsidR="00D73976" w:rsidRDefault="00D73976" w:rsidP="001B3CF4">
      <w:pPr>
        <w:contextualSpacing/>
        <w:rPr>
          <w:color w:val="000000" w:themeColor="text1"/>
        </w:rPr>
      </w:pPr>
      <w:r w:rsidRPr="00D73976">
        <w:rPr>
          <w:color w:val="000000" w:themeColor="text1"/>
        </w:rPr>
        <w:t xml:space="preserve">We wanted to understand more during the experiments about age groups' chances of experiencing a stroke in their lifetime. In order to do this, we primarily employed an </w:t>
      </w:r>
      <w:r>
        <w:rPr>
          <w:color w:val="000000" w:themeColor="text1"/>
        </w:rPr>
        <w:t>interval</w:t>
      </w:r>
      <w:r w:rsidRPr="00D73976">
        <w:rPr>
          <w:color w:val="000000" w:themeColor="text1"/>
        </w:rPr>
        <w:t xml:space="preserve"> scale (SO</w:t>
      </w:r>
      <w:r>
        <w:rPr>
          <w:color w:val="000000" w:themeColor="text1"/>
          <w:vertAlign w:val="subscript"/>
        </w:rPr>
        <w:t>2</w:t>
      </w:r>
      <w:r w:rsidRPr="00D73976">
        <w:rPr>
          <w:color w:val="000000" w:themeColor="text1"/>
        </w:rPr>
        <w:t xml:space="preserve">) adding the attributes: </w:t>
      </w:r>
      <w:r>
        <w:rPr>
          <w:color w:val="000000" w:themeColor="text1"/>
        </w:rPr>
        <w:t>&lt;</w:t>
      </w:r>
      <w:proofErr w:type="gramStart"/>
      <w:r w:rsidRPr="00D73976">
        <w:rPr>
          <w:color w:val="000000" w:themeColor="text1"/>
        </w:rPr>
        <w:t xml:space="preserve">75, </w:t>
      </w:r>
      <w:r>
        <w:rPr>
          <w:color w:val="000000" w:themeColor="text1"/>
        </w:rPr>
        <w:t xml:space="preserve"> &lt;</w:t>
      </w:r>
      <w:proofErr w:type="gramEnd"/>
      <w:r w:rsidRPr="00D73976">
        <w:rPr>
          <w:color w:val="000000" w:themeColor="text1"/>
        </w:rPr>
        <w:t xml:space="preserve">64, </w:t>
      </w:r>
      <w:r>
        <w:rPr>
          <w:color w:val="000000" w:themeColor="text1"/>
        </w:rPr>
        <w:t>&lt;</w:t>
      </w:r>
      <w:r w:rsidRPr="00D73976">
        <w:rPr>
          <w:color w:val="000000" w:themeColor="text1"/>
        </w:rPr>
        <w:t xml:space="preserve">55, and </w:t>
      </w:r>
      <w:r>
        <w:rPr>
          <w:color w:val="000000" w:themeColor="text1"/>
        </w:rPr>
        <w:t>&lt;</w:t>
      </w:r>
      <w:r w:rsidRPr="00D73976">
        <w:rPr>
          <w:color w:val="000000" w:themeColor="text1"/>
        </w:rPr>
        <w:t>50. The formal context that results is shown in Table 5 and its concept lattice is shown in Figure 12.</w:t>
      </w:r>
    </w:p>
    <w:p w14:paraId="00D316FF" w14:textId="77777777" w:rsidR="00D73976" w:rsidRDefault="00D73976" w:rsidP="001B3CF4">
      <w:pPr>
        <w:contextualSpacing/>
        <w:rPr>
          <w:color w:val="000000" w:themeColor="text1"/>
        </w:rPr>
      </w:pPr>
    </w:p>
    <w:p w14:paraId="73BDFE39" w14:textId="5ACECE23" w:rsidR="001B3CF4" w:rsidRDefault="001B3CF4" w:rsidP="001B3CF4">
      <w:pPr>
        <w:contextualSpacing/>
        <w:rPr>
          <w:color w:val="000000" w:themeColor="text1"/>
        </w:rPr>
      </w:pPr>
    </w:p>
    <w:p w14:paraId="4AC6F140" w14:textId="2B6C8020" w:rsidR="001B3CF4" w:rsidRDefault="00D73976" w:rsidP="00D73976">
      <w:pPr>
        <w:contextualSpacing/>
        <w:rPr>
          <w:color w:val="000000" w:themeColor="text1"/>
        </w:rPr>
      </w:pPr>
      <w:r w:rsidRPr="00D73976">
        <w:rPr>
          <w:noProof/>
          <w:color w:val="000000" w:themeColor="text1"/>
        </w:rPr>
        <w:drawing>
          <wp:inline distT="0" distB="0" distL="0" distR="0" wp14:anchorId="7C7C1C05" wp14:editId="2CB09FFE">
            <wp:extent cx="7101840" cy="12344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01840" cy="1234440"/>
                    </a:xfrm>
                    <a:prstGeom prst="rect">
                      <a:avLst/>
                    </a:prstGeom>
                  </pic:spPr>
                </pic:pic>
              </a:graphicData>
            </a:graphic>
          </wp:inline>
        </w:drawing>
      </w:r>
    </w:p>
    <w:p w14:paraId="0F898AC1" w14:textId="21E45269" w:rsidR="001B3CF4" w:rsidRDefault="001B3CF4" w:rsidP="001B3CF4">
      <w:pPr>
        <w:contextualSpacing/>
        <w:rPr>
          <w:color w:val="000000" w:themeColor="text1"/>
        </w:rPr>
      </w:pPr>
    </w:p>
    <w:p w14:paraId="4F3A581E" w14:textId="4AF86C98" w:rsidR="00D73976" w:rsidRDefault="00D73976" w:rsidP="00D73976">
      <w:pPr>
        <w:contextualSpacing/>
        <w:jc w:val="center"/>
        <w:rPr>
          <w:i/>
          <w:iCs/>
          <w:color w:val="000000" w:themeColor="text1"/>
        </w:rPr>
      </w:pPr>
      <w:r w:rsidRPr="00D73976">
        <w:rPr>
          <w:i/>
          <w:iCs/>
          <w:color w:val="000000" w:themeColor="text1"/>
        </w:rPr>
        <w:t>Table 5 - Age interval ordinal scale formal context</w:t>
      </w:r>
    </w:p>
    <w:p w14:paraId="376AE41A" w14:textId="1ABD8DF8" w:rsidR="00D316A2" w:rsidRDefault="00D316A2" w:rsidP="00D73976">
      <w:pPr>
        <w:contextualSpacing/>
        <w:jc w:val="center"/>
        <w:rPr>
          <w:i/>
          <w:iCs/>
          <w:color w:val="000000" w:themeColor="text1"/>
        </w:rPr>
      </w:pPr>
    </w:p>
    <w:p w14:paraId="74FC125F" w14:textId="0559B7F5" w:rsidR="00D316A2" w:rsidRDefault="00D316A2" w:rsidP="00D73976">
      <w:pPr>
        <w:contextualSpacing/>
        <w:jc w:val="center"/>
        <w:rPr>
          <w:i/>
          <w:iCs/>
          <w:color w:val="000000" w:themeColor="text1"/>
        </w:rPr>
      </w:pPr>
    </w:p>
    <w:p w14:paraId="5DF2E5C7" w14:textId="4A65F0D6" w:rsidR="00D316A2" w:rsidRDefault="00D316A2" w:rsidP="00D73976">
      <w:pPr>
        <w:contextualSpacing/>
        <w:jc w:val="center"/>
        <w:rPr>
          <w:i/>
          <w:iCs/>
          <w:color w:val="000000" w:themeColor="text1"/>
        </w:rPr>
      </w:pPr>
    </w:p>
    <w:p w14:paraId="43D53103" w14:textId="64C60FD0" w:rsidR="00D316A2" w:rsidRDefault="00D316A2" w:rsidP="00D73976">
      <w:pPr>
        <w:contextualSpacing/>
        <w:jc w:val="center"/>
        <w:rPr>
          <w:i/>
          <w:iCs/>
          <w:color w:val="000000" w:themeColor="text1"/>
        </w:rPr>
      </w:pPr>
    </w:p>
    <w:p w14:paraId="1D598298" w14:textId="0DF3C781" w:rsidR="00D316A2" w:rsidRDefault="00D316A2" w:rsidP="00D73976">
      <w:pPr>
        <w:contextualSpacing/>
        <w:jc w:val="center"/>
        <w:rPr>
          <w:i/>
          <w:iCs/>
          <w:color w:val="000000" w:themeColor="text1"/>
        </w:rPr>
      </w:pPr>
    </w:p>
    <w:p w14:paraId="5C3961E0" w14:textId="206CA931" w:rsidR="00D316A2" w:rsidRDefault="00D316A2" w:rsidP="00D73976">
      <w:pPr>
        <w:contextualSpacing/>
        <w:jc w:val="center"/>
        <w:rPr>
          <w:i/>
          <w:iCs/>
          <w:color w:val="000000" w:themeColor="text1"/>
        </w:rPr>
      </w:pPr>
    </w:p>
    <w:p w14:paraId="03A375FA" w14:textId="77777777" w:rsidR="00D316A2" w:rsidRPr="00D73976" w:rsidRDefault="00D316A2" w:rsidP="00D73976">
      <w:pPr>
        <w:contextualSpacing/>
        <w:jc w:val="center"/>
        <w:rPr>
          <w:i/>
          <w:iCs/>
          <w:color w:val="000000" w:themeColor="text1"/>
        </w:rPr>
      </w:pPr>
    </w:p>
    <w:p w14:paraId="5ACF13EB" w14:textId="68288A81" w:rsidR="001B3CF4" w:rsidRDefault="001B3CF4" w:rsidP="001B3CF4">
      <w:pPr>
        <w:contextualSpacing/>
        <w:jc w:val="center"/>
        <w:rPr>
          <w:color w:val="000000" w:themeColor="text1"/>
        </w:rPr>
      </w:pPr>
      <w:r w:rsidRPr="001B3CF4">
        <w:rPr>
          <w:noProof/>
          <w:color w:val="000000" w:themeColor="text1"/>
        </w:rPr>
        <w:drawing>
          <wp:inline distT="0" distB="0" distL="0" distR="0" wp14:anchorId="4467C191" wp14:editId="6BB2CF1A">
            <wp:extent cx="2082394" cy="3718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5474" cy="3724061"/>
                    </a:xfrm>
                    <a:prstGeom prst="rect">
                      <a:avLst/>
                    </a:prstGeom>
                  </pic:spPr>
                </pic:pic>
              </a:graphicData>
            </a:graphic>
          </wp:inline>
        </w:drawing>
      </w:r>
    </w:p>
    <w:p w14:paraId="76565DF6" w14:textId="6A5FA42B" w:rsidR="00D73976" w:rsidRDefault="00D73976" w:rsidP="001B3CF4">
      <w:pPr>
        <w:contextualSpacing/>
        <w:jc w:val="center"/>
        <w:rPr>
          <w:color w:val="000000" w:themeColor="text1"/>
        </w:rPr>
      </w:pPr>
    </w:p>
    <w:p w14:paraId="1CDFDF62" w14:textId="10B23DCA" w:rsidR="00D73976" w:rsidRDefault="00D73976" w:rsidP="00D73976">
      <w:pPr>
        <w:contextualSpacing/>
        <w:jc w:val="center"/>
        <w:rPr>
          <w:i/>
          <w:iCs/>
          <w:color w:val="000000" w:themeColor="text1"/>
        </w:rPr>
      </w:pPr>
      <w:r>
        <w:rPr>
          <w:color w:val="000000" w:themeColor="text1"/>
        </w:rPr>
        <w:t xml:space="preserve">Figure 12 - </w:t>
      </w:r>
      <w:r w:rsidRPr="00D73976">
        <w:rPr>
          <w:i/>
          <w:iCs/>
          <w:color w:val="000000" w:themeColor="text1"/>
        </w:rPr>
        <w:t xml:space="preserve">Age interval </w:t>
      </w:r>
      <w:r>
        <w:rPr>
          <w:i/>
          <w:iCs/>
          <w:color w:val="000000" w:themeColor="text1"/>
        </w:rPr>
        <w:t>concept lattice</w:t>
      </w:r>
    </w:p>
    <w:p w14:paraId="20F92F0C" w14:textId="5DCE4497" w:rsidR="00D73976" w:rsidRDefault="00D73976" w:rsidP="00D73976">
      <w:pPr>
        <w:contextualSpacing/>
        <w:rPr>
          <w:color w:val="000000" w:themeColor="text1"/>
        </w:rPr>
      </w:pPr>
    </w:p>
    <w:p w14:paraId="10EAF879" w14:textId="30F19BA3" w:rsidR="00D316A2" w:rsidRDefault="00D316A2" w:rsidP="00D73976">
      <w:pPr>
        <w:contextualSpacing/>
        <w:rPr>
          <w:color w:val="000000" w:themeColor="text1"/>
        </w:rPr>
      </w:pPr>
    </w:p>
    <w:p w14:paraId="3FEC8F50" w14:textId="77777777" w:rsidR="00D316A2" w:rsidRDefault="00D316A2" w:rsidP="00D73976">
      <w:pPr>
        <w:contextualSpacing/>
        <w:rPr>
          <w:color w:val="000000" w:themeColor="text1"/>
        </w:rPr>
      </w:pPr>
    </w:p>
    <w:p w14:paraId="4D2A39EF" w14:textId="535A184F" w:rsidR="00D316A2" w:rsidRDefault="00D316A2" w:rsidP="00D73976">
      <w:pPr>
        <w:contextualSpacing/>
        <w:rPr>
          <w:color w:val="000000" w:themeColor="text1"/>
        </w:rPr>
      </w:pPr>
      <w:r w:rsidRPr="00D316A2">
        <w:rPr>
          <w:color w:val="000000" w:themeColor="text1"/>
        </w:rPr>
        <w:t xml:space="preserve">We attempted to categorize the patients based on their BMI values and used the specialists' findings to create the </w:t>
      </w:r>
      <w:r w:rsidR="002357A9">
        <w:rPr>
          <w:color w:val="000000" w:themeColor="text1"/>
        </w:rPr>
        <w:t>Body Mass Index</w:t>
      </w:r>
      <w:r w:rsidRPr="00D316A2">
        <w:rPr>
          <w:color w:val="000000" w:themeColor="text1"/>
        </w:rPr>
        <w:t xml:space="preserve"> ordinal scale (SO</w:t>
      </w:r>
      <w:r w:rsidR="002357A9">
        <w:rPr>
          <w:color w:val="000000" w:themeColor="text1"/>
          <w:vertAlign w:val="subscript"/>
        </w:rPr>
        <w:t>3</w:t>
      </w:r>
      <w:r w:rsidRPr="00D316A2">
        <w:rPr>
          <w:color w:val="000000" w:themeColor="text1"/>
        </w:rPr>
        <w:t xml:space="preserve">). In other words, people with a BMI under 18 are considered underweight, people with a BMI of 18 to 25 are regarded healthy, people with a BMI of 25 to 30 are considered overweight, and people with a BMI of 30 to 48 are deemed </w:t>
      </w:r>
      <w:r w:rsidR="002357A9" w:rsidRPr="00D316A2">
        <w:rPr>
          <w:color w:val="000000" w:themeColor="text1"/>
        </w:rPr>
        <w:t>for</w:t>
      </w:r>
      <w:r w:rsidRPr="00D316A2">
        <w:rPr>
          <w:color w:val="000000" w:themeColor="text1"/>
        </w:rPr>
        <w:t xml:space="preserve"> this, we constructed an </w:t>
      </w:r>
      <w:r>
        <w:rPr>
          <w:color w:val="000000" w:themeColor="text1"/>
        </w:rPr>
        <w:t>interval</w:t>
      </w:r>
      <w:r w:rsidRPr="00D316A2">
        <w:rPr>
          <w:color w:val="000000" w:themeColor="text1"/>
        </w:rPr>
        <w:t xml:space="preserve"> scale similar to SO</w:t>
      </w:r>
      <w:r w:rsidR="002357A9">
        <w:rPr>
          <w:color w:val="000000" w:themeColor="text1"/>
          <w:vertAlign w:val="subscript"/>
        </w:rPr>
        <w:t>2</w:t>
      </w:r>
      <w:r w:rsidRPr="00D316A2">
        <w:rPr>
          <w:color w:val="000000" w:themeColor="text1"/>
        </w:rPr>
        <w:t xml:space="preserve"> with the following attributes: =48, =30, =25, =18, &gt;18, &gt;25, &gt;30, &gt;48. The resulting formal context is shown in Table </w:t>
      </w:r>
      <w:r>
        <w:rPr>
          <w:color w:val="000000" w:themeColor="text1"/>
        </w:rPr>
        <w:t>6</w:t>
      </w:r>
      <w:r w:rsidRPr="00D316A2">
        <w:rPr>
          <w:color w:val="000000" w:themeColor="text1"/>
        </w:rPr>
        <w:t xml:space="preserve"> and its concept lattice may be seen in Figure 13.</w:t>
      </w:r>
    </w:p>
    <w:p w14:paraId="5A0C3D84" w14:textId="77777777" w:rsidR="00D316A2" w:rsidRDefault="00D316A2" w:rsidP="00D73976">
      <w:pPr>
        <w:contextualSpacing/>
        <w:rPr>
          <w:color w:val="000000" w:themeColor="text1"/>
        </w:rPr>
      </w:pPr>
    </w:p>
    <w:p w14:paraId="7E7CAC3A" w14:textId="77777777" w:rsidR="00D316A2" w:rsidRDefault="00D316A2" w:rsidP="00D73976">
      <w:pPr>
        <w:contextualSpacing/>
        <w:rPr>
          <w:color w:val="000000" w:themeColor="text1"/>
        </w:rPr>
      </w:pPr>
    </w:p>
    <w:p w14:paraId="06FC5B5E" w14:textId="5CB95B6F" w:rsidR="00D73976" w:rsidRPr="00D73976" w:rsidRDefault="00D316A2" w:rsidP="00D316A2">
      <w:pPr>
        <w:contextualSpacing/>
        <w:jc w:val="center"/>
        <w:rPr>
          <w:color w:val="000000" w:themeColor="text1"/>
        </w:rPr>
      </w:pPr>
      <w:r w:rsidRPr="00D316A2">
        <w:rPr>
          <w:noProof/>
          <w:color w:val="000000" w:themeColor="text1"/>
        </w:rPr>
        <w:drawing>
          <wp:inline distT="0" distB="0" distL="0" distR="0" wp14:anchorId="4DF5A96F" wp14:editId="70DCB30F">
            <wp:extent cx="6858000" cy="9055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905510"/>
                    </a:xfrm>
                    <a:prstGeom prst="rect">
                      <a:avLst/>
                    </a:prstGeom>
                  </pic:spPr>
                </pic:pic>
              </a:graphicData>
            </a:graphic>
          </wp:inline>
        </w:drawing>
      </w:r>
    </w:p>
    <w:p w14:paraId="04BEAD26" w14:textId="7142B465" w:rsidR="00D73976" w:rsidRDefault="00D73976" w:rsidP="00D73976">
      <w:pPr>
        <w:contextualSpacing/>
        <w:jc w:val="center"/>
        <w:rPr>
          <w:color w:val="000000" w:themeColor="text1"/>
        </w:rPr>
      </w:pPr>
    </w:p>
    <w:p w14:paraId="270F79B5" w14:textId="58651A01" w:rsidR="00D316A2" w:rsidRDefault="00D316A2" w:rsidP="00D73976">
      <w:pPr>
        <w:contextualSpacing/>
        <w:jc w:val="center"/>
        <w:rPr>
          <w:i/>
          <w:iCs/>
          <w:color w:val="000000" w:themeColor="text1"/>
        </w:rPr>
      </w:pPr>
      <w:r w:rsidRPr="00D316A2">
        <w:rPr>
          <w:i/>
          <w:iCs/>
          <w:color w:val="000000" w:themeColor="text1"/>
        </w:rPr>
        <w:t>Table 6 – BMI ordinal scale formal context</w:t>
      </w:r>
    </w:p>
    <w:p w14:paraId="39A36C95" w14:textId="4D897043" w:rsidR="00F254F7" w:rsidRDefault="00F254F7" w:rsidP="00D73976">
      <w:pPr>
        <w:contextualSpacing/>
        <w:jc w:val="center"/>
        <w:rPr>
          <w:i/>
          <w:iCs/>
          <w:color w:val="000000" w:themeColor="text1"/>
        </w:rPr>
      </w:pPr>
    </w:p>
    <w:p w14:paraId="2CA495E7" w14:textId="41179769" w:rsidR="00F254F7" w:rsidRDefault="00F254F7" w:rsidP="00D73976">
      <w:pPr>
        <w:contextualSpacing/>
        <w:jc w:val="center"/>
        <w:rPr>
          <w:i/>
          <w:iCs/>
          <w:color w:val="000000" w:themeColor="text1"/>
        </w:rPr>
      </w:pPr>
    </w:p>
    <w:p w14:paraId="41185E7A" w14:textId="5EED4529" w:rsidR="00F254F7" w:rsidRDefault="00F254F7" w:rsidP="00D73976">
      <w:pPr>
        <w:contextualSpacing/>
        <w:jc w:val="center"/>
        <w:rPr>
          <w:i/>
          <w:iCs/>
          <w:color w:val="000000" w:themeColor="text1"/>
        </w:rPr>
      </w:pPr>
    </w:p>
    <w:p w14:paraId="4F8323BD" w14:textId="74FEEE70" w:rsidR="00F254F7" w:rsidRDefault="00F254F7" w:rsidP="00D73976">
      <w:pPr>
        <w:contextualSpacing/>
        <w:jc w:val="center"/>
        <w:rPr>
          <w:i/>
          <w:iCs/>
          <w:color w:val="000000" w:themeColor="text1"/>
        </w:rPr>
      </w:pPr>
    </w:p>
    <w:p w14:paraId="730E244A" w14:textId="77777777" w:rsidR="00F254F7" w:rsidRPr="00D316A2" w:rsidRDefault="00F254F7" w:rsidP="00D73976">
      <w:pPr>
        <w:contextualSpacing/>
        <w:jc w:val="center"/>
        <w:rPr>
          <w:i/>
          <w:iCs/>
          <w:color w:val="000000" w:themeColor="text1"/>
        </w:rPr>
      </w:pPr>
    </w:p>
    <w:p w14:paraId="6D801CDA" w14:textId="42636FCE" w:rsidR="00B71B07" w:rsidRDefault="00D316A2" w:rsidP="00D316A2">
      <w:pPr>
        <w:contextualSpacing/>
        <w:jc w:val="center"/>
        <w:rPr>
          <w:color w:val="000000" w:themeColor="text1"/>
        </w:rPr>
      </w:pPr>
      <w:r w:rsidRPr="00D316A2">
        <w:rPr>
          <w:noProof/>
          <w:color w:val="000000" w:themeColor="text1"/>
        </w:rPr>
        <w:drawing>
          <wp:inline distT="0" distB="0" distL="0" distR="0" wp14:anchorId="2EC4C302" wp14:editId="5517820E">
            <wp:extent cx="2076715" cy="3489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82781" cy="3500154"/>
                    </a:xfrm>
                    <a:prstGeom prst="rect">
                      <a:avLst/>
                    </a:prstGeom>
                  </pic:spPr>
                </pic:pic>
              </a:graphicData>
            </a:graphic>
          </wp:inline>
        </w:drawing>
      </w:r>
    </w:p>
    <w:p w14:paraId="7BC51B42" w14:textId="53B3A29E" w:rsidR="002357A9" w:rsidRPr="002357A9" w:rsidRDefault="002357A9" w:rsidP="00D316A2">
      <w:pPr>
        <w:contextualSpacing/>
        <w:jc w:val="center"/>
        <w:rPr>
          <w:i/>
          <w:iCs/>
          <w:color w:val="000000" w:themeColor="text1"/>
        </w:rPr>
      </w:pPr>
    </w:p>
    <w:p w14:paraId="2A104A73" w14:textId="5A9606AD" w:rsidR="002357A9" w:rsidRPr="002357A9" w:rsidRDefault="002357A9" w:rsidP="002357A9">
      <w:pPr>
        <w:contextualSpacing/>
        <w:jc w:val="center"/>
        <w:rPr>
          <w:i/>
          <w:iCs/>
          <w:color w:val="000000" w:themeColor="text1"/>
        </w:rPr>
      </w:pPr>
      <w:r w:rsidRPr="002357A9">
        <w:rPr>
          <w:i/>
          <w:iCs/>
          <w:color w:val="000000" w:themeColor="text1"/>
        </w:rPr>
        <w:t>Figure 13 - BMI interval concept lattice</w:t>
      </w:r>
    </w:p>
    <w:p w14:paraId="2D727A1D" w14:textId="4E04DE5D" w:rsidR="002357A9" w:rsidRPr="009A29D0" w:rsidRDefault="002357A9" w:rsidP="00D316A2">
      <w:pPr>
        <w:contextualSpacing/>
        <w:jc w:val="center"/>
        <w:rPr>
          <w:color w:val="000000" w:themeColor="text1"/>
        </w:rPr>
      </w:pPr>
    </w:p>
    <w:p w14:paraId="05AD7474" w14:textId="488B0C84" w:rsidR="009A29D0" w:rsidRDefault="009A29D0" w:rsidP="00747712">
      <w:pPr>
        <w:pStyle w:val="Heading3"/>
        <w:contextualSpacing/>
        <w:rPr>
          <w:b/>
          <w:bCs/>
          <w:color w:val="000000" w:themeColor="text1"/>
        </w:rPr>
      </w:pPr>
      <w:r w:rsidRPr="009A29D0">
        <w:rPr>
          <w:b/>
          <w:bCs/>
          <w:color w:val="000000" w:themeColor="text1"/>
        </w:rPr>
        <w:t>Knowledge Extraction Using Conceptual Scales</w:t>
      </w:r>
    </w:p>
    <w:p w14:paraId="02B88538" w14:textId="7428CC53" w:rsidR="00A44A86" w:rsidRDefault="00A44A86" w:rsidP="00975BB8">
      <w:pPr>
        <w:contextualSpacing/>
      </w:pPr>
    </w:p>
    <w:p w14:paraId="29D82782" w14:textId="7E342DC1" w:rsidR="00975BB8" w:rsidRDefault="00A44A86" w:rsidP="00975BB8">
      <w:pPr>
        <w:contextualSpacing/>
      </w:pPr>
      <w:r w:rsidRPr="00F254F7">
        <w:t>The derived contexts and layered diagrams that were constructed using the conceptual scales created in the earlier sections were used to extract new information about stroke prediction. First, we integrated SN</w:t>
      </w:r>
      <w:r>
        <w:rPr>
          <w:vertAlign w:val="subscript"/>
        </w:rPr>
        <w:t>1</w:t>
      </w:r>
      <w:r w:rsidRPr="00F254F7">
        <w:t xml:space="preserve"> and SN</w:t>
      </w:r>
      <w:r>
        <w:rPr>
          <w:vertAlign w:val="subscript"/>
        </w:rPr>
        <w:t>2</w:t>
      </w:r>
      <w:r w:rsidRPr="00F254F7">
        <w:t xml:space="preserve"> to understand how smoking status and work environment can affect one another and raise the risk of having a strok</w:t>
      </w:r>
      <w:r>
        <w:t xml:space="preserve">e. </w:t>
      </w:r>
      <w:r w:rsidRPr="00F442EA">
        <w:t>Figure 14 depicts the resulting layered diagram, which demonstrates that patients who have smoked in the past or who presently smoke are more likely to experience a stroke.</w:t>
      </w:r>
      <w:r w:rsidR="00D009D7">
        <w:t xml:space="preserve"> </w:t>
      </w:r>
      <w:r w:rsidR="00975BB8">
        <w:t>If we consider all the major risks that can lead to a stroke are: gender - men being more prone, age - people over 55 are more likely, stressful environment and suffering from various chronic diseases, which can expose the patient to stroke. In order to see if the patients involved are prone to stroke, we combine SN</w:t>
      </w:r>
      <w:r w:rsidR="00975BB8">
        <w:rPr>
          <w:vertAlign w:val="subscript"/>
        </w:rPr>
        <w:t>1</w:t>
      </w:r>
      <w:r w:rsidR="00975BB8">
        <w:t xml:space="preserve"> with SN</w:t>
      </w:r>
      <w:r w:rsidR="00975BB8">
        <w:rPr>
          <w:vertAlign w:val="subscript"/>
        </w:rPr>
        <w:t>2</w:t>
      </w:r>
      <w:r w:rsidR="00975BB8">
        <w:t xml:space="preserve"> and the M = {heart disease, hypertension, gender, age, stroke}. </w:t>
      </w:r>
      <w:r w:rsidR="00975BB8" w:rsidRPr="00975BB8">
        <w:t xml:space="preserve">The experiment's object set (G) is the same as it was before. Table </w:t>
      </w:r>
      <w:r w:rsidR="00D009D7">
        <w:t>7</w:t>
      </w:r>
      <w:r w:rsidR="00975BB8" w:rsidRPr="00975BB8">
        <w:t xml:space="preserve"> depicts the incomplete formal environment, and we used Figure 15's concept lattice for knowledge extraction. We collected </w:t>
      </w:r>
      <w:r w:rsidR="006C610D">
        <w:t>21</w:t>
      </w:r>
      <w:r w:rsidR="00975BB8" w:rsidRPr="00975BB8">
        <w:t xml:space="preserve"> concepts to use in the concept lattice.</w:t>
      </w:r>
    </w:p>
    <w:p w14:paraId="696BCFBC" w14:textId="2BD09BC3" w:rsidR="00975BB8" w:rsidRDefault="00975BB8" w:rsidP="00975BB8">
      <w:pPr>
        <w:contextualSpacing/>
      </w:pPr>
    </w:p>
    <w:tbl>
      <w:tblPr>
        <w:tblStyle w:val="TableGrid"/>
        <w:tblW w:w="0" w:type="auto"/>
        <w:tblLook w:val="04A0" w:firstRow="1" w:lastRow="0" w:firstColumn="1" w:lastColumn="0" w:noHBand="0" w:noVBand="1"/>
      </w:tblPr>
      <w:tblGrid>
        <w:gridCol w:w="938"/>
        <w:gridCol w:w="872"/>
        <w:gridCol w:w="797"/>
        <w:gridCol w:w="980"/>
        <w:gridCol w:w="1417"/>
        <w:gridCol w:w="1422"/>
        <w:gridCol w:w="1796"/>
        <w:gridCol w:w="1566"/>
        <w:gridCol w:w="1002"/>
      </w:tblGrid>
      <w:tr w:rsidR="00975BB8" w14:paraId="39ECF6CA" w14:textId="77777777" w:rsidTr="00975BB8">
        <w:tc>
          <w:tcPr>
            <w:tcW w:w="1198" w:type="dxa"/>
          </w:tcPr>
          <w:p w14:paraId="35E41DE1" w14:textId="77777777" w:rsidR="00975BB8" w:rsidRDefault="00975BB8" w:rsidP="002357A9"/>
        </w:tc>
        <w:tc>
          <w:tcPr>
            <w:tcW w:w="1199" w:type="dxa"/>
          </w:tcPr>
          <w:p w14:paraId="0B5B1590" w14:textId="7D4720CA" w:rsidR="00975BB8" w:rsidRDefault="00975BB8" w:rsidP="002357A9">
            <w:r>
              <w:t>Male</w:t>
            </w:r>
          </w:p>
        </w:tc>
        <w:tc>
          <w:tcPr>
            <w:tcW w:w="1199" w:type="dxa"/>
          </w:tcPr>
          <w:p w14:paraId="4056DA1A" w14:textId="070CBFB9" w:rsidR="00975BB8" w:rsidRDefault="00975BB8" w:rsidP="002357A9">
            <w:r>
              <w:t>&gt;55</w:t>
            </w:r>
          </w:p>
        </w:tc>
        <w:tc>
          <w:tcPr>
            <w:tcW w:w="1199" w:type="dxa"/>
          </w:tcPr>
          <w:p w14:paraId="5EF9F867" w14:textId="0924653D" w:rsidR="00975BB8" w:rsidRDefault="00975BB8" w:rsidP="002357A9">
            <w:r>
              <w:t>Private</w:t>
            </w:r>
          </w:p>
        </w:tc>
        <w:tc>
          <w:tcPr>
            <w:tcW w:w="1199" w:type="dxa"/>
          </w:tcPr>
          <w:p w14:paraId="36BB62E8" w14:textId="6DFC34DF" w:rsidR="00975BB8" w:rsidRDefault="00975BB8" w:rsidP="002357A9">
            <w:proofErr w:type="spellStart"/>
            <w:r>
              <w:t>Hear_disease</w:t>
            </w:r>
            <w:proofErr w:type="spellEnd"/>
          </w:p>
        </w:tc>
        <w:tc>
          <w:tcPr>
            <w:tcW w:w="1199" w:type="dxa"/>
          </w:tcPr>
          <w:p w14:paraId="4DCE2FCD" w14:textId="2B88FBAA" w:rsidR="00975BB8" w:rsidRDefault="00975BB8" w:rsidP="002357A9">
            <w:r>
              <w:t>Hypertension</w:t>
            </w:r>
          </w:p>
        </w:tc>
        <w:tc>
          <w:tcPr>
            <w:tcW w:w="1199" w:type="dxa"/>
          </w:tcPr>
          <w:p w14:paraId="7A0CBD49" w14:textId="1C8A166D" w:rsidR="00975BB8" w:rsidRDefault="00975BB8" w:rsidP="002357A9">
            <w:proofErr w:type="spellStart"/>
            <w:r>
              <w:t>Formerly_smoker</w:t>
            </w:r>
            <w:proofErr w:type="spellEnd"/>
          </w:p>
        </w:tc>
        <w:tc>
          <w:tcPr>
            <w:tcW w:w="1199" w:type="dxa"/>
          </w:tcPr>
          <w:p w14:paraId="55C69659" w14:textId="10D7F8F9" w:rsidR="00975BB8" w:rsidRDefault="00975BB8" w:rsidP="002357A9">
            <w:proofErr w:type="spellStart"/>
            <w:r>
              <w:t>Never_smoked</w:t>
            </w:r>
            <w:proofErr w:type="spellEnd"/>
          </w:p>
        </w:tc>
        <w:tc>
          <w:tcPr>
            <w:tcW w:w="1199" w:type="dxa"/>
          </w:tcPr>
          <w:p w14:paraId="3E82C5D9" w14:textId="329ED474" w:rsidR="00975BB8" w:rsidRDefault="00975BB8" w:rsidP="002357A9">
            <w:r>
              <w:t>smoker</w:t>
            </w:r>
          </w:p>
        </w:tc>
      </w:tr>
      <w:tr w:rsidR="00975BB8" w14:paraId="5485A3C8" w14:textId="77777777" w:rsidTr="00975BB8">
        <w:tc>
          <w:tcPr>
            <w:tcW w:w="1198" w:type="dxa"/>
          </w:tcPr>
          <w:p w14:paraId="52C47EDF" w14:textId="755C11FC" w:rsidR="00975BB8" w:rsidRDefault="00975BB8" w:rsidP="002357A9">
            <w:r>
              <w:t>o1534</w:t>
            </w:r>
          </w:p>
        </w:tc>
        <w:tc>
          <w:tcPr>
            <w:tcW w:w="1199" w:type="dxa"/>
            <w:shd w:val="clear" w:color="auto" w:fill="92D050"/>
          </w:tcPr>
          <w:p w14:paraId="57440288" w14:textId="77777777" w:rsidR="00975BB8" w:rsidRDefault="00975BB8" w:rsidP="002357A9"/>
        </w:tc>
        <w:tc>
          <w:tcPr>
            <w:tcW w:w="1199" w:type="dxa"/>
            <w:shd w:val="clear" w:color="auto" w:fill="92D050"/>
          </w:tcPr>
          <w:p w14:paraId="67220D38" w14:textId="77777777" w:rsidR="00975BB8" w:rsidRDefault="00975BB8" w:rsidP="002357A9"/>
        </w:tc>
        <w:tc>
          <w:tcPr>
            <w:tcW w:w="1199" w:type="dxa"/>
            <w:shd w:val="clear" w:color="auto" w:fill="92D050"/>
          </w:tcPr>
          <w:p w14:paraId="20621A2D" w14:textId="77777777" w:rsidR="00975BB8" w:rsidRDefault="00975BB8" w:rsidP="002357A9"/>
        </w:tc>
        <w:tc>
          <w:tcPr>
            <w:tcW w:w="1199" w:type="dxa"/>
            <w:shd w:val="clear" w:color="auto" w:fill="92D050"/>
          </w:tcPr>
          <w:p w14:paraId="6E92FB59" w14:textId="77777777" w:rsidR="00975BB8" w:rsidRDefault="00975BB8" w:rsidP="002357A9"/>
        </w:tc>
        <w:tc>
          <w:tcPr>
            <w:tcW w:w="1199" w:type="dxa"/>
          </w:tcPr>
          <w:p w14:paraId="17C17EB8" w14:textId="77777777" w:rsidR="00975BB8" w:rsidRDefault="00975BB8" w:rsidP="002357A9"/>
        </w:tc>
        <w:tc>
          <w:tcPr>
            <w:tcW w:w="1199" w:type="dxa"/>
            <w:shd w:val="clear" w:color="auto" w:fill="92D050"/>
          </w:tcPr>
          <w:p w14:paraId="75271635" w14:textId="77777777" w:rsidR="00975BB8" w:rsidRDefault="00975BB8" w:rsidP="002357A9"/>
        </w:tc>
        <w:tc>
          <w:tcPr>
            <w:tcW w:w="1199" w:type="dxa"/>
          </w:tcPr>
          <w:p w14:paraId="778BE663" w14:textId="77777777" w:rsidR="00975BB8" w:rsidRDefault="00975BB8" w:rsidP="002357A9"/>
        </w:tc>
        <w:tc>
          <w:tcPr>
            <w:tcW w:w="1199" w:type="dxa"/>
          </w:tcPr>
          <w:p w14:paraId="4D125CF9" w14:textId="77777777" w:rsidR="00975BB8" w:rsidRDefault="00975BB8" w:rsidP="002357A9"/>
        </w:tc>
      </w:tr>
      <w:tr w:rsidR="00975BB8" w14:paraId="7652A91C" w14:textId="77777777" w:rsidTr="00975BB8">
        <w:tc>
          <w:tcPr>
            <w:tcW w:w="1198" w:type="dxa"/>
          </w:tcPr>
          <w:p w14:paraId="25E91C01" w14:textId="51282E98" w:rsidR="00975BB8" w:rsidRDefault="00975BB8" w:rsidP="002357A9">
            <w:r>
              <w:t>o1535</w:t>
            </w:r>
          </w:p>
        </w:tc>
        <w:tc>
          <w:tcPr>
            <w:tcW w:w="1199" w:type="dxa"/>
            <w:shd w:val="clear" w:color="auto" w:fill="92D050"/>
          </w:tcPr>
          <w:p w14:paraId="7AE41EDD" w14:textId="77777777" w:rsidR="00975BB8" w:rsidRDefault="00975BB8" w:rsidP="002357A9"/>
        </w:tc>
        <w:tc>
          <w:tcPr>
            <w:tcW w:w="1199" w:type="dxa"/>
          </w:tcPr>
          <w:p w14:paraId="1C80EF96" w14:textId="77777777" w:rsidR="00975BB8" w:rsidRDefault="00975BB8" w:rsidP="002357A9"/>
        </w:tc>
        <w:tc>
          <w:tcPr>
            <w:tcW w:w="1199" w:type="dxa"/>
          </w:tcPr>
          <w:p w14:paraId="1974052B" w14:textId="77777777" w:rsidR="00975BB8" w:rsidRDefault="00975BB8" w:rsidP="002357A9"/>
        </w:tc>
        <w:tc>
          <w:tcPr>
            <w:tcW w:w="1199" w:type="dxa"/>
            <w:shd w:val="clear" w:color="auto" w:fill="92D050"/>
          </w:tcPr>
          <w:p w14:paraId="12F6F487" w14:textId="77777777" w:rsidR="00975BB8" w:rsidRDefault="00975BB8" w:rsidP="002357A9"/>
        </w:tc>
        <w:tc>
          <w:tcPr>
            <w:tcW w:w="1199" w:type="dxa"/>
            <w:shd w:val="clear" w:color="auto" w:fill="92D050"/>
          </w:tcPr>
          <w:p w14:paraId="270F9179" w14:textId="77777777" w:rsidR="00975BB8" w:rsidRDefault="00975BB8" w:rsidP="002357A9"/>
        </w:tc>
        <w:tc>
          <w:tcPr>
            <w:tcW w:w="1199" w:type="dxa"/>
          </w:tcPr>
          <w:p w14:paraId="1B4C8BCD" w14:textId="77777777" w:rsidR="00975BB8" w:rsidRDefault="00975BB8" w:rsidP="002357A9"/>
        </w:tc>
        <w:tc>
          <w:tcPr>
            <w:tcW w:w="1199" w:type="dxa"/>
            <w:shd w:val="clear" w:color="auto" w:fill="92D050"/>
          </w:tcPr>
          <w:p w14:paraId="629BFDD4" w14:textId="77777777" w:rsidR="00975BB8" w:rsidRDefault="00975BB8" w:rsidP="002357A9"/>
        </w:tc>
        <w:tc>
          <w:tcPr>
            <w:tcW w:w="1199" w:type="dxa"/>
          </w:tcPr>
          <w:p w14:paraId="15659D5D" w14:textId="77777777" w:rsidR="00975BB8" w:rsidRDefault="00975BB8" w:rsidP="002357A9"/>
        </w:tc>
      </w:tr>
      <w:tr w:rsidR="00975BB8" w14:paraId="1C6AF110" w14:textId="77777777" w:rsidTr="00D009D7">
        <w:tc>
          <w:tcPr>
            <w:tcW w:w="1198" w:type="dxa"/>
          </w:tcPr>
          <w:p w14:paraId="5C2E9D71" w14:textId="0D904F1E" w:rsidR="00975BB8" w:rsidRDefault="00975BB8" w:rsidP="002357A9">
            <w:r>
              <w:t>o3089</w:t>
            </w:r>
          </w:p>
        </w:tc>
        <w:tc>
          <w:tcPr>
            <w:tcW w:w="1199" w:type="dxa"/>
            <w:shd w:val="clear" w:color="auto" w:fill="auto"/>
          </w:tcPr>
          <w:p w14:paraId="035AE513" w14:textId="77777777" w:rsidR="00975BB8" w:rsidRDefault="00975BB8" w:rsidP="002357A9"/>
        </w:tc>
        <w:tc>
          <w:tcPr>
            <w:tcW w:w="1199" w:type="dxa"/>
          </w:tcPr>
          <w:p w14:paraId="5112C864" w14:textId="77777777" w:rsidR="00975BB8" w:rsidRDefault="00975BB8" w:rsidP="002357A9"/>
        </w:tc>
        <w:tc>
          <w:tcPr>
            <w:tcW w:w="1199" w:type="dxa"/>
            <w:shd w:val="clear" w:color="auto" w:fill="92D050"/>
          </w:tcPr>
          <w:p w14:paraId="589E90E6" w14:textId="77777777" w:rsidR="00975BB8" w:rsidRDefault="00975BB8" w:rsidP="002357A9"/>
        </w:tc>
        <w:tc>
          <w:tcPr>
            <w:tcW w:w="1199" w:type="dxa"/>
          </w:tcPr>
          <w:p w14:paraId="5629A8F6" w14:textId="77777777" w:rsidR="00975BB8" w:rsidRDefault="00975BB8" w:rsidP="002357A9"/>
        </w:tc>
        <w:tc>
          <w:tcPr>
            <w:tcW w:w="1199" w:type="dxa"/>
          </w:tcPr>
          <w:p w14:paraId="1743C44E" w14:textId="77777777" w:rsidR="00975BB8" w:rsidRDefault="00975BB8" w:rsidP="002357A9"/>
        </w:tc>
        <w:tc>
          <w:tcPr>
            <w:tcW w:w="1199" w:type="dxa"/>
          </w:tcPr>
          <w:p w14:paraId="1DCE9D22" w14:textId="77777777" w:rsidR="00975BB8" w:rsidRDefault="00975BB8" w:rsidP="002357A9"/>
        </w:tc>
        <w:tc>
          <w:tcPr>
            <w:tcW w:w="1199" w:type="dxa"/>
          </w:tcPr>
          <w:p w14:paraId="1A6EEF0E" w14:textId="77777777" w:rsidR="00975BB8" w:rsidRDefault="00975BB8" w:rsidP="002357A9"/>
        </w:tc>
        <w:tc>
          <w:tcPr>
            <w:tcW w:w="1199" w:type="dxa"/>
            <w:shd w:val="clear" w:color="auto" w:fill="92D050"/>
          </w:tcPr>
          <w:p w14:paraId="2CD5AD6D" w14:textId="77777777" w:rsidR="00975BB8" w:rsidRDefault="00975BB8" w:rsidP="002357A9"/>
        </w:tc>
      </w:tr>
      <w:tr w:rsidR="00975BB8" w14:paraId="697796DB" w14:textId="77777777" w:rsidTr="00975BB8">
        <w:tc>
          <w:tcPr>
            <w:tcW w:w="1198" w:type="dxa"/>
          </w:tcPr>
          <w:p w14:paraId="4DAEAAB5" w14:textId="7437F9D4" w:rsidR="00975BB8" w:rsidRDefault="00975BB8" w:rsidP="002357A9">
            <w:r>
              <w:t>o404</w:t>
            </w:r>
          </w:p>
        </w:tc>
        <w:tc>
          <w:tcPr>
            <w:tcW w:w="1199" w:type="dxa"/>
            <w:shd w:val="clear" w:color="auto" w:fill="92D050"/>
          </w:tcPr>
          <w:p w14:paraId="40D7CEED" w14:textId="77777777" w:rsidR="00975BB8" w:rsidRDefault="00975BB8" w:rsidP="002357A9"/>
        </w:tc>
        <w:tc>
          <w:tcPr>
            <w:tcW w:w="1199" w:type="dxa"/>
            <w:shd w:val="clear" w:color="auto" w:fill="92D050"/>
          </w:tcPr>
          <w:p w14:paraId="322A2687" w14:textId="77777777" w:rsidR="00975BB8" w:rsidRDefault="00975BB8" w:rsidP="002357A9"/>
        </w:tc>
        <w:tc>
          <w:tcPr>
            <w:tcW w:w="1199" w:type="dxa"/>
            <w:shd w:val="clear" w:color="auto" w:fill="92D050"/>
          </w:tcPr>
          <w:p w14:paraId="1614C703" w14:textId="77777777" w:rsidR="00975BB8" w:rsidRDefault="00975BB8" w:rsidP="002357A9"/>
        </w:tc>
        <w:tc>
          <w:tcPr>
            <w:tcW w:w="1199" w:type="dxa"/>
          </w:tcPr>
          <w:p w14:paraId="362379E2" w14:textId="77777777" w:rsidR="00975BB8" w:rsidRDefault="00975BB8" w:rsidP="002357A9"/>
        </w:tc>
        <w:tc>
          <w:tcPr>
            <w:tcW w:w="1199" w:type="dxa"/>
          </w:tcPr>
          <w:p w14:paraId="0A07AAFF" w14:textId="77777777" w:rsidR="00975BB8" w:rsidRDefault="00975BB8" w:rsidP="002357A9"/>
        </w:tc>
        <w:tc>
          <w:tcPr>
            <w:tcW w:w="1199" w:type="dxa"/>
            <w:shd w:val="clear" w:color="auto" w:fill="92D050"/>
          </w:tcPr>
          <w:p w14:paraId="6337AE95" w14:textId="77777777" w:rsidR="00975BB8" w:rsidRDefault="00975BB8" w:rsidP="002357A9"/>
        </w:tc>
        <w:tc>
          <w:tcPr>
            <w:tcW w:w="1199" w:type="dxa"/>
          </w:tcPr>
          <w:p w14:paraId="6A3181F0" w14:textId="77777777" w:rsidR="00975BB8" w:rsidRDefault="00975BB8" w:rsidP="002357A9"/>
        </w:tc>
        <w:tc>
          <w:tcPr>
            <w:tcW w:w="1199" w:type="dxa"/>
          </w:tcPr>
          <w:p w14:paraId="0852BF0A" w14:textId="77777777" w:rsidR="00975BB8" w:rsidRDefault="00975BB8" w:rsidP="002357A9"/>
        </w:tc>
      </w:tr>
      <w:tr w:rsidR="00975BB8" w14:paraId="17342D4B" w14:textId="77777777" w:rsidTr="00975BB8">
        <w:tc>
          <w:tcPr>
            <w:tcW w:w="1198" w:type="dxa"/>
          </w:tcPr>
          <w:p w14:paraId="2BE3408D" w14:textId="2278223E" w:rsidR="00975BB8" w:rsidRDefault="00975BB8" w:rsidP="002357A9">
            <w:r>
              <w:t>o3419</w:t>
            </w:r>
          </w:p>
        </w:tc>
        <w:tc>
          <w:tcPr>
            <w:tcW w:w="1199" w:type="dxa"/>
            <w:shd w:val="clear" w:color="auto" w:fill="92D050"/>
          </w:tcPr>
          <w:p w14:paraId="483037C4" w14:textId="77777777" w:rsidR="00975BB8" w:rsidRDefault="00975BB8" w:rsidP="002357A9"/>
        </w:tc>
        <w:tc>
          <w:tcPr>
            <w:tcW w:w="1199" w:type="dxa"/>
            <w:shd w:val="clear" w:color="auto" w:fill="92D050"/>
          </w:tcPr>
          <w:p w14:paraId="7CD82C2C" w14:textId="77777777" w:rsidR="00975BB8" w:rsidRDefault="00975BB8" w:rsidP="002357A9"/>
        </w:tc>
        <w:tc>
          <w:tcPr>
            <w:tcW w:w="1199" w:type="dxa"/>
          </w:tcPr>
          <w:p w14:paraId="0C238940" w14:textId="77777777" w:rsidR="00975BB8" w:rsidRDefault="00975BB8" w:rsidP="002357A9"/>
        </w:tc>
        <w:tc>
          <w:tcPr>
            <w:tcW w:w="1199" w:type="dxa"/>
          </w:tcPr>
          <w:p w14:paraId="4A551A11" w14:textId="77777777" w:rsidR="00975BB8" w:rsidRDefault="00975BB8" w:rsidP="002357A9"/>
        </w:tc>
        <w:tc>
          <w:tcPr>
            <w:tcW w:w="1199" w:type="dxa"/>
            <w:shd w:val="clear" w:color="auto" w:fill="92D050"/>
          </w:tcPr>
          <w:p w14:paraId="3DD5D265" w14:textId="77777777" w:rsidR="00975BB8" w:rsidRDefault="00975BB8" w:rsidP="002357A9"/>
        </w:tc>
        <w:tc>
          <w:tcPr>
            <w:tcW w:w="1199" w:type="dxa"/>
          </w:tcPr>
          <w:p w14:paraId="4EF54CD3" w14:textId="77777777" w:rsidR="00975BB8" w:rsidRDefault="00975BB8" w:rsidP="002357A9"/>
        </w:tc>
        <w:tc>
          <w:tcPr>
            <w:tcW w:w="1199" w:type="dxa"/>
            <w:shd w:val="clear" w:color="auto" w:fill="92D050"/>
          </w:tcPr>
          <w:p w14:paraId="33911637" w14:textId="77777777" w:rsidR="00975BB8" w:rsidRDefault="00975BB8" w:rsidP="002357A9"/>
        </w:tc>
        <w:tc>
          <w:tcPr>
            <w:tcW w:w="1199" w:type="dxa"/>
          </w:tcPr>
          <w:p w14:paraId="600E1478" w14:textId="77777777" w:rsidR="00975BB8" w:rsidRDefault="00975BB8" w:rsidP="002357A9"/>
        </w:tc>
      </w:tr>
      <w:tr w:rsidR="00975BB8" w14:paraId="5C353911" w14:textId="77777777" w:rsidTr="00D009D7">
        <w:tc>
          <w:tcPr>
            <w:tcW w:w="1198" w:type="dxa"/>
          </w:tcPr>
          <w:p w14:paraId="47BA46B9" w14:textId="75C67179" w:rsidR="00975BB8" w:rsidRDefault="00975BB8" w:rsidP="002357A9">
            <w:r>
              <w:t>o3420</w:t>
            </w:r>
          </w:p>
        </w:tc>
        <w:tc>
          <w:tcPr>
            <w:tcW w:w="1199" w:type="dxa"/>
          </w:tcPr>
          <w:p w14:paraId="5038150D" w14:textId="77777777" w:rsidR="00975BB8" w:rsidRDefault="00975BB8" w:rsidP="002357A9"/>
        </w:tc>
        <w:tc>
          <w:tcPr>
            <w:tcW w:w="1199" w:type="dxa"/>
            <w:shd w:val="clear" w:color="auto" w:fill="92D050"/>
          </w:tcPr>
          <w:p w14:paraId="128C7881" w14:textId="77777777" w:rsidR="00975BB8" w:rsidRDefault="00975BB8" w:rsidP="002357A9"/>
        </w:tc>
        <w:tc>
          <w:tcPr>
            <w:tcW w:w="1199" w:type="dxa"/>
          </w:tcPr>
          <w:p w14:paraId="31F7AC1B" w14:textId="77777777" w:rsidR="00975BB8" w:rsidRDefault="00975BB8" w:rsidP="002357A9"/>
        </w:tc>
        <w:tc>
          <w:tcPr>
            <w:tcW w:w="1199" w:type="dxa"/>
            <w:shd w:val="clear" w:color="auto" w:fill="92D050"/>
          </w:tcPr>
          <w:p w14:paraId="059246FA" w14:textId="77777777" w:rsidR="00975BB8" w:rsidRDefault="00975BB8" w:rsidP="002357A9"/>
        </w:tc>
        <w:tc>
          <w:tcPr>
            <w:tcW w:w="1199" w:type="dxa"/>
          </w:tcPr>
          <w:p w14:paraId="57B99D04" w14:textId="77777777" w:rsidR="00975BB8" w:rsidRDefault="00975BB8" w:rsidP="002357A9"/>
        </w:tc>
        <w:tc>
          <w:tcPr>
            <w:tcW w:w="1199" w:type="dxa"/>
          </w:tcPr>
          <w:p w14:paraId="06C98523" w14:textId="77777777" w:rsidR="00975BB8" w:rsidRDefault="00975BB8" w:rsidP="002357A9"/>
        </w:tc>
        <w:tc>
          <w:tcPr>
            <w:tcW w:w="1199" w:type="dxa"/>
          </w:tcPr>
          <w:p w14:paraId="7C054BA7" w14:textId="77777777" w:rsidR="00975BB8" w:rsidRDefault="00975BB8" w:rsidP="002357A9"/>
        </w:tc>
        <w:tc>
          <w:tcPr>
            <w:tcW w:w="1199" w:type="dxa"/>
            <w:shd w:val="clear" w:color="auto" w:fill="92D050"/>
          </w:tcPr>
          <w:p w14:paraId="723451DB" w14:textId="77777777" w:rsidR="00975BB8" w:rsidRDefault="00975BB8" w:rsidP="002357A9"/>
        </w:tc>
      </w:tr>
      <w:tr w:rsidR="00975BB8" w14:paraId="6802D9C4" w14:textId="77777777" w:rsidTr="00975BB8">
        <w:tc>
          <w:tcPr>
            <w:tcW w:w="1198" w:type="dxa"/>
          </w:tcPr>
          <w:p w14:paraId="00DB1A6B" w14:textId="58FC1DB3" w:rsidR="00975BB8" w:rsidRDefault="00975BB8" w:rsidP="002357A9">
            <w:r>
              <w:t>o3421</w:t>
            </w:r>
          </w:p>
        </w:tc>
        <w:tc>
          <w:tcPr>
            <w:tcW w:w="1199" w:type="dxa"/>
            <w:shd w:val="clear" w:color="auto" w:fill="92D050"/>
          </w:tcPr>
          <w:p w14:paraId="70913B28" w14:textId="77777777" w:rsidR="00975BB8" w:rsidRDefault="00975BB8" w:rsidP="002357A9"/>
        </w:tc>
        <w:tc>
          <w:tcPr>
            <w:tcW w:w="1199" w:type="dxa"/>
            <w:shd w:val="clear" w:color="auto" w:fill="92D050"/>
          </w:tcPr>
          <w:p w14:paraId="0E9767E5" w14:textId="77777777" w:rsidR="00975BB8" w:rsidRDefault="00975BB8" w:rsidP="002357A9"/>
        </w:tc>
        <w:tc>
          <w:tcPr>
            <w:tcW w:w="1199" w:type="dxa"/>
          </w:tcPr>
          <w:p w14:paraId="61796CAB" w14:textId="77777777" w:rsidR="00975BB8" w:rsidRDefault="00975BB8" w:rsidP="002357A9"/>
        </w:tc>
        <w:tc>
          <w:tcPr>
            <w:tcW w:w="1199" w:type="dxa"/>
          </w:tcPr>
          <w:p w14:paraId="0A4AC9F8" w14:textId="77777777" w:rsidR="00975BB8" w:rsidRDefault="00975BB8" w:rsidP="002357A9"/>
        </w:tc>
        <w:tc>
          <w:tcPr>
            <w:tcW w:w="1199" w:type="dxa"/>
            <w:shd w:val="clear" w:color="auto" w:fill="92D050"/>
          </w:tcPr>
          <w:p w14:paraId="7232ED82" w14:textId="77777777" w:rsidR="00975BB8" w:rsidRDefault="00975BB8" w:rsidP="002357A9"/>
        </w:tc>
        <w:tc>
          <w:tcPr>
            <w:tcW w:w="1199" w:type="dxa"/>
            <w:shd w:val="clear" w:color="auto" w:fill="92D050"/>
          </w:tcPr>
          <w:p w14:paraId="26CE79D5" w14:textId="77777777" w:rsidR="00975BB8" w:rsidRDefault="00975BB8" w:rsidP="002357A9"/>
        </w:tc>
        <w:tc>
          <w:tcPr>
            <w:tcW w:w="1199" w:type="dxa"/>
          </w:tcPr>
          <w:p w14:paraId="5A249F8B" w14:textId="77777777" w:rsidR="00975BB8" w:rsidRDefault="00975BB8" w:rsidP="002357A9"/>
        </w:tc>
        <w:tc>
          <w:tcPr>
            <w:tcW w:w="1199" w:type="dxa"/>
          </w:tcPr>
          <w:p w14:paraId="4A09760E" w14:textId="77777777" w:rsidR="00975BB8" w:rsidRDefault="00975BB8" w:rsidP="002357A9"/>
        </w:tc>
      </w:tr>
    </w:tbl>
    <w:p w14:paraId="60135157" w14:textId="4EE12423" w:rsidR="00975BB8" w:rsidRDefault="00975BB8" w:rsidP="002357A9"/>
    <w:p w14:paraId="2E343AA4" w14:textId="08A7B504" w:rsidR="00D009D7" w:rsidRPr="00D009D7" w:rsidRDefault="00D009D7" w:rsidP="00D009D7">
      <w:pPr>
        <w:jc w:val="center"/>
        <w:rPr>
          <w:i/>
          <w:iCs/>
        </w:rPr>
      </w:pPr>
      <w:r w:rsidRPr="00D009D7">
        <w:rPr>
          <w:i/>
          <w:iCs/>
        </w:rPr>
        <w:t>Table 7 – Derived context using SN1, SN2 and M</w:t>
      </w:r>
    </w:p>
    <w:p w14:paraId="196BEC7D" w14:textId="54825AC5" w:rsidR="002357A9" w:rsidRDefault="007E3A27" w:rsidP="002357A9">
      <w:r w:rsidRPr="00F442EA">
        <w:rPr>
          <w:noProof/>
        </w:rPr>
        <w:lastRenderedPageBreak/>
        <w:drawing>
          <wp:anchor distT="0" distB="0" distL="114300" distR="114300" simplePos="0" relativeHeight="251664384" behindDoc="0" locked="0" layoutInCell="1" allowOverlap="1" wp14:anchorId="0913F56B" wp14:editId="4F679AD3">
            <wp:simplePos x="0" y="0"/>
            <wp:positionH relativeFrom="margin">
              <wp:posOffset>1455420</wp:posOffset>
            </wp:positionH>
            <wp:positionV relativeFrom="paragraph">
              <wp:posOffset>286385</wp:posOffset>
            </wp:positionV>
            <wp:extent cx="3909060" cy="3787775"/>
            <wp:effectExtent l="0" t="0" r="0" b="317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909060" cy="3787775"/>
                    </a:xfrm>
                    <a:prstGeom prst="rect">
                      <a:avLst/>
                    </a:prstGeom>
                  </pic:spPr>
                </pic:pic>
              </a:graphicData>
            </a:graphic>
            <wp14:sizeRelH relativeFrom="margin">
              <wp14:pctWidth>0</wp14:pctWidth>
            </wp14:sizeRelH>
            <wp14:sizeRelV relativeFrom="margin">
              <wp14:pctHeight>0</wp14:pctHeight>
            </wp14:sizeRelV>
          </wp:anchor>
        </w:drawing>
      </w:r>
    </w:p>
    <w:p w14:paraId="71F544DB" w14:textId="77777777" w:rsidR="007E3A27" w:rsidRDefault="007E3A27" w:rsidP="00F442EA">
      <w:pPr>
        <w:contextualSpacing/>
        <w:rPr>
          <w:i/>
          <w:iCs/>
        </w:rPr>
      </w:pPr>
    </w:p>
    <w:p w14:paraId="41127469" w14:textId="24D8174C" w:rsidR="007E3A27" w:rsidRDefault="007E3A27" w:rsidP="00A44A86">
      <w:pPr>
        <w:contextualSpacing/>
        <w:jc w:val="center"/>
        <w:rPr>
          <w:i/>
          <w:iCs/>
        </w:rPr>
      </w:pPr>
      <w:r w:rsidRPr="007E3A27">
        <w:rPr>
          <w:i/>
          <w:iCs/>
        </w:rPr>
        <w:t>Figure 14 – Nested diagram of smoke status and work type</w:t>
      </w:r>
    </w:p>
    <w:p w14:paraId="18B49A99" w14:textId="77777777" w:rsidR="00D009D7" w:rsidRPr="00D009D7" w:rsidRDefault="00D009D7" w:rsidP="00D009D7">
      <w:pPr>
        <w:contextualSpacing/>
      </w:pPr>
    </w:p>
    <w:p w14:paraId="77704D2D" w14:textId="19DC614D" w:rsidR="00F442EA" w:rsidRDefault="00D009D7" w:rsidP="00D009D7">
      <w:pPr>
        <w:contextualSpacing/>
        <w:jc w:val="center"/>
      </w:pPr>
      <w:r w:rsidRPr="00D009D7">
        <w:rPr>
          <w:noProof/>
        </w:rPr>
        <w:drawing>
          <wp:inline distT="0" distB="0" distL="0" distR="0" wp14:anchorId="368D755B" wp14:editId="58A26B37">
            <wp:extent cx="2316586" cy="36347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1193" cy="3641969"/>
                    </a:xfrm>
                    <a:prstGeom prst="rect">
                      <a:avLst/>
                    </a:prstGeom>
                  </pic:spPr>
                </pic:pic>
              </a:graphicData>
            </a:graphic>
          </wp:inline>
        </w:drawing>
      </w:r>
    </w:p>
    <w:p w14:paraId="7F1D9548" w14:textId="32CC35BB" w:rsidR="00F442EA" w:rsidRPr="006C610D" w:rsidRDefault="00D009D7" w:rsidP="006C610D">
      <w:pPr>
        <w:contextualSpacing/>
        <w:jc w:val="center"/>
        <w:rPr>
          <w:i/>
          <w:iCs/>
        </w:rPr>
      </w:pPr>
      <w:r w:rsidRPr="006C610D">
        <w:rPr>
          <w:i/>
          <w:iCs/>
        </w:rPr>
        <w:t xml:space="preserve">Figure 15 - </w:t>
      </w:r>
      <w:r w:rsidR="006C610D" w:rsidRPr="006C610D">
        <w:rPr>
          <w:rFonts w:ascii="Times New Roman" w:hAnsi="Times New Roman" w:cs="Times New Roman"/>
          <w:i/>
          <w:iCs/>
        </w:rPr>
        <w:t xml:space="preserve">Concept lattice of the derived context represented in </w:t>
      </w:r>
      <w:r w:rsidR="006C610D" w:rsidRPr="006C610D">
        <w:rPr>
          <w:rFonts w:ascii="Times New Roman" w:hAnsi="Times New Roman" w:cs="Times New Roman"/>
          <w:i/>
          <w:iCs/>
        </w:rPr>
        <w:fldChar w:fldCharType="begin"/>
      </w:r>
      <w:r w:rsidR="006C610D" w:rsidRPr="006C610D">
        <w:rPr>
          <w:rFonts w:ascii="Times New Roman" w:hAnsi="Times New Roman" w:cs="Times New Roman"/>
          <w:i/>
          <w:iCs/>
        </w:rPr>
        <w:instrText xml:space="preserve"> REF _Ref106792334 \h  \* MERGEFORMAT </w:instrText>
      </w:r>
      <w:r w:rsidR="006C610D" w:rsidRPr="006C610D">
        <w:rPr>
          <w:rFonts w:ascii="Times New Roman" w:hAnsi="Times New Roman" w:cs="Times New Roman"/>
          <w:i/>
          <w:iCs/>
        </w:rPr>
      </w:r>
      <w:r w:rsidR="006C610D" w:rsidRPr="006C610D">
        <w:rPr>
          <w:rFonts w:ascii="Times New Roman" w:hAnsi="Times New Roman" w:cs="Times New Roman"/>
          <w:i/>
          <w:iCs/>
        </w:rPr>
        <w:fldChar w:fldCharType="separate"/>
      </w:r>
      <w:r w:rsidR="006C610D" w:rsidRPr="006C610D">
        <w:rPr>
          <w:rFonts w:ascii="Times New Roman" w:hAnsi="Times New Roman" w:cs="Times New Roman"/>
          <w:i/>
          <w:iCs/>
        </w:rPr>
        <w:t xml:space="preserve">Table </w:t>
      </w:r>
      <w:r w:rsidR="006C610D" w:rsidRPr="006C610D">
        <w:rPr>
          <w:rFonts w:ascii="Times New Roman" w:hAnsi="Times New Roman" w:cs="Times New Roman"/>
          <w:i/>
          <w:iCs/>
          <w:noProof/>
        </w:rPr>
        <w:t>8</w:t>
      </w:r>
      <w:r w:rsidR="006C610D" w:rsidRPr="006C610D">
        <w:rPr>
          <w:rFonts w:ascii="Times New Roman" w:hAnsi="Times New Roman" w:cs="Times New Roman"/>
          <w:i/>
          <w:iCs/>
        </w:rPr>
        <w:fldChar w:fldCharType="end"/>
      </w:r>
    </w:p>
    <w:p w14:paraId="6833CAB6" w14:textId="77777777" w:rsidR="006C610D" w:rsidRDefault="006C610D" w:rsidP="00F442EA">
      <w:pPr>
        <w:contextualSpacing/>
      </w:pPr>
    </w:p>
    <w:p w14:paraId="32130FB1" w14:textId="77777777" w:rsidR="006C610D" w:rsidRDefault="006C610D" w:rsidP="00F442EA">
      <w:pPr>
        <w:contextualSpacing/>
      </w:pPr>
    </w:p>
    <w:p w14:paraId="595B5C72" w14:textId="25F48EB2" w:rsidR="00115AFC" w:rsidRDefault="00115AFC" w:rsidP="00F442EA">
      <w:pPr>
        <w:contextualSpacing/>
      </w:pPr>
      <w:r w:rsidRPr="00115AFC">
        <w:t>As we all know, both smoking and older age pose major risks in terms of the possibility of having a stroke. That's why we thought we'd see, through a nested diagram, how they influence each other, in order to draw more conclusions. From what we could see the most affected age range is 56 -65 years old, who are also smoker</w:t>
      </w:r>
      <w:r>
        <w:t>s as it can be seen in Figure 14.</w:t>
      </w:r>
    </w:p>
    <w:p w14:paraId="4369DF8F" w14:textId="38234337" w:rsidR="00115AFC" w:rsidRDefault="00115AFC" w:rsidP="00F442EA">
      <w:pPr>
        <w:contextualSpacing/>
      </w:pPr>
    </w:p>
    <w:p w14:paraId="3BD65A37" w14:textId="77777777" w:rsidR="009455B8" w:rsidRDefault="009455B8" w:rsidP="00F442EA">
      <w:pPr>
        <w:contextualSpacing/>
      </w:pPr>
    </w:p>
    <w:p w14:paraId="63176FDB" w14:textId="77777777" w:rsidR="006C610D" w:rsidRDefault="006C610D" w:rsidP="00F442EA">
      <w:pPr>
        <w:contextualSpacing/>
      </w:pPr>
    </w:p>
    <w:p w14:paraId="5AEFC285" w14:textId="152AFF73" w:rsidR="00F442EA" w:rsidRPr="00115AFC" w:rsidRDefault="00115AFC" w:rsidP="00115AFC">
      <w:pPr>
        <w:contextualSpacing/>
        <w:jc w:val="center"/>
        <w:rPr>
          <w:i/>
          <w:iCs/>
        </w:rPr>
      </w:pPr>
      <w:r w:rsidRPr="00115AFC">
        <w:rPr>
          <w:i/>
          <w:iCs/>
          <w:noProof/>
        </w:rPr>
        <w:drawing>
          <wp:anchor distT="0" distB="0" distL="114300" distR="114300" simplePos="0" relativeHeight="251665408" behindDoc="0" locked="0" layoutInCell="1" allowOverlap="1" wp14:anchorId="0841C38B" wp14:editId="341D1752">
            <wp:simplePos x="0" y="0"/>
            <wp:positionH relativeFrom="margin">
              <wp:align>center</wp:align>
            </wp:positionH>
            <wp:positionV relativeFrom="paragraph">
              <wp:posOffset>13335</wp:posOffset>
            </wp:positionV>
            <wp:extent cx="2667000" cy="4820356"/>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67000" cy="4820356"/>
                    </a:xfrm>
                    <a:prstGeom prst="rect">
                      <a:avLst/>
                    </a:prstGeom>
                  </pic:spPr>
                </pic:pic>
              </a:graphicData>
            </a:graphic>
          </wp:anchor>
        </w:drawing>
      </w:r>
      <w:r w:rsidRPr="00115AFC">
        <w:rPr>
          <w:i/>
          <w:iCs/>
        </w:rPr>
        <w:t>Figure</w:t>
      </w:r>
      <w:r>
        <w:t xml:space="preserve"> </w:t>
      </w:r>
      <w:r w:rsidRPr="00115AFC">
        <w:rPr>
          <w:i/>
          <w:iCs/>
        </w:rPr>
        <w:t>14 - Nested diagram of smoke status and average age interval</w:t>
      </w:r>
    </w:p>
    <w:p w14:paraId="7D580558" w14:textId="294FC387" w:rsidR="00F442EA" w:rsidRDefault="00F442EA" w:rsidP="00F442EA">
      <w:pPr>
        <w:contextualSpacing/>
      </w:pPr>
    </w:p>
    <w:p w14:paraId="740CD9D2" w14:textId="77777777" w:rsidR="009455B8" w:rsidRDefault="009455B8" w:rsidP="00F442EA">
      <w:pPr>
        <w:contextualSpacing/>
      </w:pPr>
    </w:p>
    <w:p w14:paraId="73E91051" w14:textId="01B12AA1" w:rsidR="00F442EA" w:rsidRDefault="00F442EA" w:rsidP="00F442EA">
      <w:pPr>
        <w:contextualSpacing/>
      </w:pPr>
    </w:p>
    <w:p w14:paraId="04BD00B0" w14:textId="3046987A" w:rsidR="004170A7" w:rsidRDefault="009343FA" w:rsidP="00F442EA">
      <w:pPr>
        <w:contextualSpacing/>
      </w:pPr>
      <w:r w:rsidRPr="009343FA">
        <w:t>Combining the scales SN</w:t>
      </w:r>
      <w:r>
        <w:rPr>
          <w:vertAlign w:val="subscript"/>
        </w:rPr>
        <w:t>2</w:t>
      </w:r>
      <w:r w:rsidRPr="009343FA">
        <w:t xml:space="preserve"> and SO</w:t>
      </w:r>
      <w:r>
        <w:rPr>
          <w:vertAlign w:val="subscript"/>
        </w:rPr>
        <w:t>3</w:t>
      </w:r>
      <w:r w:rsidRPr="009343FA">
        <w:t xml:space="preserve"> yielded the same information. The overweight categories (30-48 and 25-30) have the greatest proportion of patients with a lifetime risk of having a stroke since BMI evaluates the body fat in relation to height and weight. Figure 15 shows that experts say persons who work in private firms and have greater body fat levels are more likely to experience a stroke.</w:t>
      </w:r>
      <w:r>
        <w:t xml:space="preserve"> </w:t>
      </w:r>
    </w:p>
    <w:p w14:paraId="1F545CC9" w14:textId="04AB7D8F" w:rsidR="009343FA" w:rsidRDefault="009343FA" w:rsidP="00F442EA">
      <w:pPr>
        <w:contextualSpacing/>
      </w:pPr>
    </w:p>
    <w:p w14:paraId="41FC773E" w14:textId="0D776A61" w:rsidR="00246CBE" w:rsidRDefault="00246CBE" w:rsidP="00F442EA">
      <w:pPr>
        <w:contextualSpacing/>
      </w:pPr>
    </w:p>
    <w:p w14:paraId="3938D172" w14:textId="53C7E3D2" w:rsidR="00246CBE" w:rsidRDefault="00246CBE" w:rsidP="00F442EA">
      <w:pPr>
        <w:contextualSpacing/>
      </w:pPr>
    </w:p>
    <w:p w14:paraId="78A8FEBA" w14:textId="06412A32" w:rsidR="00246CBE" w:rsidRDefault="00246CBE" w:rsidP="00F442EA">
      <w:pPr>
        <w:contextualSpacing/>
      </w:pPr>
    </w:p>
    <w:p w14:paraId="644AF836" w14:textId="77777777" w:rsidR="00246CBE" w:rsidRDefault="00246CBE" w:rsidP="00F442EA">
      <w:pPr>
        <w:contextualSpacing/>
      </w:pPr>
    </w:p>
    <w:p w14:paraId="5AD7163D" w14:textId="574F4D80" w:rsidR="009343FA" w:rsidRDefault="009343FA" w:rsidP="00F42EE0">
      <w:pPr>
        <w:contextualSpacing/>
        <w:jc w:val="center"/>
      </w:pPr>
      <w:r w:rsidRPr="009343FA">
        <w:rPr>
          <w:noProof/>
        </w:rPr>
        <w:drawing>
          <wp:inline distT="0" distB="0" distL="0" distR="0" wp14:anchorId="185D1B7E" wp14:editId="718A1783">
            <wp:extent cx="3977640" cy="4043658"/>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88090" cy="4054282"/>
                    </a:xfrm>
                    <a:prstGeom prst="rect">
                      <a:avLst/>
                    </a:prstGeom>
                  </pic:spPr>
                </pic:pic>
              </a:graphicData>
            </a:graphic>
          </wp:inline>
        </w:drawing>
      </w:r>
    </w:p>
    <w:p w14:paraId="3051E44E" w14:textId="50B04A51" w:rsidR="00F442EA" w:rsidRDefault="00F442EA" w:rsidP="00F442EA">
      <w:pPr>
        <w:contextualSpacing/>
      </w:pPr>
    </w:p>
    <w:p w14:paraId="1F8E322D" w14:textId="4F8E7A10" w:rsidR="00246CBE" w:rsidRDefault="00246CBE" w:rsidP="00246CBE">
      <w:pPr>
        <w:contextualSpacing/>
        <w:jc w:val="center"/>
        <w:rPr>
          <w:i/>
          <w:iCs/>
          <w:vertAlign w:val="subscript"/>
        </w:rPr>
      </w:pPr>
      <w:r>
        <w:t>Figure 16 - N</w:t>
      </w:r>
      <w:r w:rsidRPr="00115AFC">
        <w:rPr>
          <w:i/>
          <w:iCs/>
        </w:rPr>
        <w:t xml:space="preserve">ested diagram of </w:t>
      </w:r>
      <w:r>
        <w:rPr>
          <w:i/>
          <w:iCs/>
        </w:rPr>
        <w:t>SN</w:t>
      </w:r>
      <w:proofErr w:type="gramStart"/>
      <w:r w:rsidR="007104BD">
        <w:rPr>
          <w:i/>
          <w:iCs/>
          <w:vertAlign w:val="subscript"/>
        </w:rPr>
        <w:t xml:space="preserve">2  </w:t>
      </w:r>
      <w:r w:rsidR="007104BD" w:rsidRPr="007104BD">
        <w:rPr>
          <w:i/>
          <w:iCs/>
        </w:rPr>
        <w:t>and</w:t>
      </w:r>
      <w:proofErr w:type="gramEnd"/>
      <w:r w:rsidR="007104BD">
        <w:rPr>
          <w:i/>
          <w:iCs/>
        </w:rPr>
        <w:t xml:space="preserve">  SO</w:t>
      </w:r>
      <w:r>
        <w:rPr>
          <w:i/>
          <w:iCs/>
          <w:vertAlign w:val="subscript"/>
        </w:rPr>
        <w:t>3</w:t>
      </w:r>
    </w:p>
    <w:p w14:paraId="651B6FFC" w14:textId="68A404D7" w:rsidR="00246CBE" w:rsidRDefault="00246CBE" w:rsidP="00246CBE">
      <w:pPr>
        <w:contextualSpacing/>
      </w:pPr>
    </w:p>
    <w:p w14:paraId="3A66759B" w14:textId="59B4E244" w:rsidR="007104BD" w:rsidRDefault="00246CBE" w:rsidP="007104BD">
      <w:pPr>
        <w:pStyle w:val="Heading3"/>
        <w:contextualSpacing/>
        <w:rPr>
          <w:color w:val="000000" w:themeColor="text1"/>
          <w:u w:val="single"/>
        </w:rPr>
      </w:pPr>
      <w:r w:rsidRPr="00246CBE">
        <w:rPr>
          <w:color w:val="000000" w:themeColor="text1"/>
          <w:u w:val="single"/>
        </w:rPr>
        <w:t>Attribute Exploration</w:t>
      </w:r>
    </w:p>
    <w:p w14:paraId="0B593747" w14:textId="77777777" w:rsidR="007104BD" w:rsidRPr="007104BD" w:rsidRDefault="007104BD" w:rsidP="007104BD"/>
    <w:p w14:paraId="1BF004DE" w14:textId="3170FD69" w:rsidR="007104BD" w:rsidRPr="007104BD" w:rsidRDefault="007104BD" w:rsidP="007104BD">
      <w:r w:rsidRPr="007104BD">
        <w:t>Exploring attributes begins with a straightforward formal context and is frequently used for data collection. For our tests, we established the formal context K</w:t>
      </w:r>
      <w:r>
        <w:rPr>
          <w:vertAlign w:val="subscript"/>
        </w:rPr>
        <w:t xml:space="preserve">2 </w:t>
      </w:r>
      <w:r w:rsidRPr="007104BD">
        <w:t>=</w:t>
      </w:r>
      <w:r>
        <w:t xml:space="preserve"> </w:t>
      </w:r>
      <w:r w:rsidRPr="007104BD">
        <w:t>(G</w:t>
      </w:r>
      <w:proofErr w:type="gramStart"/>
      <w:r>
        <w:rPr>
          <w:vertAlign w:val="subscript"/>
        </w:rPr>
        <w:t>2</w:t>
      </w:r>
      <w:r w:rsidRPr="007104BD">
        <w:t>,M</w:t>
      </w:r>
      <w:proofErr w:type="gramEnd"/>
      <w:r>
        <w:rPr>
          <w:vertAlign w:val="subscript"/>
        </w:rPr>
        <w:t>1</w:t>
      </w:r>
      <w:r w:rsidRPr="007104BD">
        <w:t xml:space="preserve">,I) by extracting a sample from our dataset. This context is shown in Table </w:t>
      </w:r>
      <w:r>
        <w:t>8</w:t>
      </w:r>
      <w:r w:rsidRPr="007104BD">
        <w:t>. In this instance, G</w:t>
      </w:r>
      <w:r>
        <w:rPr>
          <w:vertAlign w:val="subscript"/>
        </w:rPr>
        <w:t>2</w:t>
      </w:r>
      <w:r w:rsidRPr="007104BD">
        <w:t xml:space="preserve"> is a randomly selected subset of G's objects. By using FCA, we were able to generate 11 concepts, and Figure 1</w:t>
      </w:r>
      <w:r>
        <w:t>7</w:t>
      </w:r>
      <w:r w:rsidRPr="007104BD">
        <w:t xml:space="preserve"> shows the resulting concept lattice.</w:t>
      </w:r>
    </w:p>
    <w:p w14:paraId="4D887580" w14:textId="32EEED77" w:rsidR="00246CBE" w:rsidRDefault="00246CBE" w:rsidP="00246CBE">
      <w:pPr>
        <w:contextualSpacing/>
        <w:rPr>
          <w:color w:val="000000" w:themeColor="text1"/>
        </w:rPr>
      </w:pPr>
    </w:p>
    <w:p w14:paraId="1318AA53" w14:textId="59BA387E" w:rsidR="00246CBE" w:rsidRDefault="007104BD" w:rsidP="007104BD">
      <w:pPr>
        <w:contextualSpacing/>
        <w:jc w:val="center"/>
        <w:rPr>
          <w:color w:val="000000" w:themeColor="text1"/>
        </w:rPr>
      </w:pPr>
      <w:r w:rsidRPr="007104BD">
        <w:rPr>
          <w:color w:val="000000" w:themeColor="text1"/>
        </w:rPr>
        <w:drawing>
          <wp:inline distT="0" distB="0" distL="0" distR="0" wp14:anchorId="160DB950" wp14:editId="069D6298">
            <wp:extent cx="4238283" cy="1546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41034" cy="1547864"/>
                    </a:xfrm>
                    <a:prstGeom prst="rect">
                      <a:avLst/>
                    </a:prstGeom>
                  </pic:spPr>
                </pic:pic>
              </a:graphicData>
            </a:graphic>
          </wp:inline>
        </w:drawing>
      </w:r>
    </w:p>
    <w:p w14:paraId="58161CC1" w14:textId="77777777" w:rsidR="007104BD" w:rsidRPr="00246CBE" w:rsidRDefault="007104BD" w:rsidP="007104BD">
      <w:pPr>
        <w:contextualSpacing/>
        <w:jc w:val="center"/>
        <w:rPr>
          <w:color w:val="000000" w:themeColor="text1"/>
        </w:rPr>
      </w:pPr>
    </w:p>
    <w:p w14:paraId="4846A0BC" w14:textId="27EDA43C" w:rsidR="00246CBE" w:rsidRDefault="007104BD" w:rsidP="007104BD">
      <w:pPr>
        <w:contextualSpacing/>
        <w:jc w:val="center"/>
        <w:rPr>
          <w:i/>
          <w:iCs/>
          <w:color w:val="000000" w:themeColor="text1"/>
        </w:rPr>
      </w:pPr>
      <w:r w:rsidRPr="007104BD">
        <w:rPr>
          <w:i/>
          <w:iCs/>
          <w:color w:val="000000" w:themeColor="text1"/>
        </w:rPr>
        <w:t>Table 8 – Formal context for attribute exploration</w:t>
      </w:r>
    </w:p>
    <w:p w14:paraId="62C26544" w14:textId="56B3C8E1" w:rsidR="007104BD" w:rsidRDefault="007104BD" w:rsidP="007104BD">
      <w:pPr>
        <w:contextualSpacing/>
        <w:jc w:val="center"/>
        <w:rPr>
          <w:i/>
          <w:iCs/>
          <w:color w:val="000000" w:themeColor="text1"/>
        </w:rPr>
      </w:pPr>
    </w:p>
    <w:p w14:paraId="4A2E3E26" w14:textId="6B130C8C" w:rsidR="007104BD" w:rsidRDefault="007104BD" w:rsidP="007104BD">
      <w:pPr>
        <w:contextualSpacing/>
        <w:jc w:val="center"/>
        <w:rPr>
          <w:i/>
          <w:iCs/>
          <w:color w:val="000000" w:themeColor="text1"/>
        </w:rPr>
      </w:pPr>
    </w:p>
    <w:p w14:paraId="54D54168" w14:textId="6146461E" w:rsidR="007104BD" w:rsidRDefault="007104BD" w:rsidP="007104BD">
      <w:pPr>
        <w:contextualSpacing/>
        <w:jc w:val="center"/>
        <w:rPr>
          <w:color w:val="000000" w:themeColor="text1"/>
        </w:rPr>
      </w:pPr>
      <w:r w:rsidRPr="007104BD">
        <w:rPr>
          <w:color w:val="000000" w:themeColor="text1"/>
        </w:rPr>
        <w:drawing>
          <wp:inline distT="0" distB="0" distL="0" distR="0" wp14:anchorId="23BB3DFD" wp14:editId="41227098">
            <wp:extent cx="1369761" cy="310896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71400" cy="3112680"/>
                    </a:xfrm>
                    <a:prstGeom prst="rect">
                      <a:avLst/>
                    </a:prstGeom>
                  </pic:spPr>
                </pic:pic>
              </a:graphicData>
            </a:graphic>
          </wp:inline>
        </w:drawing>
      </w:r>
    </w:p>
    <w:p w14:paraId="5FFCD100" w14:textId="00EAE09E" w:rsidR="007104BD" w:rsidRDefault="007104BD" w:rsidP="007104BD">
      <w:pPr>
        <w:contextualSpacing/>
        <w:jc w:val="center"/>
        <w:rPr>
          <w:color w:val="000000" w:themeColor="text1"/>
        </w:rPr>
      </w:pPr>
    </w:p>
    <w:p w14:paraId="4DB7CB4A" w14:textId="098CCEBC" w:rsidR="007104BD" w:rsidRDefault="007104BD" w:rsidP="007104BD">
      <w:pPr>
        <w:contextualSpacing/>
        <w:jc w:val="center"/>
        <w:rPr>
          <w:i/>
          <w:iCs/>
          <w:color w:val="000000" w:themeColor="text1"/>
        </w:rPr>
      </w:pPr>
      <w:r w:rsidRPr="007104BD">
        <w:rPr>
          <w:i/>
          <w:iCs/>
          <w:color w:val="000000" w:themeColor="text1"/>
        </w:rPr>
        <w:t>Figure 17 – Concept lattice corresponding to Table 8</w:t>
      </w:r>
    </w:p>
    <w:p w14:paraId="5248DAE7" w14:textId="5002C0E9" w:rsidR="00F414D0" w:rsidRDefault="00F414D0" w:rsidP="00F414D0">
      <w:pPr>
        <w:contextualSpacing/>
        <w:rPr>
          <w:color w:val="000000" w:themeColor="text1"/>
        </w:rPr>
      </w:pPr>
    </w:p>
    <w:tbl>
      <w:tblPr>
        <w:tblStyle w:val="TableGrid"/>
        <w:tblW w:w="0" w:type="auto"/>
        <w:tblLook w:val="04A0" w:firstRow="1" w:lastRow="0" w:firstColumn="1" w:lastColumn="0" w:noHBand="0" w:noVBand="1"/>
      </w:tblPr>
      <w:tblGrid>
        <w:gridCol w:w="2158"/>
        <w:gridCol w:w="2158"/>
        <w:gridCol w:w="2158"/>
        <w:gridCol w:w="2158"/>
        <w:gridCol w:w="2158"/>
      </w:tblGrid>
      <w:tr w:rsidR="00F414D0" w14:paraId="591E84C6" w14:textId="77777777" w:rsidTr="00F414D0">
        <w:tc>
          <w:tcPr>
            <w:tcW w:w="2158" w:type="dxa"/>
          </w:tcPr>
          <w:p w14:paraId="4783C7B4" w14:textId="079C69DE" w:rsidR="00F414D0" w:rsidRPr="00F414D0" w:rsidRDefault="00F414D0" w:rsidP="00F414D0">
            <w:pPr>
              <w:contextualSpacing/>
              <w:jc w:val="center"/>
              <w:rPr>
                <w:b/>
                <w:bCs/>
                <w:color w:val="000000" w:themeColor="text1"/>
                <w:sz w:val="24"/>
                <w:szCs w:val="24"/>
              </w:rPr>
            </w:pPr>
            <w:r w:rsidRPr="00F414D0">
              <w:rPr>
                <w:b/>
                <w:bCs/>
                <w:color w:val="000000" w:themeColor="text1"/>
                <w:sz w:val="24"/>
                <w:szCs w:val="24"/>
              </w:rPr>
              <w:t>A</w:t>
            </w:r>
          </w:p>
        </w:tc>
        <w:tc>
          <w:tcPr>
            <w:tcW w:w="2158" w:type="dxa"/>
          </w:tcPr>
          <w:p w14:paraId="25911923" w14:textId="75DC9A21" w:rsidR="00F414D0" w:rsidRPr="00F414D0" w:rsidRDefault="00F414D0" w:rsidP="00F414D0">
            <w:pPr>
              <w:contextualSpacing/>
              <w:jc w:val="center"/>
              <w:rPr>
                <w:b/>
                <w:bCs/>
                <w:color w:val="000000" w:themeColor="text1"/>
                <w:sz w:val="24"/>
                <w:szCs w:val="24"/>
              </w:rPr>
            </w:pPr>
            <w:r w:rsidRPr="00F414D0">
              <w:rPr>
                <w:b/>
                <w:bCs/>
                <w:color w:val="000000" w:themeColor="text1"/>
                <w:sz w:val="24"/>
                <w:szCs w:val="24"/>
              </w:rPr>
              <w:t>L(A)</w:t>
            </w:r>
          </w:p>
        </w:tc>
        <w:tc>
          <w:tcPr>
            <w:tcW w:w="2158" w:type="dxa"/>
          </w:tcPr>
          <w:p w14:paraId="4A7E17E6" w14:textId="3B5E7CAB" w:rsidR="00F414D0" w:rsidRPr="00F414D0" w:rsidRDefault="00F414D0" w:rsidP="00F414D0">
            <w:pPr>
              <w:contextualSpacing/>
              <w:jc w:val="center"/>
              <w:rPr>
                <w:b/>
                <w:bCs/>
                <w:color w:val="000000" w:themeColor="text1"/>
                <w:sz w:val="24"/>
                <w:szCs w:val="24"/>
                <w:vertAlign w:val="superscript"/>
              </w:rPr>
            </w:pPr>
            <w:proofErr w:type="spellStart"/>
            <w:r w:rsidRPr="00F414D0">
              <w:rPr>
                <w:b/>
                <w:bCs/>
                <w:color w:val="000000" w:themeColor="text1"/>
                <w:sz w:val="24"/>
                <w:szCs w:val="24"/>
              </w:rPr>
              <w:t>A</w:t>
            </w:r>
            <w:r w:rsidRPr="00F414D0">
              <w:rPr>
                <w:b/>
                <w:bCs/>
                <w:color w:val="000000" w:themeColor="text1"/>
                <w:sz w:val="24"/>
                <w:szCs w:val="24"/>
                <w:vertAlign w:val="superscript"/>
              </w:rPr>
              <w:t>jj</w:t>
            </w:r>
            <w:proofErr w:type="spellEnd"/>
          </w:p>
        </w:tc>
        <w:tc>
          <w:tcPr>
            <w:tcW w:w="2158" w:type="dxa"/>
          </w:tcPr>
          <w:p w14:paraId="2BD66094" w14:textId="77777777" w:rsidR="00F414D0" w:rsidRPr="00F414D0" w:rsidRDefault="00F414D0" w:rsidP="00F414D0">
            <w:pPr>
              <w:contextualSpacing/>
              <w:jc w:val="center"/>
              <w:rPr>
                <w:b/>
                <w:bCs/>
                <w:color w:val="000000" w:themeColor="text1"/>
                <w:sz w:val="24"/>
                <w:szCs w:val="24"/>
                <w:vertAlign w:val="superscript"/>
              </w:rPr>
            </w:pPr>
            <w:proofErr w:type="spellStart"/>
            <w:r w:rsidRPr="00F414D0">
              <w:rPr>
                <w:b/>
                <w:bCs/>
                <w:color w:val="000000" w:themeColor="text1"/>
                <w:sz w:val="24"/>
                <w:szCs w:val="24"/>
              </w:rPr>
              <w:t>A</w:t>
            </w:r>
            <w:r w:rsidRPr="00F414D0">
              <w:rPr>
                <w:b/>
                <w:bCs/>
                <w:color w:val="000000" w:themeColor="text1"/>
                <w:sz w:val="24"/>
                <w:szCs w:val="24"/>
                <w:vertAlign w:val="superscript"/>
              </w:rPr>
              <w:t>jj</w:t>
            </w:r>
            <w:proofErr w:type="spellEnd"/>
            <w:r w:rsidRPr="00F414D0">
              <w:rPr>
                <w:b/>
                <w:bCs/>
                <w:color w:val="000000" w:themeColor="text1"/>
                <w:sz w:val="24"/>
                <w:szCs w:val="24"/>
              </w:rPr>
              <w:t xml:space="preserve"> = </w:t>
            </w:r>
            <w:proofErr w:type="spellStart"/>
            <w:r w:rsidRPr="00F414D0">
              <w:rPr>
                <w:b/>
                <w:bCs/>
                <w:color w:val="000000" w:themeColor="text1"/>
                <w:sz w:val="24"/>
                <w:szCs w:val="24"/>
              </w:rPr>
              <w:t>A</w:t>
            </w:r>
            <w:r w:rsidRPr="00F414D0">
              <w:rPr>
                <w:b/>
                <w:bCs/>
                <w:color w:val="000000" w:themeColor="text1"/>
                <w:sz w:val="24"/>
                <w:szCs w:val="24"/>
                <w:vertAlign w:val="superscript"/>
              </w:rPr>
              <w:t>ii</w:t>
            </w:r>
            <w:proofErr w:type="spellEnd"/>
          </w:p>
          <w:p w14:paraId="6267B7A2" w14:textId="0CAE48F4" w:rsidR="00F414D0" w:rsidRPr="00F414D0" w:rsidRDefault="00F414D0" w:rsidP="00F414D0">
            <w:pPr>
              <w:contextualSpacing/>
              <w:jc w:val="center"/>
              <w:rPr>
                <w:b/>
                <w:bCs/>
                <w:color w:val="000000" w:themeColor="text1"/>
                <w:sz w:val="24"/>
                <w:szCs w:val="24"/>
                <w:vertAlign w:val="superscript"/>
              </w:rPr>
            </w:pPr>
            <w:r w:rsidRPr="00F414D0">
              <w:rPr>
                <w:b/>
                <w:bCs/>
                <w:color w:val="000000" w:themeColor="text1"/>
                <w:sz w:val="24"/>
                <w:szCs w:val="24"/>
              </w:rPr>
              <w:t xml:space="preserve">A -&gt; </w:t>
            </w:r>
            <w:proofErr w:type="spellStart"/>
            <w:r w:rsidRPr="00F414D0">
              <w:rPr>
                <w:b/>
                <w:bCs/>
                <w:color w:val="000000" w:themeColor="text1"/>
                <w:sz w:val="24"/>
                <w:szCs w:val="24"/>
              </w:rPr>
              <w:t>A</w:t>
            </w:r>
            <w:r w:rsidRPr="00F414D0">
              <w:rPr>
                <w:b/>
                <w:bCs/>
                <w:color w:val="000000" w:themeColor="text1"/>
                <w:sz w:val="24"/>
                <w:szCs w:val="24"/>
                <w:vertAlign w:val="superscript"/>
              </w:rPr>
              <w:t>jj</w:t>
            </w:r>
            <w:proofErr w:type="spellEnd"/>
          </w:p>
        </w:tc>
        <w:tc>
          <w:tcPr>
            <w:tcW w:w="2158" w:type="dxa"/>
          </w:tcPr>
          <w:p w14:paraId="3FFC9CF7" w14:textId="1531600E" w:rsidR="00F414D0" w:rsidRPr="00F414D0" w:rsidRDefault="00F414D0" w:rsidP="00F414D0">
            <w:pPr>
              <w:contextualSpacing/>
              <w:jc w:val="center"/>
              <w:rPr>
                <w:b/>
                <w:bCs/>
                <w:color w:val="000000" w:themeColor="text1"/>
                <w:sz w:val="24"/>
                <w:szCs w:val="24"/>
              </w:rPr>
            </w:pPr>
            <w:r w:rsidRPr="00F414D0">
              <w:rPr>
                <w:b/>
                <w:bCs/>
                <w:color w:val="000000" w:themeColor="text1"/>
                <w:sz w:val="24"/>
                <w:szCs w:val="24"/>
              </w:rPr>
              <w:t>L</w:t>
            </w:r>
          </w:p>
        </w:tc>
      </w:tr>
      <w:tr w:rsidR="00F414D0" w14:paraId="79B00A0C" w14:textId="77777777" w:rsidTr="00F414D0">
        <w:tc>
          <w:tcPr>
            <w:tcW w:w="2158" w:type="dxa"/>
          </w:tcPr>
          <w:p w14:paraId="02D87FFE" w14:textId="3C0056EF" w:rsidR="00F414D0" w:rsidRDefault="00F414D0" w:rsidP="00F414D0">
            <w:pPr>
              <w:contextualSpacing/>
              <w:jc w:val="center"/>
              <w:rPr>
                <w:color w:val="000000" w:themeColor="text1"/>
              </w:rPr>
            </w:pPr>
            <w:r w:rsidRPr="006D3C8A">
              <w:rPr>
                <w:rFonts w:ascii="Times New Roman" w:hAnsi="Times New Roman" w:cs="Times New Roman"/>
              </w:rPr>
              <w:sym w:font="Symbol" w:char="F0C6"/>
            </w:r>
          </w:p>
        </w:tc>
        <w:tc>
          <w:tcPr>
            <w:tcW w:w="2158" w:type="dxa"/>
          </w:tcPr>
          <w:p w14:paraId="46B2E181" w14:textId="315749F7" w:rsidR="00F414D0" w:rsidRDefault="00F414D0" w:rsidP="00F414D0">
            <w:pPr>
              <w:contextualSpacing/>
              <w:jc w:val="center"/>
              <w:rPr>
                <w:color w:val="000000" w:themeColor="text1"/>
              </w:rPr>
            </w:pPr>
            <w:r w:rsidRPr="006D3C8A">
              <w:rPr>
                <w:rFonts w:ascii="Times New Roman" w:hAnsi="Times New Roman" w:cs="Times New Roman"/>
              </w:rPr>
              <w:sym w:font="Symbol" w:char="F0C6"/>
            </w:r>
          </w:p>
        </w:tc>
        <w:tc>
          <w:tcPr>
            <w:tcW w:w="2158" w:type="dxa"/>
          </w:tcPr>
          <w:p w14:paraId="5781EE7A" w14:textId="770375E3" w:rsidR="00F414D0" w:rsidRDefault="00F414D0" w:rsidP="00F414D0">
            <w:pPr>
              <w:contextualSpacing/>
              <w:jc w:val="center"/>
              <w:rPr>
                <w:color w:val="000000" w:themeColor="text1"/>
              </w:rPr>
            </w:pPr>
            <w:r w:rsidRPr="006D3C8A">
              <w:rPr>
                <w:rFonts w:ascii="Times New Roman" w:hAnsi="Times New Roman" w:cs="Times New Roman"/>
              </w:rPr>
              <w:sym w:font="Symbol" w:char="F0C6"/>
            </w:r>
          </w:p>
        </w:tc>
        <w:tc>
          <w:tcPr>
            <w:tcW w:w="2158" w:type="dxa"/>
          </w:tcPr>
          <w:p w14:paraId="2EA69C48" w14:textId="77777777" w:rsidR="00F414D0" w:rsidRDefault="00F414D0" w:rsidP="00F414D0">
            <w:pPr>
              <w:contextualSpacing/>
              <w:jc w:val="center"/>
              <w:rPr>
                <w:color w:val="000000" w:themeColor="text1"/>
              </w:rPr>
            </w:pPr>
          </w:p>
        </w:tc>
        <w:tc>
          <w:tcPr>
            <w:tcW w:w="2158" w:type="dxa"/>
          </w:tcPr>
          <w:p w14:paraId="48C64774" w14:textId="77777777" w:rsidR="00F414D0" w:rsidRDefault="00F414D0" w:rsidP="00F414D0">
            <w:pPr>
              <w:contextualSpacing/>
              <w:jc w:val="center"/>
              <w:rPr>
                <w:color w:val="000000" w:themeColor="text1"/>
              </w:rPr>
            </w:pPr>
          </w:p>
        </w:tc>
      </w:tr>
      <w:tr w:rsidR="00F414D0" w14:paraId="785694A9" w14:textId="77777777" w:rsidTr="00F414D0">
        <w:tc>
          <w:tcPr>
            <w:tcW w:w="2158" w:type="dxa"/>
          </w:tcPr>
          <w:p w14:paraId="717E778D" w14:textId="3FCB3793" w:rsidR="00F414D0" w:rsidRDefault="00F414D0" w:rsidP="00F414D0">
            <w:pPr>
              <w:contextualSpacing/>
              <w:jc w:val="center"/>
              <w:rPr>
                <w:color w:val="000000" w:themeColor="text1"/>
              </w:rPr>
            </w:pPr>
            <w:r>
              <w:rPr>
                <w:color w:val="000000" w:themeColor="text1"/>
              </w:rPr>
              <w:t>male</w:t>
            </w:r>
          </w:p>
        </w:tc>
        <w:tc>
          <w:tcPr>
            <w:tcW w:w="2158" w:type="dxa"/>
          </w:tcPr>
          <w:p w14:paraId="1BBD4C8B" w14:textId="48F71F27" w:rsidR="00F414D0" w:rsidRDefault="00F414D0" w:rsidP="00F414D0">
            <w:pPr>
              <w:contextualSpacing/>
              <w:jc w:val="center"/>
              <w:rPr>
                <w:color w:val="000000" w:themeColor="text1"/>
              </w:rPr>
            </w:pPr>
            <w:r>
              <w:rPr>
                <w:color w:val="000000" w:themeColor="text1"/>
              </w:rPr>
              <w:t>male</w:t>
            </w:r>
          </w:p>
        </w:tc>
        <w:tc>
          <w:tcPr>
            <w:tcW w:w="2158" w:type="dxa"/>
          </w:tcPr>
          <w:p w14:paraId="482E2EC3" w14:textId="1909E404" w:rsidR="00F414D0" w:rsidRDefault="00F414D0" w:rsidP="00F414D0">
            <w:pPr>
              <w:contextualSpacing/>
              <w:jc w:val="center"/>
              <w:rPr>
                <w:color w:val="000000" w:themeColor="text1"/>
              </w:rPr>
            </w:pPr>
            <w:r>
              <w:rPr>
                <w:color w:val="000000" w:themeColor="text1"/>
              </w:rPr>
              <w:t>male</w:t>
            </w:r>
          </w:p>
        </w:tc>
        <w:tc>
          <w:tcPr>
            <w:tcW w:w="2158" w:type="dxa"/>
          </w:tcPr>
          <w:p w14:paraId="2EC4C682" w14:textId="186C27C3" w:rsidR="00F414D0" w:rsidRDefault="00F414D0" w:rsidP="00F414D0">
            <w:pPr>
              <w:contextualSpacing/>
              <w:jc w:val="center"/>
              <w:rPr>
                <w:color w:val="000000" w:themeColor="text1"/>
              </w:rPr>
            </w:pPr>
            <w:r>
              <w:rPr>
                <w:color w:val="000000" w:themeColor="text1"/>
              </w:rPr>
              <w:t>no</w:t>
            </w:r>
          </w:p>
        </w:tc>
        <w:tc>
          <w:tcPr>
            <w:tcW w:w="2158" w:type="dxa"/>
          </w:tcPr>
          <w:p w14:paraId="4E0030A2" w14:textId="77777777" w:rsidR="00F414D0" w:rsidRDefault="00F414D0" w:rsidP="00F414D0">
            <w:pPr>
              <w:contextualSpacing/>
              <w:jc w:val="center"/>
              <w:rPr>
                <w:color w:val="000000" w:themeColor="text1"/>
              </w:rPr>
            </w:pPr>
          </w:p>
        </w:tc>
      </w:tr>
      <w:tr w:rsidR="00F414D0" w14:paraId="58456CDE" w14:textId="77777777" w:rsidTr="00F414D0">
        <w:tc>
          <w:tcPr>
            <w:tcW w:w="2158" w:type="dxa"/>
          </w:tcPr>
          <w:p w14:paraId="2C92011F" w14:textId="6B7C390F" w:rsidR="00F414D0" w:rsidRDefault="00F414D0" w:rsidP="00F414D0">
            <w:pPr>
              <w:contextualSpacing/>
              <w:jc w:val="center"/>
              <w:rPr>
                <w:color w:val="000000" w:themeColor="text1"/>
              </w:rPr>
            </w:pPr>
            <w:r>
              <w:rPr>
                <w:color w:val="000000" w:themeColor="text1"/>
              </w:rPr>
              <w:t xml:space="preserve">male, private </w:t>
            </w:r>
          </w:p>
        </w:tc>
        <w:tc>
          <w:tcPr>
            <w:tcW w:w="2158" w:type="dxa"/>
          </w:tcPr>
          <w:p w14:paraId="7841C120" w14:textId="48B71106" w:rsidR="00F414D0" w:rsidRDefault="006B21C9" w:rsidP="00F414D0">
            <w:pPr>
              <w:contextualSpacing/>
              <w:jc w:val="center"/>
              <w:rPr>
                <w:color w:val="000000" w:themeColor="text1"/>
              </w:rPr>
            </w:pPr>
            <w:r>
              <w:rPr>
                <w:color w:val="000000" w:themeColor="text1"/>
              </w:rPr>
              <w:t>h</w:t>
            </w:r>
            <w:r w:rsidR="00F414D0">
              <w:rPr>
                <w:color w:val="000000" w:themeColor="text1"/>
              </w:rPr>
              <w:t>ypertension</w:t>
            </w:r>
            <w:r>
              <w:rPr>
                <w:color w:val="000000" w:themeColor="text1"/>
              </w:rPr>
              <w:t>, …</w:t>
            </w:r>
          </w:p>
        </w:tc>
        <w:tc>
          <w:tcPr>
            <w:tcW w:w="2158" w:type="dxa"/>
          </w:tcPr>
          <w:p w14:paraId="0D9AD1AE" w14:textId="77777777" w:rsidR="00F414D0" w:rsidRDefault="00F414D0" w:rsidP="00F414D0">
            <w:pPr>
              <w:contextualSpacing/>
              <w:jc w:val="center"/>
              <w:rPr>
                <w:color w:val="000000" w:themeColor="text1"/>
              </w:rPr>
            </w:pPr>
          </w:p>
        </w:tc>
        <w:tc>
          <w:tcPr>
            <w:tcW w:w="2158" w:type="dxa"/>
          </w:tcPr>
          <w:p w14:paraId="076AA6CE" w14:textId="77777777" w:rsidR="00F414D0" w:rsidRDefault="00F414D0" w:rsidP="00F414D0">
            <w:pPr>
              <w:contextualSpacing/>
              <w:jc w:val="center"/>
              <w:rPr>
                <w:color w:val="000000" w:themeColor="text1"/>
              </w:rPr>
            </w:pPr>
          </w:p>
        </w:tc>
        <w:tc>
          <w:tcPr>
            <w:tcW w:w="2158" w:type="dxa"/>
          </w:tcPr>
          <w:p w14:paraId="218DCEDB" w14:textId="77777777" w:rsidR="00F414D0" w:rsidRDefault="00F414D0" w:rsidP="00F414D0">
            <w:pPr>
              <w:contextualSpacing/>
              <w:jc w:val="center"/>
              <w:rPr>
                <w:color w:val="000000" w:themeColor="text1"/>
              </w:rPr>
            </w:pPr>
          </w:p>
        </w:tc>
      </w:tr>
      <w:tr w:rsidR="00F414D0" w14:paraId="7B1A9B20" w14:textId="77777777" w:rsidTr="00F414D0">
        <w:tc>
          <w:tcPr>
            <w:tcW w:w="2158" w:type="dxa"/>
          </w:tcPr>
          <w:p w14:paraId="7A6E5B29" w14:textId="6354D249" w:rsidR="00F414D0" w:rsidRDefault="00F414D0" w:rsidP="00F414D0">
            <w:pPr>
              <w:contextualSpacing/>
              <w:jc w:val="center"/>
              <w:rPr>
                <w:color w:val="000000" w:themeColor="text1"/>
              </w:rPr>
            </w:pPr>
            <w:r>
              <w:rPr>
                <w:color w:val="000000" w:themeColor="text1"/>
              </w:rPr>
              <w:t>&gt;55</w:t>
            </w:r>
          </w:p>
        </w:tc>
        <w:tc>
          <w:tcPr>
            <w:tcW w:w="2158" w:type="dxa"/>
          </w:tcPr>
          <w:p w14:paraId="76AC1DEA" w14:textId="13733D43" w:rsidR="00F414D0" w:rsidRDefault="00F414D0" w:rsidP="00F414D0">
            <w:pPr>
              <w:contextualSpacing/>
              <w:jc w:val="center"/>
              <w:rPr>
                <w:color w:val="000000" w:themeColor="text1"/>
              </w:rPr>
            </w:pPr>
            <w:r>
              <w:rPr>
                <w:color w:val="000000" w:themeColor="text1"/>
              </w:rPr>
              <w:t>private</w:t>
            </w:r>
          </w:p>
        </w:tc>
        <w:tc>
          <w:tcPr>
            <w:tcW w:w="2158" w:type="dxa"/>
          </w:tcPr>
          <w:p w14:paraId="44049B1C" w14:textId="76EF1DD7" w:rsidR="00F414D0" w:rsidRDefault="00F414D0" w:rsidP="00F414D0">
            <w:pPr>
              <w:contextualSpacing/>
              <w:jc w:val="center"/>
              <w:rPr>
                <w:color w:val="000000" w:themeColor="text1"/>
              </w:rPr>
            </w:pPr>
            <w:r>
              <w:rPr>
                <w:color w:val="000000" w:themeColor="text1"/>
              </w:rPr>
              <w:t>private, &gt;55</w:t>
            </w:r>
          </w:p>
        </w:tc>
        <w:tc>
          <w:tcPr>
            <w:tcW w:w="2158" w:type="dxa"/>
          </w:tcPr>
          <w:p w14:paraId="7FBF59CF" w14:textId="5259015B" w:rsidR="00F414D0" w:rsidRDefault="00F414D0" w:rsidP="00F414D0">
            <w:pPr>
              <w:contextualSpacing/>
              <w:jc w:val="center"/>
              <w:rPr>
                <w:color w:val="000000" w:themeColor="text1"/>
              </w:rPr>
            </w:pPr>
            <w:r>
              <w:rPr>
                <w:color w:val="000000" w:themeColor="text1"/>
              </w:rPr>
              <w:t>yes</w:t>
            </w:r>
          </w:p>
        </w:tc>
        <w:tc>
          <w:tcPr>
            <w:tcW w:w="2158" w:type="dxa"/>
          </w:tcPr>
          <w:p w14:paraId="6AE555D4" w14:textId="6656BBC0" w:rsidR="00F414D0" w:rsidRDefault="006B21C9" w:rsidP="00F414D0">
            <w:pPr>
              <w:contextualSpacing/>
              <w:jc w:val="center"/>
              <w:rPr>
                <w:color w:val="000000" w:themeColor="text1"/>
              </w:rPr>
            </w:pPr>
            <w:r>
              <w:rPr>
                <w:color w:val="000000" w:themeColor="text1"/>
              </w:rPr>
              <w:t>p</w:t>
            </w:r>
            <w:r w:rsidR="00F414D0">
              <w:rPr>
                <w:color w:val="000000" w:themeColor="text1"/>
              </w:rPr>
              <w:t xml:space="preserve">rivate -&gt; </w:t>
            </w:r>
            <w:r>
              <w:rPr>
                <w:color w:val="000000" w:themeColor="text1"/>
              </w:rPr>
              <w:t>&gt;55</w:t>
            </w:r>
          </w:p>
        </w:tc>
      </w:tr>
      <w:tr w:rsidR="00F414D0" w14:paraId="7A9AC720" w14:textId="77777777" w:rsidTr="00F414D0">
        <w:tc>
          <w:tcPr>
            <w:tcW w:w="2158" w:type="dxa"/>
          </w:tcPr>
          <w:p w14:paraId="46BE173B" w14:textId="6D748D7A" w:rsidR="00F414D0" w:rsidRDefault="00F414D0" w:rsidP="00F414D0">
            <w:pPr>
              <w:contextualSpacing/>
              <w:jc w:val="center"/>
              <w:rPr>
                <w:color w:val="000000" w:themeColor="text1"/>
              </w:rPr>
            </w:pPr>
            <w:r>
              <w:rPr>
                <w:color w:val="000000" w:themeColor="text1"/>
              </w:rPr>
              <w:t>&gt;55, private</w:t>
            </w:r>
          </w:p>
        </w:tc>
        <w:tc>
          <w:tcPr>
            <w:tcW w:w="2158" w:type="dxa"/>
          </w:tcPr>
          <w:p w14:paraId="058E0EF9" w14:textId="2B100AD4" w:rsidR="00F414D0" w:rsidRDefault="006B21C9" w:rsidP="00F414D0">
            <w:pPr>
              <w:contextualSpacing/>
              <w:jc w:val="center"/>
              <w:rPr>
                <w:color w:val="000000" w:themeColor="text1"/>
              </w:rPr>
            </w:pPr>
            <w:r>
              <w:rPr>
                <w:color w:val="000000" w:themeColor="text1"/>
              </w:rPr>
              <w:t>&gt;55, private</w:t>
            </w:r>
          </w:p>
        </w:tc>
        <w:tc>
          <w:tcPr>
            <w:tcW w:w="2158" w:type="dxa"/>
          </w:tcPr>
          <w:p w14:paraId="35E12672" w14:textId="77777777" w:rsidR="00F414D0" w:rsidRDefault="00F414D0" w:rsidP="00F414D0">
            <w:pPr>
              <w:contextualSpacing/>
              <w:jc w:val="center"/>
              <w:rPr>
                <w:color w:val="000000" w:themeColor="text1"/>
              </w:rPr>
            </w:pPr>
          </w:p>
        </w:tc>
        <w:tc>
          <w:tcPr>
            <w:tcW w:w="2158" w:type="dxa"/>
          </w:tcPr>
          <w:p w14:paraId="198CC1E7" w14:textId="77777777" w:rsidR="00F414D0" w:rsidRDefault="00F414D0" w:rsidP="00F414D0">
            <w:pPr>
              <w:contextualSpacing/>
              <w:jc w:val="center"/>
              <w:rPr>
                <w:color w:val="000000" w:themeColor="text1"/>
              </w:rPr>
            </w:pPr>
          </w:p>
        </w:tc>
        <w:tc>
          <w:tcPr>
            <w:tcW w:w="2158" w:type="dxa"/>
          </w:tcPr>
          <w:p w14:paraId="47F77044" w14:textId="77777777" w:rsidR="00F414D0" w:rsidRDefault="00F414D0" w:rsidP="00F414D0">
            <w:pPr>
              <w:contextualSpacing/>
              <w:jc w:val="center"/>
              <w:rPr>
                <w:color w:val="000000" w:themeColor="text1"/>
              </w:rPr>
            </w:pPr>
          </w:p>
        </w:tc>
      </w:tr>
      <w:tr w:rsidR="00F414D0" w14:paraId="5D96F881" w14:textId="77777777" w:rsidTr="00F414D0">
        <w:tc>
          <w:tcPr>
            <w:tcW w:w="2158" w:type="dxa"/>
          </w:tcPr>
          <w:p w14:paraId="1ED62272" w14:textId="7C390883" w:rsidR="00F414D0" w:rsidRDefault="00F414D0" w:rsidP="00F414D0">
            <w:pPr>
              <w:contextualSpacing/>
              <w:jc w:val="center"/>
              <w:rPr>
                <w:color w:val="000000" w:themeColor="text1"/>
              </w:rPr>
            </w:pPr>
            <w:r>
              <w:rPr>
                <w:color w:val="000000" w:themeColor="text1"/>
              </w:rPr>
              <w:t>&gt;55, male</w:t>
            </w:r>
          </w:p>
        </w:tc>
        <w:tc>
          <w:tcPr>
            <w:tcW w:w="2158" w:type="dxa"/>
          </w:tcPr>
          <w:p w14:paraId="17F420CB" w14:textId="388B9098" w:rsidR="00F414D0" w:rsidRDefault="006B21C9" w:rsidP="00F414D0">
            <w:pPr>
              <w:contextualSpacing/>
              <w:jc w:val="center"/>
              <w:rPr>
                <w:color w:val="000000" w:themeColor="text1"/>
              </w:rPr>
            </w:pPr>
            <w:r>
              <w:rPr>
                <w:color w:val="000000" w:themeColor="text1"/>
              </w:rPr>
              <w:t>hypertension, …</w:t>
            </w:r>
          </w:p>
        </w:tc>
        <w:tc>
          <w:tcPr>
            <w:tcW w:w="2158" w:type="dxa"/>
          </w:tcPr>
          <w:p w14:paraId="0B9ADA20" w14:textId="77777777" w:rsidR="00F414D0" w:rsidRDefault="00F414D0" w:rsidP="00F414D0">
            <w:pPr>
              <w:contextualSpacing/>
              <w:jc w:val="center"/>
              <w:rPr>
                <w:color w:val="000000" w:themeColor="text1"/>
              </w:rPr>
            </w:pPr>
          </w:p>
        </w:tc>
        <w:tc>
          <w:tcPr>
            <w:tcW w:w="2158" w:type="dxa"/>
          </w:tcPr>
          <w:p w14:paraId="4EAEB0F3" w14:textId="77777777" w:rsidR="00F414D0" w:rsidRDefault="00F414D0" w:rsidP="00F414D0">
            <w:pPr>
              <w:contextualSpacing/>
              <w:jc w:val="center"/>
              <w:rPr>
                <w:color w:val="000000" w:themeColor="text1"/>
              </w:rPr>
            </w:pPr>
          </w:p>
        </w:tc>
        <w:tc>
          <w:tcPr>
            <w:tcW w:w="2158" w:type="dxa"/>
          </w:tcPr>
          <w:p w14:paraId="1EC74461" w14:textId="77777777" w:rsidR="00F414D0" w:rsidRDefault="00F414D0" w:rsidP="00F414D0">
            <w:pPr>
              <w:contextualSpacing/>
              <w:jc w:val="center"/>
              <w:rPr>
                <w:color w:val="000000" w:themeColor="text1"/>
              </w:rPr>
            </w:pPr>
          </w:p>
        </w:tc>
      </w:tr>
      <w:tr w:rsidR="00F414D0" w14:paraId="56A64A2E" w14:textId="77777777" w:rsidTr="00F414D0">
        <w:tc>
          <w:tcPr>
            <w:tcW w:w="2158" w:type="dxa"/>
          </w:tcPr>
          <w:p w14:paraId="03C860B5" w14:textId="24BB4883" w:rsidR="00F414D0" w:rsidRDefault="006B21C9" w:rsidP="00F414D0">
            <w:pPr>
              <w:contextualSpacing/>
              <w:jc w:val="center"/>
              <w:rPr>
                <w:color w:val="000000" w:themeColor="text1"/>
              </w:rPr>
            </w:pPr>
            <w:r>
              <w:rPr>
                <w:color w:val="000000" w:themeColor="text1"/>
              </w:rPr>
              <w:t>hypertension</w:t>
            </w:r>
          </w:p>
        </w:tc>
        <w:tc>
          <w:tcPr>
            <w:tcW w:w="2158" w:type="dxa"/>
          </w:tcPr>
          <w:p w14:paraId="3932AC30" w14:textId="5FE3BB23" w:rsidR="00F414D0" w:rsidRDefault="006B21C9" w:rsidP="00F414D0">
            <w:pPr>
              <w:contextualSpacing/>
              <w:jc w:val="center"/>
              <w:rPr>
                <w:color w:val="000000" w:themeColor="text1"/>
              </w:rPr>
            </w:pPr>
            <w:r>
              <w:rPr>
                <w:color w:val="000000" w:themeColor="text1"/>
              </w:rPr>
              <w:t>hypertension</w:t>
            </w:r>
          </w:p>
        </w:tc>
        <w:tc>
          <w:tcPr>
            <w:tcW w:w="2158" w:type="dxa"/>
          </w:tcPr>
          <w:p w14:paraId="68047C43" w14:textId="77777777" w:rsidR="00F414D0" w:rsidRDefault="00F414D0" w:rsidP="00F414D0">
            <w:pPr>
              <w:contextualSpacing/>
              <w:jc w:val="center"/>
              <w:rPr>
                <w:color w:val="000000" w:themeColor="text1"/>
              </w:rPr>
            </w:pPr>
          </w:p>
        </w:tc>
        <w:tc>
          <w:tcPr>
            <w:tcW w:w="2158" w:type="dxa"/>
          </w:tcPr>
          <w:p w14:paraId="0F1FF37B" w14:textId="77777777" w:rsidR="00F414D0" w:rsidRDefault="00F414D0" w:rsidP="00F414D0">
            <w:pPr>
              <w:contextualSpacing/>
              <w:jc w:val="center"/>
              <w:rPr>
                <w:color w:val="000000" w:themeColor="text1"/>
              </w:rPr>
            </w:pPr>
          </w:p>
        </w:tc>
        <w:tc>
          <w:tcPr>
            <w:tcW w:w="2158" w:type="dxa"/>
          </w:tcPr>
          <w:p w14:paraId="57CC60B1" w14:textId="77777777" w:rsidR="00F414D0" w:rsidRDefault="00F414D0" w:rsidP="00F414D0">
            <w:pPr>
              <w:contextualSpacing/>
              <w:jc w:val="center"/>
              <w:rPr>
                <w:color w:val="000000" w:themeColor="text1"/>
              </w:rPr>
            </w:pPr>
          </w:p>
        </w:tc>
      </w:tr>
      <w:tr w:rsidR="00F414D0" w14:paraId="25BD2076" w14:textId="77777777" w:rsidTr="00F414D0">
        <w:tc>
          <w:tcPr>
            <w:tcW w:w="2158" w:type="dxa"/>
          </w:tcPr>
          <w:p w14:paraId="4478A56C" w14:textId="3C721107" w:rsidR="00F414D0" w:rsidRDefault="006B21C9" w:rsidP="00F414D0">
            <w:pPr>
              <w:contextualSpacing/>
              <w:jc w:val="center"/>
              <w:rPr>
                <w:color w:val="000000" w:themeColor="text1"/>
              </w:rPr>
            </w:pPr>
            <w:r>
              <w:rPr>
                <w:color w:val="000000" w:themeColor="text1"/>
              </w:rPr>
              <w:t>hypertension, &gt;55</w:t>
            </w:r>
          </w:p>
        </w:tc>
        <w:tc>
          <w:tcPr>
            <w:tcW w:w="2158" w:type="dxa"/>
          </w:tcPr>
          <w:p w14:paraId="636EEA7D" w14:textId="77777777" w:rsidR="00F414D0" w:rsidRDefault="00F414D0" w:rsidP="00F414D0">
            <w:pPr>
              <w:contextualSpacing/>
              <w:jc w:val="center"/>
              <w:rPr>
                <w:color w:val="000000" w:themeColor="text1"/>
              </w:rPr>
            </w:pPr>
          </w:p>
        </w:tc>
        <w:tc>
          <w:tcPr>
            <w:tcW w:w="2158" w:type="dxa"/>
          </w:tcPr>
          <w:p w14:paraId="3126977A" w14:textId="67791D74" w:rsidR="00F414D0" w:rsidRDefault="006B21C9" w:rsidP="00F414D0">
            <w:pPr>
              <w:contextualSpacing/>
              <w:jc w:val="center"/>
              <w:rPr>
                <w:color w:val="000000" w:themeColor="text1"/>
              </w:rPr>
            </w:pPr>
            <w:r>
              <w:rPr>
                <w:color w:val="000000" w:themeColor="text1"/>
              </w:rPr>
              <w:t>private, hypertension, &gt;55</w:t>
            </w:r>
          </w:p>
        </w:tc>
        <w:tc>
          <w:tcPr>
            <w:tcW w:w="2158" w:type="dxa"/>
          </w:tcPr>
          <w:p w14:paraId="308DE389" w14:textId="45C4C20A" w:rsidR="00F414D0" w:rsidRDefault="006B21C9" w:rsidP="00F414D0">
            <w:pPr>
              <w:contextualSpacing/>
              <w:jc w:val="center"/>
              <w:rPr>
                <w:color w:val="000000" w:themeColor="text1"/>
              </w:rPr>
            </w:pPr>
            <w:r>
              <w:rPr>
                <w:color w:val="000000" w:themeColor="text1"/>
              </w:rPr>
              <w:t>no</w:t>
            </w:r>
          </w:p>
        </w:tc>
        <w:tc>
          <w:tcPr>
            <w:tcW w:w="2158" w:type="dxa"/>
          </w:tcPr>
          <w:p w14:paraId="4E5ECBCC" w14:textId="77777777" w:rsidR="00F414D0" w:rsidRDefault="00F414D0" w:rsidP="00F414D0">
            <w:pPr>
              <w:contextualSpacing/>
              <w:jc w:val="center"/>
              <w:rPr>
                <w:color w:val="000000" w:themeColor="text1"/>
              </w:rPr>
            </w:pPr>
          </w:p>
        </w:tc>
      </w:tr>
      <w:tr w:rsidR="00F414D0" w14:paraId="3317945A" w14:textId="77777777" w:rsidTr="00F414D0">
        <w:tc>
          <w:tcPr>
            <w:tcW w:w="2158" w:type="dxa"/>
          </w:tcPr>
          <w:p w14:paraId="6393100E" w14:textId="0DF25B84" w:rsidR="00F414D0" w:rsidRDefault="006B21C9" w:rsidP="00F414D0">
            <w:pPr>
              <w:contextualSpacing/>
              <w:jc w:val="center"/>
              <w:rPr>
                <w:color w:val="000000" w:themeColor="text1"/>
              </w:rPr>
            </w:pPr>
            <w:r>
              <w:rPr>
                <w:color w:val="000000" w:themeColor="text1"/>
              </w:rPr>
              <w:t>hypertension, &gt;55</w:t>
            </w:r>
            <w:r>
              <w:rPr>
                <w:color w:val="000000" w:themeColor="text1"/>
              </w:rPr>
              <w:t>, male</w:t>
            </w:r>
          </w:p>
        </w:tc>
        <w:tc>
          <w:tcPr>
            <w:tcW w:w="2158" w:type="dxa"/>
          </w:tcPr>
          <w:p w14:paraId="1BDBC3FA" w14:textId="77777777" w:rsidR="00F414D0" w:rsidRDefault="00F414D0" w:rsidP="00F414D0">
            <w:pPr>
              <w:contextualSpacing/>
              <w:jc w:val="center"/>
              <w:rPr>
                <w:color w:val="000000" w:themeColor="text1"/>
              </w:rPr>
            </w:pPr>
          </w:p>
        </w:tc>
        <w:tc>
          <w:tcPr>
            <w:tcW w:w="2158" w:type="dxa"/>
          </w:tcPr>
          <w:p w14:paraId="58FA0DF5" w14:textId="4AFB4096" w:rsidR="00F414D0" w:rsidRDefault="006B21C9" w:rsidP="00F414D0">
            <w:pPr>
              <w:contextualSpacing/>
              <w:jc w:val="center"/>
              <w:rPr>
                <w:color w:val="000000" w:themeColor="text1"/>
              </w:rPr>
            </w:pPr>
            <w:r>
              <w:rPr>
                <w:color w:val="000000" w:themeColor="text1"/>
              </w:rPr>
              <w:t>private, hypertension, &gt;55</w:t>
            </w:r>
            <w:r>
              <w:rPr>
                <w:color w:val="000000" w:themeColor="text1"/>
              </w:rPr>
              <w:t>, male</w:t>
            </w:r>
          </w:p>
        </w:tc>
        <w:tc>
          <w:tcPr>
            <w:tcW w:w="2158" w:type="dxa"/>
          </w:tcPr>
          <w:p w14:paraId="0BF65C6E" w14:textId="5B7DA0E4" w:rsidR="00F414D0" w:rsidRDefault="006B21C9" w:rsidP="00F414D0">
            <w:pPr>
              <w:contextualSpacing/>
              <w:jc w:val="center"/>
              <w:rPr>
                <w:color w:val="000000" w:themeColor="text1"/>
              </w:rPr>
            </w:pPr>
            <w:r>
              <w:rPr>
                <w:color w:val="000000" w:themeColor="text1"/>
              </w:rPr>
              <w:t>no</w:t>
            </w:r>
          </w:p>
        </w:tc>
        <w:tc>
          <w:tcPr>
            <w:tcW w:w="2158" w:type="dxa"/>
          </w:tcPr>
          <w:p w14:paraId="05449512" w14:textId="77777777" w:rsidR="00F414D0" w:rsidRDefault="00F414D0" w:rsidP="00F414D0">
            <w:pPr>
              <w:contextualSpacing/>
              <w:jc w:val="center"/>
              <w:rPr>
                <w:color w:val="000000" w:themeColor="text1"/>
              </w:rPr>
            </w:pPr>
          </w:p>
        </w:tc>
      </w:tr>
      <w:tr w:rsidR="00F414D0" w14:paraId="3056F300" w14:textId="77777777" w:rsidTr="00F414D0">
        <w:tc>
          <w:tcPr>
            <w:tcW w:w="2158" w:type="dxa"/>
          </w:tcPr>
          <w:p w14:paraId="2AA31F1B" w14:textId="6F885B50" w:rsidR="00F414D0" w:rsidRDefault="006B21C9" w:rsidP="00F414D0">
            <w:pPr>
              <w:contextualSpacing/>
              <w:jc w:val="center"/>
              <w:rPr>
                <w:color w:val="000000" w:themeColor="text1"/>
              </w:rPr>
            </w:pPr>
            <w:proofErr w:type="spellStart"/>
            <w:r>
              <w:rPr>
                <w:color w:val="000000" w:themeColor="text1"/>
              </w:rPr>
              <w:t>heart_disease</w:t>
            </w:r>
            <w:proofErr w:type="spellEnd"/>
          </w:p>
        </w:tc>
        <w:tc>
          <w:tcPr>
            <w:tcW w:w="2158" w:type="dxa"/>
          </w:tcPr>
          <w:p w14:paraId="4EED238D" w14:textId="331D1CFF" w:rsidR="00F414D0" w:rsidRDefault="006B21C9" w:rsidP="00F414D0">
            <w:pPr>
              <w:contextualSpacing/>
              <w:jc w:val="center"/>
              <w:rPr>
                <w:color w:val="000000" w:themeColor="text1"/>
              </w:rPr>
            </w:pPr>
            <w:proofErr w:type="spellStart"/>
            <w:r>
              <w:rPr>
                <w:color w:val="000000" w:themeColor="text1"/>
              </w:rPr>
              <w:t>heart_disease</w:t>
            </w:r>
            <w:proofErr w:type="spellEnd"/>
          </w:p>
        </w:tc>
        <w:tc>
          <w:tcPr>
            <w:tcW w:w="2158" w:type="dxa"/>
          </w:tcPr>
          <w:p w14:paraId="7A79C2C4" w14:textId="7EEE3355" w:rsidR="00F414D0" w:rsidRDefault="006B21C9" w:rsidP="00F414D0">
            <w:pPr>
              <w:contextualSpacing/>
              <w:jc w:val="center"/>
              <w:rPr>
                <w:color w:val="000000" w:themeColor="text1"/>
              </w:rPr>
            </w:pPr>
            <w:proofErr w:type="spellStart"/>
            <w:r>
              <w:rPr>
                <w:color w:val="000000" w:themeColor="text1"/>
              </w:rPr>
              <w:t>heart_disease</w:t>
            </w:r>
            <w:proofErr w:type="spellEnd"/>
          </w:p>
        </w:tc>
        <w:tc>
          <w:tcPr>
            <w:tcW w:w="2158" w:type="dxa"/>
          </w:tcPr>
          <w:p w14:paraId="2C31E4A5" w14:textId="77777777" w:rsidR="00F414D0" w:rsidRDefault="00F414D0" w:rsidP="00F414D0">
            <w:pPr>
              <w:contextualSpacing/>
              <w:jc w:val="center"/>
              <w:rPr>
                <w:color w:val="000000" w:themeColor="text1"/>
              </w:rPr>
            </w:pPr>
          </w:p>
        </w:tc>
        <w:tc>
          <w:tcPr>
            <w:tcW w:w="2158" w:type="dxa"/>
          </w:tcPr>
          <w:p w14:paraId="111D6922" w14:textId="77777777" w:rsidR="00F414D0" w:rsidRDefault="00F414D0" w:rsidP="00F414D0">
            <w:pPr>
              <w:contextualSpacing/>
              <w:jc w:val="center"/>
              <w:rPr>
                <w:color w:val="000000" w:themeColor="text1"/>
              </w:rPr>
            </w:pPr>
          </w:p>
        </w:tc>
      </w:tr>
      <w:tr w:rsidR="00F414D0" w14:paraId="077AA86F" w14:textId="77777777" w:rsidTr="00F414D0">
        <w:tc>
          <w:tcPr>
            <w:tcW w:w="2158" w:type="dxa"/>
          </w:tcPr>
          <w:p w14:paraId="12B522F1" w14:textId="008089DD" w:rsidR="00F414D0" w:rsidRDefault="006B21C9" w:rsidP="00F414D0">
            <w:pPr>
              <w:contextualSpacing/>
              <w:jc w:val="center"/>
              <w:rPr>
                <w:color w:val="000000" w:themeColor="text1"/>
              </w:rPr>
            </w:pPr>
            <w:proofErr w:type="spellStart"/>
            <w:r>
              <w:rPr>
                <w:color w:val="000000" w:themeColor="text1"/>
              </w:rPr>
              <w:t>heart_disease</w:t>
            </w:r>
            <w:proofErr w:type="spellEnd"/>
            <w:r>
              <w:rPr>
                <w:color w:val="000000" w:themeColor="text1"/>
              </w:rPr>
              <w:t>, hypertension</w:t>
            </w:r>
          </w:p>
        </w:tc>
        <w:tc>
          <w:tcPr>
            <w:tcW w:w="2158" w:type="dxa"/>
          </w:tcPr>
          <w:p w14:paraId="4A0A2628" w14:textId="77777777" w:rsidR="00F414D0" w:rsidRDefault="00F414D0" w:rsidP="00F414D0">
            <w:pPr>
              <w:contextualSpacing/>
              <w:jc w:val="center"/>
              <w:rPr>
                <w:color w:val="000000" w:themeColor="text1"/>
              </w:rPr>
            </w:pPr>
          </w:p>
        </w:tc>
        <w:tc>
          <w:tcPr>
            <w:tcW w:w="2158" w:type="dxa"/>
          </w:tcPr>
          <w:p w14:paraId="0266A5A0" w14:textId="7B029F43" w:rsidR="00F414D0" w:rsidRDefault="006B21C9" w:rsidP="00F414D0">
            <w:pPr>
              <w:contextualSpacing/>
              <w:jc w:val="center"/>
              <w:rPr>
                <w:color w:val="000000" w:themeColor="text1"/>
              </w:rPr>
            </w:pPr>
            <w:proofErr w:type="spellStart"/>
            <w:r>
              <w:rPr>
                <w:color w:val="000000" w:themeColor="text1"/>
              </w:rPr>
              <w:t>heart_disease</w:t>
            </w:r>
            <w:proofErr w:type="spellEnd"/>
            <w:r>
              <w:rPr>
                <w:color w:val="000000" w:themeColor="text1"/>
              </w:rPr>
              <w:t>, hypertension</w:t>
            </w:r>
          </w:p>
        </w:tc>
        <w:tc>
          <w:tcPr>
            <w:tcW w:w="2158" w:type="dxa"/>
          </w:tcPr>
          <w:p w14:paraId="36EC9D7A" w14:textId="77777777" w:rsidR="00F414D0" w:rsidRDefault="00F414D0" w:rsidP="00F414D0">
            <w:pPr>
              <w:contextualSpacing/>
              <w:jc w:val="center"/>
              <w:rPr>
                <w:color w:val="000000" w:themeColor="text1"/>
              </w:rPr>
            </w:pPr>
          </w:p>
        </w:tc>
        <w:tc>
          <w:tcPr>
            <w:tcW w:w="2158" w:type="dxa"/>
          </w:tcPr>
          <w:p w14:paraId="2E622D90" w14:textId="77777777" w:rsidR="00F414D0" w:rsidRDefault="00F414D0" w:rsidP="00F414D0">
            <w:pPr>
              <w:contextualSpacing/>
              <w:jc w:val="center"/>
              <w:rPr>
                <w:color w:val="000000" w:themeColor="text1"/>
              </w:rPr>
            </w:pPr>
          </w:p>
        </w:tc>
      </w:tr>
      <w:tr w:rsidR="006B21C9" w14:paraId="3532DD7A" w14:textId="77777777" w:rsidTr="00F414D0">
        <w:tc>
          <w:tcPr>
            <w:tcW w:w="2158" w:type="dxa"/>
          </w:tcPr>
          <w:p w14:paraId="306BE57E" w14:textId="44E85A8F" w:rsidR="006B21C9" w:rsidRDefault="006B21C9" w:rsidP="00F414D0">
            <w:pPr>
              <w:contextualSpacing/>
              <w:jc w:val="center"/>
              <w:rPr>
                <w:color w:val="000000" w:themeColor="text1"/>
              </w:rPr>
            </w:pPr>
            <w:proofErr w:type="spellStart"/>
            <w:r>
              <w:rPr>
                <w:color w:val="000000" w:themeColor="text1"/>
              </w:rPr>
              <w:t>heart_disease</w:t>
            </w:r>
            <w:proofErr w:type="spellEnd"/>
            <w:r>
              <w:rPr>
                <w:color w:val="000000" w:themeColor="text1"/>
              </w:rPr>
              <w:t>, &gt;55</w:t>
            </w:r>
          </w:p>
        </w:tc>
        <w:tc>
          <w:tcPr>
            <w:tcW w:w="2158" w:type="dxa"/>
          </w:tcPr>
          <w:p w14:paraId="364FD3F6" w14:textId="77777777" w:rsidR="006B21C9" w:rsidRDefault="006B21C9" w:rsidP="00F414D0">
            <w:pPr>
              <w:contextualSpacing/>
              <w:jc w:val="center"/>
              <w:rPr>
                <w:color w:val="000000" w:themeColor="text1"/>
              </w:rPr>
            </w:pPr>
          </w:p>
        </w:tc>
        <w:tc>
          <w:tcPr>
            <w:tcW w:w="2158" w:type="dxa"/>
          </w:tcPr>
          <w:p w14:paraId="2F835F42" w14:textId="71D34BEB" w:rsidR="006B21C9" w:rsidRDefault="006B21C9" w:rsidP="00F414D0">
            <w:pPr>
              <w:contextualSpacing/>
              <w:jc w:val="center"/>
              <w:rPr>
                <w:color w:val="000000" w:themeColor="text1"/>
              </w:rPr>
            </w:pPr>
            <w:r>
              <w:rPr>
                <w:color w:val="000000" w:themeColor="text1"/>
              </w:rPr>
              <w:t xml:space="preserve">private, </w:t>
            </w:r>
            <w:proofErr w:type="spellStart"/>
            <w:r>
              <w:rPr>
                <w:color w:val="000000" w:themeColor="text1"/>
              </w:rPr>
              <w:t>heart_disease</w:t>
            </w:r>
            <w:proofErr w:type="spellEnd"/>
            <w:r>
              <w:rPr>
                <w:color w:val="000000" w:themeColor="text1"/>
              </w:rPr>
              <w:t>, &gt;55</w:t>
            </w:r>
          </w:p>
        </w:tc>
        <w:tc>
          <w:tcPr>
            <w:tcW w:w="2158" w:type="dxa"/>
          </w:tcPr>
          <w:p w14:paraId="5DEA271D" w14:textId="74EAC499" w:rsidR="006B21C9" w:rsidRDefault="006B21C9" w:rsidP="00F414D0">
            <w:pPr>
              <w:contextualSpacing/>
              <w:jc w:val="center"/>
              <w:rPr>
                <w:color w:val="000000" w:themeColor="text1"/>
              </w:rPr>
            </w:pPr>
            <w:r>
              <w:rPr>
                <w:color w:val="000000" w:themeColor="text1"/>
              </w:rPr>
              <w:t>no</w:t>
            </w:r>
          </w:p>
        </w:tc>
        <w:tc>
          <w:tcPr>
            <w:tcW w:w="2158" w:type="dxa"/>
          </w:tcPr>
          <w:p w14:paraId="7AEB6FF4" w14:textId="77777777" w:rsidR="006B21C9" w:rsidRDefault="006B21C9" w:rsidP="00F414D0">
            <w:pPr>
              <w:contextualSpacing/>
              <w:jc w:val="center"/>
              <w:rPr>
                <w:color w:val="000000" w:themeColor="text1"/>
              </w:rPr>
            </w:pPr>
          </w:p>
        </w:tc>
      </w:tr>
      <w:tr w:rsidR="006B21C9" w14:paraId="2B2724D4" w14:textId="77777777" w:rsidTr="00F414D0">
        <w:tc>
          <w:tcPr>
            <w:tcW w:w="2158" w:type="dxa"/>
          </w:tcPr>
          <w:p w14:paraId="47F9C38F" w14:textId="37F27FF8" w:rsidR="006B21C9" w:rsidRDefault="006B21C9" w:rsidP="00F414D0">
            <w:pPr>
              <w:contextualSpacing/>
              <w:jc w:val="center"/>
              <w:rPr>
                <w:color w:val="000000" w:themeColor="text1"/>
              </w:rPr>
            </w:pPr>
            <w:proofErr w:type="spellStart"/>
            <w:r>
              <w:rPr>
                <w:color w:val="000000" w:themeColor="text1"/>
              </w:rPr>
              <w:t>heart_disease</w:t>
            </w:r>
            <w:proofErr w:type="spellEnd"/>
            <w:r>
              <w:rPr>
                <w:color w:val="000000" w:themeColor="text1"/>
              </w:rPr>
              <w:t>, male</w:t>
            </w:r>
          </w:p>
        </w:tc>
        <w:tc>
          <w:tcPr>
            <w:tcW w:w="2158" w:type="dxa"/>
          </w:tcPr>
          <w:p w14:paraId="53D00E01" w14:textId="77777777" w:rsidR="006B21C9" w:rsidRDefault="006B21C9" w:rsidP="00F414D0">
            <w:pPr>
              <w:contextualSpacing/>
              <w:jc w:val="center"/>
              <w:rPr>
                <w:color w:val="000000" w:themeColor="text1"/>
              </w:rPr>
            </w:pPr>
          </w:p>
        </w:tc>
        <w:tc>
          <w:tcPr>
            <w:tcW w:w="2158" w:type="dxa"/>
          </w:tcPr>
          <w:p w14:paraId="6FB61A05" w14:textId="05E413E9" w:rsidR="006B21C9" w:rsidRDefault="006B21C9" w:rsidP="00F414D0">
            <w:pPr>
              <w:contextualSpacing/>
              <w:jc w:val="center"/>
              <w:rPr>
                <w:color w:val="000000" w:themeColor="text1"/>
              </w:rPr>
            </w:pPr>
            <w:proofErr w:type="spellStart"/>
            <w:r>
              <w:rPr>
                <w:color w:val="000000" w:themeColor="text1"/>
              </w:rPr>
              <w:t>heart_disease</w:t>
            </w:r>
            <w:proofErr w:type="spellEnd"/>
            <w:r>
              <w:rPr>
                <w:color w:val="000000" w:themeColor="text1"/>
              </w:rPr>
              <w:t>, male</w:t>
            </w:r>
          </w:p>
        </w:tc>
        <w:tc>
          <w:tcPr>
            <w:tcW w:w="2158" w:type="dxa"/>
          </w:tcPr>
          <w:p w14:paraId="381133F8" w14:textId="77777777" w:rsidR="006B21C9" w:rsidRDefault="006B21C9" w:rsidP="00F414D0">
            <w:pPr>
              <w:contextualSpacing/>
              <w:jc w:val="center"/>
              <w:rPr>
                <w:color w:val="000000" w:themeColor="text1"/>
              </w:rPr>
            </w:pPr>
          </w:p>
        </w:tc>
        <w:tc>
          <w:tcPr>
            <w:tcW w:w="2158" w:type="dxa"/>
          </w:tcPr>
          <w:p w14:paraId="07037834" w14:textId="77777777" w:rsidR="006B21C9" w:rsidRDefault="006B21C9" w:rsidP="00F414D0">
            <w:pPr>
              <w:contextualSpacing/>
              <w:jc w:val="center"/>
              <w:rPr>
                <w:color w:val="000000" w:themeColor="text1"/>
              </w:rPr>
            </w:pPr>
          </w:p>
        </w:tc>
      </w:tr>
      <w:tr w:rsidR="006B21C9" w14:paraId="3917075F" w14:textId="77777777" w:rsidTr="00F414D0">
        <w:tc>
          <w:tcPr>
            <w:tcW w:w="2158" w:type="dxa"/>
          </w:tcPr>
          <w:p w14:paraId="764B753C" w14:textId="73CF5521" w:rsidR="006B21C9" w:rsidRDefault="00556E42" w:rsidP="00F414D0">
            <w:pPr>
              <w:contextualSpacing/>
              <w:jc w:val="center"/>
              <w:rPr>
                <w:color w:val="000000" w:themeColor="text1"/>
              </w:rPr>
            </w:pPr>
            <w:proofErr w:type="spellStart"/>
            <w:r>
              <w:rPr>
                <w:color w:val="000000" w:themeColor="text1"/>
              </w:rPr>
              <w:t>heart_disease</w:t>
            </w:r>
            <w:proofErr w:type="spellEnd"/>
            <w:r>
              <w:rPr>
                <w:color w:val="000000" w:themeColor="text1"/>
              </w:rPr>
              <w:t>, private</w:t>
            </w:r>
          </w:p>
        </w:tc>
        <w:tc>
          <w:tcPr>
            <w:tcW w:w="2158" w:type="dxa"/>
          </w:tcPr>
          <w:p w14:paraId="47DD6347" w14:textId="77777777" w:rsidR="006B21C9" w:rsidRDefault="006B21C9" w:rsidP="00F414D0">
            <w:pPr>
              <w:contextualSpacing/>
              <w:jc w:val="center"/>
              <w:rPr>
                <w:color w:val="000000" w:themeColor="text1"/>
              </w:rPr>
            </w:pPr>
          </w:p>
        </w:tc>
        <w:tc>
          <w:tcPr>
            <w:tcW w:w="2158" w:type="dxa"/>
          </w:tcPr>
          <w:p w14:paraId="1336649A" w14:textId="6F970372" w:rsidR="006B21C9" w:rsidRDefault="00556E42" w:rsidP="00F414D0">
            <w:pPr>
              <w:contextualSpacing/>
              <w:jc w:val="center"/>
              <w:rPr>
                <w:color w:val="000000" w:themeColor="text1"/>
              </w:rPr>
            </w:pPr>
            <w:r>
              <w:rPr>
                <w:color w:val="000000" w:themeColor="text1"/>
              </w:rPr>
              <w:t xml:space="preserve">&gt;55, </w:t>
            </w:r>
            <w:proofErr w:type="spellStart"/>
            <w:r>
              <w:rPr>
                <w:color w:val="000000" w:themeColor="text1"/>
              </w:rPr>
              <w:t>heart_disease</w:t>
            </w:r>
            <w:proofErr w:type="spellEnd"/>
            <w:r>
              <w:rPr>
                <w:color w:val="000000" w:themeColor="text1"/>
              </w:rPr>
              <w:t>, private</w:t>
            </w:r>
          </w:p>
        </w:tc>
        <w:tc>
          <w:tcPr>
            <w:tcW w:w="2158" w:type="dxa"/>
          </w:tcPr>
          <w:p w14:paraId="28BE1833" w14:textId="232FC26B" w:rsidR="006B21C9" w:rsidRDefault="00556E42" w:rsidP="00F414D0">
            <w:pPr>
              <w:contextualSpacing/>
              <w:jc w:val="center"/>
              <w:rPr>
                <w:color w:val="000000" w:themeColor="text1"/>
              </w:rPr>
            </w:pPr>
            <w:r>
              <w:rPr>
                <w:color w:val="000000" w:themeColor="text1"/>
              </w:rPr>
              <w:t>yes</w:t>
            </w:r>
          </w:p>
        </w:tc>
        <w:tc>
          <w:tcPr>
            <w:tcW w:w="2158" w:type="dxa"/>
          </w:tcPr>
          <w:p w14:paraId="1FB33578" w14:textId="18907F96" w:rsidR="006B21C9" w:rsidRDefault="00556E42" w:rsidP="00F414D0">
            <w:pPr>
              <w:contextualSpacing/>
              <w:jc w:val="center"/>
              <w:rPr>
                <w:color w:val="000000" w:themeColor="text1"/>
              </w:rPr>
            </w:pPr>
            <w:proofErr w:type="spellStart"/>
            <w:r>
              <w:rPr>
                <w:color w:val="000000" w:themeColor="text1"/>
              </w:rPr>
              <w:t>heart_disease</w:t>
            </w:r>
            <w:proofErr w:type="spellEnd"/>
            <w:r>
              <w:rPr>
                <w:color w:val="000000" w:themeColor="text1"/>
              </w:rPr>
              <w:t>, private -&gt; &gt;55</w:t>
            </w:r>
          </w:p>
        </w:tc>
      </w:tr>
    </w:tbl>
    <w:p w14:paraId="14AF8131" w14:textId="2BFBE069" w:rsidR="00F414D0" w:rsidRDefault="00F414D0" w:rsidP="00F414D0">
      <w:pPr>
        <w:contextualSpacing/>
        <w:rPr>
          <w:color w:val="000000" w:themeColor="text1"/>
        </w:rPr>
      </w:pPr>
    </w:p>
    <w:p w14:paraId="78DCEB0A" w14:textId="76C4BE5A" w:rsidR="00F414D0" w:rsidRDefault="00556E42" w:rsidP="00556E42">
      <w:pPr>
        <w:contextualSpacing/>
        <w:jc w:val="center"/>
        <w:rPr>
          <w:i/>
          <w:iCs/>
          <w:color w:val="000000" w:themeColor="text1"/>
        </w:rPr>
      </w:pPr>
      <w:r w:rsidRPr="00556E42">
        <w:rPr>
          <w:i/>
          <w:iCs/>
          <w:color w:val="000000" w:themeColor="text1"/>
        </w:rPr>
        <w:t>Table 9 – Attribute Exploration</w:t>
      </w:r>
    </w:p>
    <w:p w14:paraId="74C76AB1" w14:textId="21550D00" w:rsidR="00556E42" w:rsidRDefault="00556E42" w:rsidP="00556E42">
      <w:pPr>
        <w:contextualSpacing/>
        <w:rPr>
          <w:color w:val="000000" w:themeColor="text1"/>
        </w:rPr>
      </w:pPr>
    </w:p>
    <w:p w14:paraId="56E086D9" w14:textId="7EA22877" w:rsidR="00556E42" w:rsidRDefault="00556E42" w:rsidP="00556E42">
      <w:pPr>
        <w:contextualSpacing/>
        <w:rPr>
          <w:color w:val="000000" w:themeColor="text1"/>
        </w:rPr>
      </w:pPr>
    </w:p>
    <w:p w14:paraId="2DF7642E" w14:textId="06CAF16F" w:rsidR="00556E42" w:rsidRDefault="00556E42" w:rsidP="00556E42">
      <w:pPr>
        <w:contextualSpacing/>
        <w:rPr>
          <w:color w:val="000000" w:themeColor="text1"/>
        </w:rPr>
      </w:pPr>
    </w:p>
    <w:p w14:paraId="1F907BB1" w14:textId="77777777" w:rsidR="0062563A" w:rsidRDefault="0062563A" w:rsidP="00556E42">
      <w:pPr>
        <w:contextualSpacing/>
        <w:rPr>
          <w:color w:val="000000" w:themeColor="text1"/>
        </w:rPr>
      </w:pPr>
    </w:p>
    <w:p w14:paraId="329CF60F" w14:textId="1603819F" w:rsidR="00556E42" w:rsidRDefault="00556E42" w:rsidP="00556E42">
      <w:pPr>
        <w:contextualSpacing/>
        <w:rPr>
          <w:color w:val="000000" w:themeColor="text1"/>
        </w:rPr>
      </w:pPr>
      <w:r w:rsidRPr="00556E42">
        <w:rPr>
          <w:color w:val="000000" w:themeColor="text1"/>
        </w:rPr>
        <w:t>Table 11 demonstrates the process of attribute discovery as well as the conclusions reached and verified by the experts. Analyzing the consequences, confirmed patients typically have a stroke condition because it is necessary for accurate and complete predictions. Additionally, the correlation between cardiac disease and hypertension typically points to a favorable outcome. Although age is not a definite characteristic of stroke, it is a crucial factor in determining the outcome. In reality, numerous additional variables are taken into account when deciding the final result, and it is frequently challenging to determine whether a set can accurately predict it. The experts assumed that best practices were followed when determining whether the implications are true or not.</w:t>
      </w:r>
    </w:p>
    <w:p w14:paraId="0108A477" w14:textId="77777777" w:rsidR="00556E42" w:rsidRPr="00556E42" w:rsidRDefault="00556E42" w:rsidP="00556E42">
      <w:pPr>
        <w:contextualSpacing/>
        <w:rPr>
          <w:color w:val="000000" w:themeColor="text1"/>
        </w:rPr>
      </w:pPr>
    </w:p>
    <w:p w14:paraId="206340ED" w14:textId="011CE6E2" w:rsidR="00246CBE" w:rsidRPr="00246CBE" w:rsidRDefault="00246CBE" w:rsidP="00246CBE">
      <w:pPr>
        <w:pStyle w:val="Heading3"/>
        <w:contextualSpacing/>
        <w:rPr>
          <w:color w:val="000000" w:themeColor="text1"/>
          <w:u w:val="single"/>
        </w:rPr>
      </w:pPr>
      <w:r w:rsidRPr="00246CBE">
        <w:rPr>
          <w:color w:val="000000" w:themeColor="text1"/>
          <w:u w:val="single"/>
        </w:rPr>
        <w:t>Triadic Dataset</w:t>
      </w:r>
    </w:p>
    <w:p w14:paraId="55E92384" w14:textId="2E250907" w:rsidR="002357A9" w:rsidRDefault="002357A9" w:rsidP="002357A9"/>
    <w:p w14:paraId="632D952D" w14:textId="4585D296" w:rsidR="008405B7" w:rsidRDefault="008405B7" w:rsidP="002357A9">
      <w:pPr>
        <w:contextualSpacing/>
      </w:pPr>
      <w:r w:rsidRPr="008405B7">
        <w:t>We developed a triadic framework using the available dataset to glean additional stroke information. We took the same group of study patients into consideration for the set of items (G). We identified a narrow set of factors M=heart disease (HD), hypertension (HT), age (&gt;55), gender (male), and work type (private) that we employed in the majority of our prior research and for identifying significant information about the risks of stroke</w:t>
      </w:r>
      <w:r>
        <w:t xml:space="preserve"> but w</w:t>
      </w:r>
      <w:r w:rsidRPr="008405B7">
        <w:t>e needed a set of circumstances in order to establish a triadic context.</w:t>
      </w:r>
    </w:p>
    <w:p w14:paraId="39EC9BA2" w14:textId="451B7935" w:rsidR="00AD34D3" w:rsidRDefault="00AD34D3" w:rsidP="002357A9">
      <w:pPr>
        <w:contextualSpacing/>
      </w:pPr>
    </w:p>
    <w:p w14:paraId="4A05BA8C" w14:textId="25794716" w:rsidR="00AD34D3" w:rsidRDefault="00AD34D3" w:rsidP="002357A9">
      <w:pPr>
        <w:contextualSpacing/>
      </w:pPr>
      <w:r w:rsidRPr="00AD34D3">
        <w:t xml:space="preserve">To see if there are any associations between age and the workplace, we chose the heart disease condition for this experiment. We therefore took the set </w:t>
      </w:r>
      <w:r>
        <w:t xml:space="preserve">A </w:t>
      </w:r>
      <w:r w:rsidRPr="00AD34D3">
        <w:t>=</w:t>
      </w:r>
      <w:r>
        <w:t xml:space="preserve"> {</w:t>
      </w:r>
      <w:r w:rsidRPr="00AD34D3">
        <w:t>positive, no</w:t>
      </w:r>
      <w:r w:rsidR="0062563A">
        <w:t xml:space="preserve">n </w:t>
      </w:r>
      <w:proofErr w:type="spellStart"/>
      <w:proofErr w:type="gramStart"/>
      <w:r w:rsidR="0062563A">
        <w:t>concludent</w:t>
      </w:r>
      <w:proofErr w:type="spellEnd"/>
      <w:r w:rsidRPr="00AD34D3">
        <w:t xml:space="preserve"> ,</w:t>
      </w:r>
      <w:proofErr w:type="gramEnd"/>
      <w:r w:rsidRPr="00AD34D3">
        <w:t xml:space="preserve"> and negative </w:t>
      </w:r>
      <w:r>
        <w:t>}</w:t>
      </w:r>
      <w:r w:rsidRPr="00AD34D3">
        <w:t xml:space="preserve"> into consideration. Table 1</w:t>
      </w:r>
      <w:r>
        <w:t>0</w:t>
      </w:r>
      <w:r w:rsidRPr="00AD34D3">
        <w:t xml:space="preserve"> provide samples from the resulting formal contexts. We accomplished local navigation by "locking" conditions to the detected concepts, and utilizing the concept lattices, we extracted and evaluated the data.</w:t>
      </w:r>
    </w:p>
    <w:p w14:paraId="43ADE9B6" w14:textId="01EBB586" w:rsidR="008405B7" w:rsidRDefault="008405B7" w:rsidP="002357A9">
      <w:pPr>
        <w:contextualSpacing/>
      </w:pPr>
    </w:p>
    <w:p w14:paraId="4A9F9751" w14:textId="04E6015B" w:rsidR="008405B7" w:rsidRDefault="008405B7" w:rsidP="002357A9">
      <w:pPr>
        <w:contextualSpacing/>
      </w:pPr>
    </w:p>
    <w:p w14:paraId="06CEC18D" w14:textId="71A2F925" w:rsidR="0062563A" w:rsidRDefault="0062563A" w:rsidP="0062563A">
      <w:pPr>
        <w:contextualSpacing/>
        <w:jc w:val="center"/>
      </w:pPr>
      <w:r w:rsidRPr="0062563A">
        <w:drawing>
          <wp:inline distT="0" distB="0" distL="0" distR="0" wp14:anchorId="143CF662" wp14:editId="01C4BD7C">
            <wp:extent cx="4740051" cy="242337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40051" cy="2423370"/>
                    </a:xfrm>
                    <a:prstGeom prst="rect">
                      <a:avLst/>
                    </a:prstGeom>
                  </pic:spPr>
                </pic:pic>
              </a:graphicData>
            </a:graphic>
          </wp:inline>
        </w:drawing>
      </w:r>
    </w:p>
    <w:p w14:paraId="40940ED4" w14:textId="77777777" w:rsidR="0062563A" w:rsidRDefault="0062563A" w:rsidP="00AD34D3">
      <w:pPr>
        <w:contextualSpacing/>
        <w:jc w:val="center"/>
      </w:pPr>
    </w:p>
    <w:p w14:paraId="1A24A32C" w14:textId="330E6B9F" w:rsidR="00AD34D3" w:rsidRPr="0062563A" w:rsidRDefault="00AD34D3" w:rsidP="00AD34D3">
      <w:pPr>
        <w:contextualSpacing/>
        <w:jc w:val="center"/>
        <w:rPr>
          <w:i/>
          <w:iCs/>
        </w:rPr>
      </w:pPr>
      <w:r w:rsidRPr="0062563A">
        <w:rPr>
          <w:i/>
          <w:iCs/>
        </w:rPr>
        <w:t>Table 10 – Formal Context conditioned by “non</w:t>
      </w:r>
      <w:r w:rsidR="0062563A">
        <w:rPr>
          <w:i/>
          <w:iCs/>
        </w:rPr>
        <w:t xml:space="preserve"> </w:t>
      </w:r>
      <w:proofErr w:type="spellStart"/>
      <w:r w:rsidR="0062563A">
        <w:rPr>
          <w:i/>
          <w:iCs/>
        </w:rPr>
        <w:t>concludent</w:t>
      </w:r>
      <w:proofErr w:type="spellEnd"/>
      <w:r w:rsidRPr="0062563A">
        <w:rPr>
          <w:i/>
          <w:iCs/>
        </w:rPr>
        <w:t>”</w:t>
      </w:r>
    </w:p>
    <w:p w14:paraId="0453663B" w14:textId="0E8592EB" w:rsidR="004818A1" w:rsidRDefault="004818A1" w:rsidP="00AD34D3">
      <w:pPr>
        <w:contextualSpacing/>
        <w:jc w:val="center"/>
      </w:pPr>
    </w:p>
    <w:p w14:paraId="3561FEAA" w14:textId="6F504D1E" w:rsidR="004818A1" w:rsidRDefault="004818A1" w:rsidP="00AD34D3">
      <w:pPr>
        <w:contextualSpacing/>
        <w:jc w:val="center"/>
      </w:pPr>
      <w:r w:rsidRPr="004818A1">
        <w:lastRenderedPageBreak/>
        <w:drawing>
          <wp:inline distT="0" distB="0" distL="0" distR="0" wp14:anchorId="3AE05CEA" wp14:editId="4C593EA5">
            <wp:extent cx="2171888" cy="4854361"/>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71888" cy="4854361"/>
                    </a:xfrm>
                    <a:prstGeom prst="rect">
                      <a:avLst/>
                    </a:prstGeom>
                  </pic:spPr>
                </pic:pic>
              </a:graphicData>
            </a:graphic>
          </wp:inline>
        </w:drawing>
      </w:r>
    </w:p>
    <w:p w14:paraId="76AB618B" w14:textId="0EEF8665" w:rsidR="004818A1" w:rsidRPr="0062563A" w:rsidRDefault="004818A1" w:rsidP="00AD34D3">
      <w:pPr>
        <w:contextualSpacing/>
        <w:jc w:val="center"/>
        <w:rPr>
          <w:i/>
          <w:iCs/>
        </w:rPr>
      </w:pPr>
      <w:r w:rsidRPr="0062563A">
        <w:rPr>
          <w:i/>
          <w:iCs/>
        </w:rPr>
        <w:t xml:space="preserve">Figure 18 - </w:t>
      </w:r>
      <w:r w:rsidR="0062563A" w:rsidRPr="0062563A">
        <w:rPr>
          <w:i/>
          <w:iCs/>
        </w:rPr>
        <w:t>Concept lattice with a locked "not conclusive" condition</w:t>
      </w:r>
    </w:p>
    <w:sectPr w:rsidR="004818A1" w:rsidRPr="0062563A" w:rsidSect="00F10B47">
      <w:headerReference w:type="default" r:id="rId34"/>
      <w:footerReference w:type="default" r:id="rId3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FD7FD" w14:textId="77777777" w:rsidR="0033767C" w:rsidRDefault="0033767C" w:rsidP="00F10B47">
      <w:pPr>
        <w:spacing w:after="0" w:line="240" w:lineRule="auto"/>
      </w:pPr>
      <w:r>
        <w:separator/>
      </w:r>
    </w:p>
  </w:endnote>
  <w:endnote w:type="continuationSeparator" w:id="0">
    <w:p w14:paraId="53E147C4" w14:textId="77777777" w:rsidR="0033767C" w:rsidRDefault="0033767C" w:rsidP="00F1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99552"/>
      <w:docPartObj>
        <w:docPartGallery w:val="Page Numbers (Bottom of Page)"/>
        <w:docPartUnique/>
      </w:docPartObj>
    </w:sdtPr>
    <w:sdtEndPr>
      <w:rPr>
        <w:noProof/>
      </w:rPr>
    </w:sdtEndPr>
    <w:sdtContent>
      <w:p w14:paraId="5B8874B2" w14:textId="7F185DAB" w:rsidR="00F10B47" w:rsidRDefault="00F10B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2D9051" w14:textId="77777777" w:rsidR="00F10B47" w:rsidRDefault="00F10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8DF51" w14:textId="77777777" w:rsidR="0033767C" w:rsidRDefault="0033767C" w:rsidP="00F10B47">
      <w:pPr>
        <w:spacing w:after="0" w:line="240" w:lineRule="auto"/>
      </w:pPr>
      <w:r>
        <w:separator/>
      </w:r>
    </w:p>
  </w:footnote>
  <w:footnote w:type="continuationSeparator" w:id="0">
    <w:p w14:paraId="2B71AE59" w14:textId="77777777" w:rsidR="0033767C" w:rsidRDefault="0033767C" w:rsidP="00F10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488FB" w14:textId="3624FFC3" w:rsidR="00F10B47" w:rsidRDefault="00F10B47">
    <w:pPr>
      <w:pStyle w:val="Header"/>
    </w:pPr>
    <w:r>
      <w:t>Ion Iulia-Andreea / group 246</w:t>
    </w:r>
    <w:r>
      <w:tab/>
    </w:r>
    <w:r>
      <w:tab/>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61A2"/>
    <w:multiLevelType w:val="hybridMultilevel"/>
    <w:tmpl w:val="7FC8A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21427"/>
    <w:multiLevelType w:val="hybridMultilevel"/>
    <w:tmpl w:val="96162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821625">
    <w:abstractNumId w:val="1"/>
  </w:num>
  <w:num w:numId="2" w16cid:durableId="116185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47"/>
    <w:rsid w:val="00057180"/>
    <w:rsid w:val="000C487C"/>
    <w:rsid w:val="000F6FD2"/>
    <w:rsid w:val="00115AFC"/>
    <w:rsid w:val="001B3CF4"/>
    <w:rsid w:val="001D45F3"/>
    <w:rsid w:val="00217510"/>
    <w:rsid w:val="00222B43"/>
    <w:rsid w:val="00232947"/>
    <w:rsid w:val="002357A9"/>
    <w:rsid w:val="00246CBE"/>
    <w:rsid w:val="00295D91"/>
    <w:rsid w:val="0033767C"/>
    <w:rsid w:val="0035669E"/>
    <w:rsid w:val="0038761A"/>
    <w:rsid w:val="003936A0"/>
    <w:rsid w:val="003D28ED"/>
    <w:rsid w:val="004170A7"/>
    <w:rsid w:val="004818A1"/>
    <w:rsid w:val="004D12E5"/>
    <w:rsid w:val="0052206F"/>
    <w:rsid w:val="00544537"/>
    <w:rsid w:val="00556E42"/>
    <w:rsid w:val="005618A6"/>
    <w:rsid w:val="005A1818"/>
    <w:rsid w:val="005C1B72"/>
    <w:rsid w:val="00601086"/>
    <w:rsid w:val="0062563A"/>
    <w:rsid w:val="00634288"/>
    <w:rsid w:val="006B21C9"/>
    <w:rsid w:val="006C15C5"/>
    <w:rsid w:val="006C610D"/>
    <w:rsid w:val="007104BD"/>
    <w:rsid w:val="00747712"/>
    <w:rsid w:val="007A6AEB"/>
    <w:rsid w:val="007E3A27"/>
    <w:rsid w:val="00837FE6"/>
    <w:rsid w:val="008405B7"/>
    <w:rsid w:val="00867564"/>
    <w:rsid w:val="008C1871"/>
    <w:rsid w:val="009343FA"/>
    <w:rsid w:val="009455B8"/>
    <w:rsid w:val="00951FAB"/>
    <w:rsid w:val="00975BB8"/>
    <w:rsid w:val="009A29D0"/>
    <w:rsid w:val="009A6051"/>
    <w:rsid w:val="00A348F7"/>
    <w:rsid w:val="00A44A86"/>
    <w:rsid w:val="00AA0921"/>
    <w:rsid w:val="00AA2CA4"/>
    <w:rsid w:val="00AA639E"/>
    <w:rsid w:val="00AD34D3"/>
    <w:rsid w:val="00B45DF1"/>
    <w:rsid w:val="00B47834"/>
    <w:rsid w:val="00B71B07"/>
    <w:rsid w:val="00BA4A55"/>
    <w:rsid w:val="00C01EE9"/>
    <w:rsid w:val="00C26600"/>
    <w:rsid w:val="00C856A6"/>
    <w:rsid w:val="00D009D7"/>
    <w:rsid w:val="00D316A2"/>
    <w:rsid w:val="00D54CF8"/>
    <w:rsid w:val="00D73976"/>
    <w:rsid w:val="00D976ED"/>
    <w:rsid w:val="00DE717D"/>
    <w:rsid w:val="00E64317"/>
    <w:rsid w:val="00E95FE7"/>
    <w:rsid w:val="00EE446C"/>
    <w:rsid w:val="00F10B47"/>
    <w:rsid w:val="00F139C4"/>
    <w:rsid w:val="00F254F7"/>
    <w:rsid w:val="00F414D0"/>
    <w:rsid w:val="00F42EE0"/>
    <w:rsid w:val="00F442EA"/>
    <w:rsid w:val="00F443F4"/>
    <w:rsid w:val="00FA6689"/>
    <w:rsid w:val="00FD1E36"/>
    <w:rsid w:val="00FE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9F64"/>
  <w15:chartTrackingRefBased/>
  <w15:docId w15:val="{760D999F-E5A1-4353-BFBB-DC6505010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43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D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B47"/>
  </w:style>
  <w:style w:type="paragraph" w:styleId="Footer">
    <w:name w:val="footer"/>
    <w:basedOn w:val="Normal"/>
    <w:link w:val="FooterChar"/>
    <w:uiPriority w:val="99"/>
    <w:unhideWhenUsed/>
    <w:rsid w:val="00F10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B47"/>
  </w:style>
  <w:style w:type="paragraph" w:styleId="Title">
    <w:name w:val="Title"/>
    <w:basedOn w:val="Normal"/>
    <w:next w:val="Normal"/>
    <w:link w:val="TitleChar"/>
    <w:uiPriority w:val="10"/>
    <w:qFormat/>
    <w:rsid w:val="00E64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3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3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43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12E5"/>
    <w:pPr>
      <w:ind w:left="720"/>
      <w:contextualSpacing/>
    </w:pPr>
  </w:style>
  <w:style w:type="character" w:customStyle="1" w:styleId="Heading3Char">
    <w:name w:val="Heading 3 Char"/>
    <w:basedOn w:val="DefaultParagraphFont"/>
    <w:link w:val="Heading3"/>
    <w:uiPriority w:val="9"/>
    <w:rsid w:val="00295D9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D4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A29D0"/>
    <w:pPr>
      <w:outlineLvl w:val="9"/>
    </w:pPr>
  </w:style>
  <w:style w:type="paragraph" w:styleId="TOC2">
    <w:name w:val="toc 2"/>
    <w:basedOn w:val="Normal"/>
    <w:next w:val="Normal"/>
    <w:autoRedefine/>
    <w:uiPriority w:val="39"/>
    <w:unhideWhenUsed/>
    <w:rsid w:val="009A29D0"/>
    <w:pPr>
      <w:spacing w:after="100"/>
      <w:ind w:left="220"/>
    </w:pPr>
  </w:style>
  <w:style w:type="paragraph" w:styleId="TOC3">
    <w:name w:val="toc 3"/>
    <w:basedOn w:val="Normal"/>
    <w:next w:val="Normal"/>
    <w:autoRedefine/>
    <w:uiPriority w:val="39"/>
    <w:unhideWhenUsed/>
    <w:rsid w:val="009A29D0"/>
    <w:pPr>
      <w:spacing w:after="100"/>
      <w:ind w:left="440"/>
    </w:pPr>
  </w:style>
  <w:style w:type="character" w:styleId="Hyperlink">
    <w:name w:val="Hyperlink"/>
    <w:basedOn w:val="DefaultParagraphFont"/>
    <w:uiPriority w:val="99"/>
    <w:unhideWhenUsed/>
    <w:rsid w:val="009A2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50340-FC03-4C0F-A4C5-4C1937F04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2480</TotalTime>
  <Pages>17</Pages>
  <Words>2666</Words>
  <Characters>15200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Iulia-Andreea Ion</dc:creator>
  <cp:keywords/>
  <dc:description/>
  <cp:lastModifiedBy>Iulia-Andreea Ion</cp:lastModifiedBy>
  <cp:revision>10</cp:revision>
  <dcterms:created xsi:type="dcterms:W3CDTF">2022-06-22T17:55:00Z</dcterms:created>
  <dcterms:modified xsi:type="dcterms:W3CDTF">2022-06-25T17:20:00Z</dcterms:modified>
</cp:coreProperties>
</file>