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reporting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[Contul meu] The “Login with Facebook” functionality is not working.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The user already has a Facebook account.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Navigate to “https://bookzone.ro/”.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Steps to reproduce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Press on the “Contul meu” button.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Press on the "Nu ai cont? Creeaza unul aici.” button.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Press on the “Facebook” button.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error message appears: “Aplicatia nu este activa”.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Facebook tab containing Log in information successfully opens.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Chrome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Critical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Reporter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Iulia Burca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Additional information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“Attachments” can be found a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of the issue.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[Noutati]: Filtering products by product type does not display matching results.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Precondition</w:t>
      </w:r>
      <w:r w:rsidDel="00000000" w:rsidR="00000000" w:rsidRPr="00000000">
        <w:rPr>
          <w:sz w:val="21"/>
          <w:szCs w:val="21"/>
          <w:rtl w:val="0"/>
        </w:rPr>
        <w:t xml:space="preserve">: Navigate to “https://bookzone.ro/”.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Steps to reproduce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Click on the “Noutati” button.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Click on the “Produs individual” filter from the “Tip produs” filter.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Actual result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matching results are not displayed.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Expected result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Relevant products matching the selected filter are successfully displayed.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 Chrome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Major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Reporter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Iulia Burca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In the “Attachments” can be found a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of the issue.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BYS6AuHPsASRs2x_sXIoO38SQG49dEfE" TargetMode="External"/><Relationship Id="rId7" Type="http://schemas.openxmlformats.org/officeDocument/2006/relationships/hyperlink" Target="https://drive.google.com/drive/u/1/folders/1BYS6AuHPsASRs2x_sXIoO38SQG49dE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