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data 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 credentials: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Email: test123@yahoo.com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               Nume: Burca      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             Prenume: Iulia                            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            Parola: Test123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Bookzone account credentials: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Email: test123@yahoo.com                             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Parola: Test123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Facebook account credentials: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Email: test123@yahoo.com                             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Parola: Test1234.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query: Manifest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 range: 0-70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Quantity of the product: 6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Checkout information: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Phone: 0740123456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Country: Romania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County: Satu Mare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Address: Str. Rodnei, nr. 32, etaj 3, ap. 10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 credentials: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Card number: 5553 5676 6228 5997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Expiration date: 09/26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CVC Code: 000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Cardholder name: Iulia Burca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