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9" w:sz="0" w:val="none"/>
          <w:right w:color="auto" w:space="0" w:sz="0" w:val="none"/>
        </w:pBdr>
        <w:shd w:fill="ffffff" w:val="clear"/>
        <w:spacing w:after="660" w:lineRule="auto"/>
        <w:rPr>
          <w:b w:val="1"/>
          <w:color w:val="ff0000"/>
          <w:sz w:val="30"/>
          <w:szCs w:val="30"/>
          <w:u w:val="single"/>
        </w:rPr>
      </w:pPr>
      <w:r w:rsidDel="00000000" w:rsidR="00000000" w:rsidRPr="00000000">
        <w:rPr>
          <w:b w:val="1"/>
          <w:color w:val="ff0000"/>
          <w:sz w:val="30"/>
          <w:szCs w:val="30"/>
          <w:u w:val="single"/>
          <w:rtl w:val="0"/>
        </w:rPr>
        <w:t xml:space="preserve">13.Porumbel</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10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400g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30cm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America de Nord</w:t>
      </w:r>
    </w:p>
    <w:p w:rsidR="00000000" w:rsidDel="00000000" w:rsidP="00000000" w:rsidRDefault="00000000" w:rsidRPr="00000000" w14:paraId="00000008">
      <w:pPr>
        <w:ind w:left="720" w:firstLine="0"/>
        <w:rPr>
          <w:b w:val="1"/>
          <w:color w:val="ff0000"/>
          <w:sz w:val="30"/>
          <w:szCs w:val="30"/>
          <w:u w:val="single"/>
        </w:rPr>
      </w:pPr>
      <w:r w:rsidDel="00000000" w:rsidR="00000000" w:rsidRPr="00000000">
        <w:rPr>
          <w:sz w:val="24"/>
          <w:szCs w:val="24"/>
          <w:rtl w:val="0"/>
        </w:rPr>
        <w:t xml:space="preserve">Mod de hranire:            omnivor </w:t>
      </w:r>
      <w:r w:rsidDel="00000000" w:rsidR="00000000" w:rsidRPr="00000000">
        <w:rPr>
          <w:rtl w:val="0"/>
        </w:rPr>
      </w:r>
    </w:p>
    <w:p w:rsidR="00000000" w:rsidDel="00000000" w:rsidP="00000000" w:rsidRDefault="00000000" w:rsidRPr="00000000" w14:paraId="00000009">
      <w:pPr>
        <w:pBdr>
          <w:top w:color="auto" w:space="0" w:sz="0" w:val="none"/>
          <w:bottom w:color="auto" w:space="9" w:sz="0" w:val="none"/>
          <w:right w:color="auto" w:space="0" w:sz="0" w:val="none"/>
        </w:pBdr>
        <w:shd w:fill="ffffff" w:val="clear"/>
        <w:spacing w:after="660" w:lineRule="auto"/>
        <w:rPr>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bottom w:color="auto" w:space="9" w:sz="0" w:val="none"/>
          <w:right w:color="auto" w:space="0" w:sz="0" w:val="none"/>
        </w:pBdr>
        <w:shd w:fill="ffffff" w:val="clear"/>
        <w:spacing w:after="660" w:lineRule="auto"/>
        <w:rPr>
          <w:b w:val="1"/>
          <w:sz w:val="32"/>
          <w:szCs w:val="32"/>
          <w:highlight w:val="yellow"/>
        </w:rPr>
      </w:pPr>
      <w:r w:rsidDel="00000000" w:rsidR="00000000" w:rsidRPr="00000000">
        <w:rPr>
          <w:b w:val="1"/>
          <w:sz w:val="32"/>
          <w:szCs w:val="32"/>
          <w:highlight w:val="yellow"/>
          <w:rtl w:val="0"/>
        </w:rPr>
        <w:t xml:space="preserve">Generalitati:</w:t>
      </w:r>
    </w:p>
    <w:p w:rsidR="00000000" w:rsidDel="00000000" w:rsidP="00000000" w:rsidRDefault="00000000" w:rsidRPr="00000000" w14:paraId="0000000B">
      <w:pPr>
        <w:pBdr>
          <w:top w:color="auto" w:space="0" w:sz="0" w:val="none"/>
          <w:bottom w:color="auto" w:space="9" w:sz="0" w:val="none"/>
          <w:right w:color="auto" w:space="0" w:sz="0" w:val="none"/>
        </w:pBdr>
        <w:shd w:fill="ffffff" w:val="clear"/>
        <w:spacing w:after="100" w:before="100" w:lineRule="auto"/>
        <w:rPr>
          <w:color w:val="202122"/>
          <w:highlight w:val="white"/>
        </w:rPr>
      </w:pPr>
      <w:r w:rsidDel="00000000" w:rsidR="00000000" w:rsidRPr="00000000">
        <w:rPr>
          <w:color w:val="202122"/>
          <w:highlight w:val="white"/>
          <w:rtl w:val="0"/>
        </w:rPr>
        <w:t xml:space="preserve">Corpul porumbelului are formă aerodinamică. Pe corp are pene, fulgi și puf. Penele au rădăcina înfiptă în piele. Fulgii sunt mai scurți, au axa mai flexibilă și acoperă tot corpul.</w:t>
      </w:r>
    </w:p>
    <w:p w:rsidR="00000000" w:rsidDel="00000000" w:rsidP="00000000" w:rsidRDefault="00000000" w:rsidRPr="00000000" w14:paraId="0000000C">
      <w:pPr>
        <w:pBdr>
          <w:top w:color="auto" w:space="0" w:sz="0" w:val="none"/>
          <w:bottom w:color="auto" w:space="9" w:sz="0" w:val="none"/>
          <w:right w:color="auto" w:space="0" w:sz="0" w:val="none"/>
        </w:pBdr>
        <w:shd w:fill="ffffff" w:val="clear"/>
        <w:spacing w:after="100" w:before="100" w:lineRule="auto"/>
        <w:rPr>
          <w:color w:val="202122"/>
          <w:highlight w:val="white"/>
        </w:rPr>
      </w:pPr>
      <w:r w:rsidDel="00000000" w:rsidR="00000000" w:rsidRPr="00000000">
        <w:rPr>
          <w:color w:val="202122"/>
          <w:highlight w:val="white"/>
          <w:rtl w:val="0"/>
        </w:rPr>
        <w:t xml:space="preserve">Capul este mic, rotund, mobil și are în partea anterioară ciocul format din maxilare alungite, fără dinți și acoperite cu materie cornoasă.</w:t>
      </w:r>
    </w:p>
    <w:p w:rsidR="00000000" w:rsidDel="00000000" w:rsidP="00000000" w:rsidRDefault="00000000" w:rsidRPr="00000000" w14:paraId="0000000D">
      <w:pPr>
        <w:pBdr>
          <w:top w:color="auto" w:space="0" w:sz="0" w:val="none"/>
          <w:bottom w:color="auto" w:space="9" w:sz="0" w:val="none"/>
          <w:right w:color="auto" w:space="0" w:sz="0" w:val="none"/>
        </w:pBdr>
        <w:shd w:fill="ffffff" w:val="clear"/>
        <w:spacing w:after="100" w:before="100" w:lineRule="auto"/>
        <w:rPr>
          <w:color w:val="202122"/>
          <w:highlight w:val="white"/>
        </w:rPr>
      </w:pPr>
      <w:r w:rsidDel="00000000" w:rsidR="00000000" w:rsidRPr="00000000">
        <w:rPr>
          <w:color w:val="202122"/>
          <w:highlight w:val="white"/>
          <w:rtl w:val="0"/>
        </w:rPr>
        <w:t xml:space="preserve">Este o pasăre bună zburătoare. Zborul este înlesnit de oasele porumbelului, subțiri și pline cu aer, (numite oase pneumatice) cât și de musculatura foarte dezvoltată pentru o pasăre așa mică.</w:t>
      </w:r>
    </w:p>
    <w:p w:rsidR="00000000" w:rsidDel="00000000" w:rsidP="00000000" w:rsidRDefault="00000000" w:rsidRPr="00000000" w14:paraId="0000000E">
      <w:pPr>
        <w:pBdr>
          <w:top w:color="auto" w:space="0" w:sz="0" w:val="none"/>
          <w:bottom w:color="auto" w:space="9" w:sz="0" w:val="none"/>
          <w:right w:color="auto" w:space="0" w:sz="0" w:val="none"/>
        </w:pBdr>
        <w:shd w:fill="ffffff" w:val="clear"/>
        <w:spacing w:after="100" w:before="100" w:lineRule="auto"/>
        <w:rPr>
          <w:color w:val="202122"/>
          <w:highlight w:val="white"/>
        </w:rPr>
      </w:pPr>
      <w:r w:rsidDel="00000000" w:rsidR="00000000" w:rsidRPr="00000000">
        <w:rPr>
          <w:color w:val="202122"/>
          <w:highlight w:val="white"/>
          <w:rtl w:val="0"/>
        </w:rPr>
        <w:t xml:space="preserve">Se hrănește cu semințe, pe care le apucă cu ciocul și le înghite și uneori cu produse din panificație (pâine) în așezările umane. În dieta lor poate să apară și mici pietricele, nisip, cărbune, viermișori și plante. Sunt vânați și constituie hrana pentru câini domestici, pisici, păsări de dimensiuni medii și mari (uliu), șobolani. Respiră prin plămâni, care sunt în legătură cu 9 saci aerieni (pe fiecare parte) de la care pornesc ramificații care ajung la oase.</w:t>
      </w:r>
    </w:p>
    <w:p w:rsidR="00000000" w:rsidDel="00000000" w:rsidP="00000000" w:rsidRDefault="00000000" w:rsidRPr="00000000" w14:paraId="0000000F">
      <w:pPr>
        <w:pBdr>
          <w:top w:color="auto" w:space="0" w:sz="0" w:val="none"/>
          <w:bottom w:color="auto" w:space="9" w:sz="0" w:val="none"/>
          <w:right w:color="auto" w:space="0" w:sz="0" w:val="none"/>
        </w:pBdr>
        <w:shd w:fill="ffffff" w:val="clear"/>
        <w:spacing w:after="100" w:before="100" w:lineRule="auto"/>
        <w:rPr>
          <w:color w:val="202122"/>
          <w:highlight w:val="white"/>
        </w:rPr>
      </w:pPr>
      <w:r w:rsidDel="00000000" w:rsidR="00000000" w:rsidRPr="00000000">
        <w:rPr>
          <w:color w:val="202122"/>
          <w:highlight w:val="white"/>
          <w:rtl w:val="0"/>
        </w:rPr>
        <w:t xml:space="preserve">Trăiesc în perechi. Ei construiesc cuibul cu crenguțe, cuib în care femelele depun ouă. Acestea sunt clocite de amândoi, timp de 18 zile pe rând. Din ouă ies puii golași, neputincioși, cu ochii închiși, care nu pot zbura. Sunt hrăniți cu un lichid alb, secretat de gușa porumbiței numit și „lapte”, până când se pot hrăni singuri cu grăunțe.</w:t>
      </w:r>
    </w:p>
    <w:p w:rsidR="00000000" w:rsidDel="00000000" w:rsidP="00000000" w:rsidRDefault="00000000" w:rsidRPr="00000000" w14:paraId="00000010">
      <w:pPr>
        <w:pBdr>
          <w:top w:color="auto" w:space="0" w:sz="0" w:val="none"/>
          <w:bottom w:color="auto" w:space="9" w:sz="0" w:val="none"/>
          <w:right w:color="auto" w:space="0" w:sz="0" w:val="none"/>
        </w:pBdr>
        <w:shd w:fill="ffffff" w:val="clear"/>
        <w:spacing w:after="100" w:before="100" w:lineRule="auto"/>
        <w:rPr>
          <w:color w:val="202122"/>
          <w:highlight w:val="white"/>
        </w:rPr>
      </w:pPr>
      <w:r w:rsidDel="00000000" w:rsidR="00000000" w:rsidRPr="00000000">
        <w:rPr>
          <w:color w:val="202122"/>
          <w:highlight w:val="white"/>
          <w:rtl w:val="0"/>
        </w:rPr>
        <w:t xml:space="preserve">Există diferite </w:t>
      </w:r>
      <w:hyperlink r:id="rId6">
        <w:r w:rsidDel="00000000" w:rsidR="00000000" w:rsidRPr="00000000">
          <w:rPr>
            <w:highlight w:val="white"/>
            <w:rtl w:val="0"/>
          </w:rPr>
          <w:t xml:space="preserve">rase de porumbei</w:t>
        </w:r>
      </w:hyperlink>
      <w:r w:rsidDel="00000000" w:rsidR="00000000" w:rsidRPr="00000000">
        <w:rPr>
          <w:highlight w:val="white"/>
          <w:rtl w:val="0"/>
        </w:rPr>
        <w:t xml:space="preserve">.</w:t>
      </w:r>
      <w:r w:rsidDel="00000000" w:rsidR="00000000" w:rsidRPr="00000000">
        <w:rPr>
          <w:color w:val="202122"/>
          <w:highlight w:val="white"/>
          <w:rtl w:val="0"/>
        </w:rPr>
        <w:t xml:space="preserve"> Porumbeii domestici își au originea în porumbeii sălbatici.</w:t>
      </w:r>
    </w:p>
    <w:p w:rsidR="00000000" w:rsidDel="00000000" w:rsidP="00000000" w:rsidRDefault="00000000" w:rsidRPr="00000000" w14:paraId="00000011">
      <w:pPr>
        <w:pBdr>
          <w:top w:color="auto" w:space="0" w:sz="0" w:val="none"/>
          <w:bottom w:color="auto" w:space="9" w:sz="0" w:val="none"/>
          <w:right w:color="auto" w:space="0" w:sz="0" w:val="none"/>
        </w:pBdr>
        <w:shd w:fill="ffffff" w:val="clear"/>
        <w:spacing w:after="660" w:lineRule="auto"/>
        <w:rPr>
          <w:highlight w:val="white"/>
        </w:rPr>
      </w:pPr>
      <w:r w:rsidDel="00000000" w:rsidR="00000000" w:rsidRPr="00000000">
        <w:rPr>
          <w:rtl w:val="0"/>
        </w:rPr>
      </w:r>
    </w:p>
    <w:p w:rsidR="00000000" w:rsidDel="00000000" w:rsidP="00000000" w:rsidRDefault="00000000" w:rsidRPr="00000000" w14:paraId="00000012">
      <w:pPr>
        <w:pBdr>
          <w:top w:color="auto" w:space="0" w:sz="0" w:val="none"/>
          <w:bottom w:color="auto" w:space="9" w:sz="0" w:val="none"/>
          <w:right w:color="auto" w:space="0" w:sz="0" w:val="none"/>
        </w:pBdr>
        <w:shd w:fill="ffffff" w:val="clear"/>
        <w:spacing w:after="660" w:lineRule="auto"/>
        <w:rPr>
          <w:b w:val="1"/>
          <w:highlight w:val="yellow"/>
        </w:rPr>
      </w:pPr>
      <w:r w:rsidDel="00000000" w:rsidR="00000000" w:rsidRPr="00000000">
        <w:rPr>
          <w:b w:val="1"/>
          <w:highlight w:val="yellow"/>
          <w:rtl w:val="0"/>
        </w:rPr>
        <w:t xml:space="preserve">Stiati ca…</w:t>
      </w:r>
    </w:p>
    <w:p w:rsidR="00000000" w:rsidDel="00000000" w:rsidP="00000000" w:rsidRDefault="00000000" w:rsidRPr="00000000" w14:paraId="00000013">
      <w:pPr>
        <w:numPr>
          <w:ilvl w:val="0"/>
          <w:numId w:val="1"/>
        </w:numPr>
        <w:pBdr>
          <w:top w:color="auto" w:space="0" w:sz="0" w:val="none"/>
          <w:bottom w:color="auto" w:space="9" w:sz="0" w:val="none"/>
          <w:right w:color="auto" w:space="0" w:sz="0" w:val="none"/>
        </w:pBdr>
        <w:shd w:fill="ffffff" w:val="clear"/>
        <w:spacing w:after="0" w:afterAutospacing="0" w:lineRule="auto"/>
        <w:ind w:left="720" w:hanging="360"/>
        <w:rPr>
          <w:color w:val="222222"/>
          <w:highlight w:val="white"/>
          <w:u w:val="none"/>
        </w:rPr>
      </w:pPr>
      <w:r w:rsidDel="00000000" w:rsidR="00000000" w:rsidRPr="00000000">
        <w:rPr>
          <w:color w:val="222222"/>
          <w:highlight w:val="white"/>
          <w:rtl w:val="0"/>
        </w:rPr>
        <w:t xml:space="preserve">Porumbeii sunt renumiti pentru abilitatile lor extraordinare de navigare. Ei folosesc o serie de abilitati, precum utilizarea soarelui ca ghid si o "busola magnetica" interna.</w:t>
      </w:r>
    </w:p>
    <w:p w:rsidR="00000000" w:rsidDel="00000000" w:rsidP="00000000" w:rsidRDefault="00000000" w:rsidRPr="00000000" w14:paraId="00000014">
      <w:pPr>
        <w:numPr>
          <w:ilvl w:val="0"/>
          <w:numId w:val="1"/>
        </w:numPr>
        <w:pBdr>
          <w:top w:color="auto" w:space="0" w:sz="0" w:val="none"/>
          <w:bottom w:color="auto" w:space="9" w:sz="0" w:val="none"/>
          <w:right w:color="auto" w:space="0" w:sz="0" w:val="none"/>
        </w:pBdr>
        <w:shd w:fill="ffffff" w:val="clear"/>
        <w:spacing w:after="0" w:afterAutospacing="0" w:lineRule="auto"/>
        <w:ind w:left="720" w:hanging="360"/>
        <w:rPr>
          <w:color w:val="222222"/>
          <w:highlight w:val="white"/>
          <w:u w:val="none"/>
        </w:rPr>
      </w:pPr>
      <w:r w:rsidDel="00000000" w:rsidR="00000000" w:rsidRPr="00000000">
        <w:rPr>
          <w:color w:val="222222"/>
          <w:highlight w:val="white"/>
          <w:rtl w:val="0"/>
        </w:rPr>
        <w:t xml:space="preserve">Porumbeii sunt animale extrem de sociabile. Ele vor fi deseori vazute in carduri de 20-30 de pasari.</w:t>
      </w:r>
    </w:p>
    <w:p w:rsidR="00000000" w:rsidDel="00000000" w:rsidP="00000000" w:rsidRDefault="00000000" w:rsidRPr="00000000" w14:paraId="00000015">
      <w:pPr>
        <w:numPr>
          <w:ilvl w:val="0"/>
          <w:numId w:val="1"/>
        </w:numPr>
        <w:pBdr>
          <w:top w:color="auto" w:space="0" w:sz="0" w:val="none"/>
          <w:bottom w:color="auto" w:space="9" w:sz="0" w:val="none"/>
          <w:right w:color="auto" w:space="0" w:sz="0" w:val="none"/>
        </w:pBdr>
        <w:shd w:fill="ffffff" w:val="clear"/>
        <w:spacing w:after="0" w:afterAutospacing="0" w:lineRule="auto"/>
        <w:ind w:left="720" w:hanging="360"/>
        <w:rPr>
          <w:color w:val="222222"/>
          <w:highlight w:val="white"/>
          <w:u w:val="none"/>
        </w:rPr>
      </w:pPr>
      <w:r w:rsidDel="00000000" w:rsidR="00000000" w:rsidRPr="00000000">
        <w:rPr>
          <w:color w:val="222222"/>
          <w:highlight w:val="white"/>
          <w:rtl w:val="0"/>
        </w:rPr>
        <w:t xml:space="preserve">Ei sunt capabili sa se recunoasca in oglinda, sa gaseasca aceiasi oameni pe doua imagini diferite si sa recunoasca toate literele alfabetului.</w:t>
      </w:r>
    </w:p>
    <w:p w:rsidR="00000000" w:rsidDel="00000000" w:rsidP="00000000" w:rsidRDefault="00000000" w:rsidRPr="00000000" w14:paraId="00000016">
      <w:pPr>
        <w:numPr>
          <w:ilvl w:val="0"/>
          <w:numId w:val="1"/>
        </w:numPr>
        <w:pBdr>
          <w:top w:color="dfdfdf" w:space="11" w:sz="6" w:val="dashed"/>
          <w:bottom w:color="auto" w:space="22" w:sz="0" w:val="none"/>
          <w:right w:color="auto" w:space="0" w:sz="0" w:val="none"/>
        </w:pBdr>
        <w:shd w:fill="ffffff" w:val="clear"/>
        <w:spacing w:line="400" w:lineRule="auto"/>
        <w:ind w:left="720" w:hanging="360"/>
        <w:rPr>
          <w:color w:val="222222"/>
          <w:highlight w:val="white"/>
          <w:u w:val="none"/>
        </w:rPr>
      </w:pPr>
      <w:r w:rsidDel="00000000" w:rsidR="00000000" w:rsidRPr="00000000">
        <w:rPr>
          <w:color w:val="222222"/>
          <w:highlight w:val="white"/>
          <w:rtl w:val="0"/>
        </w:rPr>
        <w:t xml:space="preserve">Porumbeii pot zbura pana la si peste altitudini de 6000 de metri, si pot atinge o viteza medie de 124 km/h. Cea mai rapida viteza inregistrata este de 148 km/h.</w:t>
      </w:r>
    </w:p>
    <w:p w:rsidR="00000000" w:rsidDel="00000000" w:rsidP="00000000" w:rsidRDefault="00000000" w:rsidRPr="00000000" w14:paraId="00000017">
      <w:pPr>
        <w:numPr>
          <w:ilvl w:val="0"/>
          <w:numId w:val="1"/>
        </w:numPr>
        <w:pBdr>
          <w:top w:color="dfdfdf" w:space="11" w:sz="6" w:val="dashed"/>
          <w:bottom w:color="auto" w:space="22" w:sz="0" w:val="none"/>
          <w:right w:color="auto" w:space="0" w:sz="0" w:val="none"/>
        </w:pBdr>
        <w:shd w:fill="ffffff" w:val="clear"/>
        <w:spacing w:line="400" w:lineRule="auto"/>
        <w:ind w:left="720" w:hanging="360"/>
        <w:rPr>
          <w:color w:val="222222"/>
          <w:highlight w:val="white"/>
          <w:u w:val="none"/>
        </w:rPr>
      </w:pPr>
      <w:r w:rsidDel="00000000" w:rsidR="00000000" w:rsidRPr="00000000">
        <w:rPr>
          <w:color w:val="222222"/>
          <w:highlight w:val="white"/>
          <w:rtl w:val="0"/>
        </w:rPr>
        <w:t xml:space="preserve">Porumbeii isi pot misca aripile de zece ori pe secunda si pot mentine bataile inimii in ritm de 600 de ori pe minut.</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920" w:lineRule="auto"/>
        <w:ind w:left="0" w:firstLine="0"/>
        <w:rPr>
          <w:b w:val="1"/>
          <w:color w:val="ff0000"/>
          <w:sz w:val="32"/>
          <w:szCs w:val="32"/>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wikipedia.org/wiki/Rase_de_porumb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