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0" w:after="0"/>
        <w:jc w:val="start"/>
        <w:rPr/>
      </w:pPr>
      <w:r>
        <w:rPr/>
        <w:t xml:space="preserve">                </w:t>
      </w:r>
      <w:r>
        <w:rPr/>
        <w:t>In Romania, salaul este reprezentantul cel mai valoros al percidelor (Percidae) si in acelasi timp unul dintre pestii cei mai nobili si totodata cei mai gustosi din apele noastre. Este un peste destul de raspandit, dar mai ales in Dunare, in baltile de revarsare ale fluviului si in Delta, apoi in apele Prutului, Siretului, Argesului, Jiului, Somesului, Muresului, Oltului, precum si in cele ale Crisurilor, dar nu lipseste nici din Tisa, Timis sau Bega si afluentii acestora. De asemenea, salaul traieste in lagunele din preajma tarmului Marii Negre, dintre care poate fi intalnit in numarul cel mai mare in complexul de lacuri Razelm-Sinoe, cu cele 80000 hectare ale sale, motiv pentru care aceste lacuri sunt denumite si lacuri tipice sau reprezentative pentru salau.</w:t>
      </w:r>
    </w:p>
    <w:p>
      <w:pPr>
        <w:pStyle w:val="PreformattedText"/>
        <w:bidi w:val="0"/>
        <w:spacing w:before="0" w:after="0"/>
        <w:jc w:val="start"/>
        <w:rPr/>
      </w:pPr>
      <w:r>
        <w:rPr/>
        <w:t xml:space="preserve">                </w:t>
      </w:r>
      <w:r>
        <w:rPr/>
        <w:t>Dintre celelalte lacuri mari din perimetrul litoralului, el mai poate fi gasit in Tasaul, Siutghiol si Mangalia, unde de asemenea apare destul de numeros, in ceea ce priveste lacurile din interiorul tarii, exista salau in lacurile Snagov si Caldarusani, Cernica etc. (Bucuresti), in Jirlau (jud. Galati), in Bezid (Mures), precum si in lacul Babadag (jud. Tulcea).</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 xml:space="preserve">       </w:t>
      </w:r>
      <w:r>
        <w:rPr/>
        <w:t>Longevitate : 1-3ani</w:t>
      </w:r>
    </w:p>
    <w:p>
      <w:pPr>
        <w:pStyle w:val="PreformattedText"/>
        <w:bidi w:val="0"/>
        <w:spacing w:before="0" w:after="0"/>
        <w:jc w:val="start"/>
        <w:rPr/>
      </w:pPr>
      <w:r>
        <w:rPr/>
        <w:t xml:space="preserve">       </w:t>
      </w:r>
      <w:r>
        <w:rPr/>
        <w:t>Regn : pesti</w:t>
      </w:r>
    </w:p>
    <w:p>
      <w:pPr>
        <w:pStyle w:val="PreformattedText"/>
        <w:bidi w:val="0"/>
        <w:spacing w:before="0" w:after="0"/>
        <w:jc w:val="start"/>
        <w:rPr/>
      </w:pPr>
      <w:r>
        <w:rPr/>
        <w:t xml:space="preserve">       </w:t>
      </w:r>
      <w:r>
        <w:rPr/>
        <w:t>Greutate medie : 2-4kg</w:t>
      </w:r>
    </w:p>
    <w:p>
      <w:pPr>
        <w:pStyle w:val="PreformattedText"/>
        <w:bidi w:val="0"/>
        <w:spacing w:before="0" w:after="0"/>
        <w:jc w:val="start"/>
        <w:rPr/>
      </w:pPr>
      <w:r>
        <w:rPr/>
        <w:t xml:space="preserve">       </w:t>
      </w:r>
      <w:r>
        <w:rPr/>
        <w:t>Mediu de viata : subacvatic</w:t>
      </w:r>
    </w:p>
    <w:p>
      <w:pPr>
        <w:pStyle w:val="PreformattedText"/>
        <w:bidi w:val="0"/>
        <w:spacing w:before="0" w:after="0"/>
        <w:jc w:val="start"/>
        <w:rPr/>
      </w:pPr>
      <w:r>
        <w:rPr/>
        <w:t xml:space="preserve">       </w:t>
      </w:r>
      <w:r>
        <w:rPr/>
        <w:t>Origine : Europa de Est</w:t>
      </w:r>
    </w:p>
    <w:p>
      <w:pPr>
        <w:pStyle w:val="PreformattedText"/>
        <w:bidi w:val="0"/>
        <w:spacing w:before="0" w:after="0"/>
        <w:jc w:val="start"/>
        <w:rPr/>
      </w:pPr>
      <w:r>
        <w:rPr/>
        <w:t xml:space="preserve">       </w:t>
      </w:r>
      <w:r>
        <w:rPr/>
        <w:t>Mod de hranire : omnivor</w:t>
      </w:r>
    </w:p>
    <w:p>
      <w:pPr>
        <w:pStyle w:val="PreformattedText"/>
        <w:bidi w:val="0"/>
        <w:spacing w:before="0" w:after="0"/>
        <w:jc w:val="start"/>
        <w:rPr/>
      </w:pPr>
      <w:r>
        <w:rPr/>
        <w:t xml:space="preserve">       </w:t>
      </w:r>
      <w:r>
        <w:rPr/>
        <w:t>inaltime : 10cm</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AR PL SungtiL GB" w:cs="Noto Sans Devanagari"/>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LibreOffice/7.0.4.2$Linux_X86_64 LibreOffice_project/00$Build-2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