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8.Torosaurus</w:t>
      </w:r>
    </w:p>
    <w:p w:rsidR="00000000" w:rsidDel="00000000" w:rsidP="00000000" w:rsidRDefault="00000000" w:rsidRPr="00000000" w14:paraId="00000003">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Longevitate :               40 ani</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Greutate medie:</w:t>
        <w:tab/>
        <w:t xml:space="preserve">     10 tone</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Inaltime:</w:t>
        <w:tab/>
        <w:tab/>
        <w:t xml:space="preserve">     4m</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 Mediu de viata:</w:t>
        <w:tab/>
        <w:t xml:space="preserve">     terestru</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Origine:                        America de Nord</w:t>
      </w:r>
    </w:p>
    <w:p w:rsidR="00000000" w:rsidDel="00000000" w:rsidP="00000000" w:rsidRDefault="00000000" w:rsidRPr="00000000" w14:paraId="0000000A">
      <w:pPr>
        <w:ind w:left="720" w:firstLine="0"/>
        <w:rPr>
          <w:rFonts w:ascii="Merriweather" w:cs="Merriweather" w:eastAsia="Merriweather" w:hAnsi="Merriweather"/>
          <w:sz w:val="20"/>
          <w:szCs w:val="20"/>
          <w:highlight w:val="white"/>
        </w:rPr>
      </w:pPr>
      <w:r w:rsidDel="00000000" w:rsidR="00000000" w:rsidRPr="00000000">
        <w:rPr>
          <w:sz w:val="24"/>
          <w:szCs w:val="24"/>
          <w:rtl w:val="0"/>
        </w:rPr>
        <w:t xml:space="preserve"> Mod de hranire:</w:t>
        <w:tab/>
        <w:t xml:space="preserve">     erbivor</w:t>
      </w:r>
      <w:r w:rsidDel="00000000" w:rsidR="00000000" w:rsidRPr="00000000">
        <w:rPr>
          <w:rtl w:val="0"/>
        </w:rPr>
      </w:r>
    </w:p>
    <w:p w:rsidR="00000000" w:rsidDel="00000000" w:rsidP="00000000" w:rsidRDefault="00000000" w:rsidRPr="00000000" w14:paraId="0000000B">
      <w:pPr>
        <w:ind w:left="720" w:firstLine="0"/>
        <w:rPr>
          <w:sz w:val="21"/>
          <w:szCs w:val="21"/>
          <w:shd w:fill="cc4125" w:val="clear"/>
        </w:rPr>
      </w:pPr>
      <w:r w:rsidDel="00000000" w:rsidR="00000000" w:rsidRPr="00000000">
        <w:rPr>
          <w:rtl w:val="0"/>
        </w:rPr>
      </w:r>
    </w:p>
    <w:p w:rsidR="00000000" w:rsidDel="00000000" w:rsidP="00000000" w:rsidRDefault="00000000" w:rsidRPr="00000000" w14:paraId="0000000C">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0D">
      <w:pPr>
        <w:ind w:left="720" w:firstLine="0"/>
        <w:rPr>
          <w:sz w:val="24"/>
          <w:szCs w:val="24"/>
          <w:shd w:fill="cc4125" w:val="clear"/>
        </w:rPr>
      </w:pPr>
      <w:r w:rsidDel="00000000" w:rsidR="00000000" w:rsidRPr="00000000">
        <w:rPr>
          <w:sz w:val="24"/>
          <w:szCs w:val="24"/>
          <w:shd w:fill="cc4125" w:val="clear"/>
          <w:rtl w:val="0"/>
        </w:rPr>
        <w:t xml:space="preserve">GENERALITATI :</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Dinozaurul Torosaurus a fost un animal preistoric erbivor care popula zonele impadurite si savanele de pe teritoriul cretacic al Americii de Nord. Este cunoscut si sub denumirea de ,,Soparala taur” datorita aspectului sau interesant si face parte din categoria dinozaurilor cu coarne, a ceratopsidelor.</w:t>
      </w:r>
    </w:p>
    <w:p w:rsidR="00000000" w:rsidDel="00000000" w:rsidP="00000000" w:rsidRDefault="00000000" w:rsidRPr="00000000" w14:paraId="0000000F">
      <w:pPr>
        <w:ind w:left="720" w:firstLine="0"/>
        <w:rPr>
          <w:highlight w:val="white"/>
        </w:rPr>
      </w:pPr>
      <w:r w:rsidDel="00000000" w:rsidR="00000000" w:rsidRPr="00000000">
        <w:rPr>
          <w:rtl w:val="0"/>
        </w:rPr>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Principala particularitate a dinozarului Torosaurus consta in gulerul sau imens, foarte larg care era purtat ca un trofeu, el completa si contura cel mai mare craniu care a fost cunoscut in decursul timpului in tot regnul animal.</w:t>
      </w:r>
    </w:p>
    <w:p w:rsidR="00000000" w:rsidDel="00000000" w:rsidP="00000000" w:rsidRDefault="00000000" w:rsidRPr="00000000" w14:paraId="00000011">
      <w:pPr>
        <w:ind w:left="720" w:firstLine="0"/>
        <w:rPr>
          <w:highlight w:val="white"/>
        </w:rPr>
      </w:pPr>
      <w:r w:rsidDel="00000000" w:rsidR="00000000" w:rsidRPr="00000000">
        <w:rPr>
          <w:rtl w:val="0"/>
        </w:rPr>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Cercetatorii au estimat dimensiunile unui exemplar adult astfel: lungimea craniului ajungea la 2,6 m, lungimea corpului la 7,5 m si greutatea la cel mult 10 tone.</w:t>
      </w:r>
    </w:p>
    <w:p w:rsidR="00000000" w:rsidDel="00000000" w:rsidP="00000000" w:rsidRDefault="00000000" w:rsidRPr="00000000" w14:paraId="00000013">
      <w:pPr>
        <w:ind w:left="720" w:firstLine="0"/>
        <w:rPr>
          <w:highlight w:val="white"/>
        </w:rPr>
      </w:pPr>
      <w:r w:rsidDel="00000000" w:rsidR="00000000" w:rsidRPr="00000000">
        <w:rPr>
          <w:rtl w:val="0"/>
        </w:rPr>
      </w:r>
    </w:p>
    <w:p w:rsidR="00000000" w:rsidDel="00000000" w:rsidP="00000000" w:rsidRDefault="00000000" w:rsidRPr="00000000" w14:paraId="00000014">
      <w:pPr>
        <w:ind w:left="720" w:firstLine="0"/>
        <w:rPr>
          <w:highlight w:val="white"/>
        </w:rPr>
      </w:pPr>
      <w:r w:rsidDel="00000000" w:rsidR="00000000" w:rsidRPr="00000000">
        <w:rPr>
          <w:highlight w:val="white"/>
          <w:rtl w:val="0"/>
        </w:rPr>
        <w:t xml:space="preserve">Fata de alte specii de ceratopside gulerul Torosaurusului era inedit prin faptul ca avea marginea neteda, fara coarne, proeminente sau noduri osoase cu rol de aparare sau de ornament.</w:t>
      </w:r>
    </w:p>
    <w:p w:rsidR="00000000" w:rsidDel="00000000" w:rsidP="00000000" w:rsidRDefault="00000000" w:rsidRPr="00000000" w14:paraId="00000015">
      <w:pPr>
        <w:ind w:left="720" w:firstLine="0"/>
        <w:rPr>
          <w:highlight w:val="white"/>
        </w:rPr>
      </w:pPr>
      <w:r w:rsidDel="00000000" w:rsidR="00000000" w:rsidRPr="00000000">
        <w:rPr>
          <w:rtl w:val="0"/>
        </w:rPr>
      </w:r>
    </w:p>
    <w:p w:rsidR="00000000" w:rsidDel="00000000" w:rsidP="00000000" w:rsidRDefault="00000000" w:rsidRPr="00000000" w14:paraId="00000016">
      <w:pPr>
        <w:ind w:left="720" w:firstLine="0"/>
        <w:rPr>
          <w:highlight w:val="white"/>
        </w:rPr>
      </w:pPr>
      <w:r w:rsidDel="00000000" w:rsidR="00000000" w:rsidRPr="00000000">
        <w:rPr>
          <w:highlight w:val="white"/>
          <w:rtl w:val="0"/>
        </w:rPr>
        <w:t xml:space="preserve">De asemenea, cornul de pe nas era foarte rezistent desi mai mic si orientat in sus. La femele cele doua coarne erau mai departate si mai incovoiate, iar la pui in primii ani de viata nu erau suficient dezvoltate. </w:t>
      </w:r>
    </w:p>
    <w:p w:rsidR="00000000" w:rsidDel="00000000" w:rsidP="00000000" w:rsidRDefault="00000000" w:rsidRPr="00000000" w14:paraId="00000017">
      <w:pPr>
        <w:ind w:left="720" w:firstLine="0"/>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8">
      <w:pPr>
        <w:ind w:left="720" w:firstLine="0"/>
        <w:rPr>
          <w:rFonts w:ascii="Merriweather" w:cs="Merriweather" w:eastAsia="Merriweather" w:hAnsi="Merriweather"/>
          <w:color w:val="4c4c4c"/>
          <w:sz w:val="20"/>
          <w:szCs w:val="20"/>
          <w:highlight w:val="green"/>
        </w:rPr>
      </w:pPr>
      <w:r w:rsidDel="00000000" w:rsidR="00000000" w:rsidRPr="00000000">
        <w:rPr>
          <w:rFonts w:ascii="Merriweather" w:cs="Merriweather" w:eastAsia="Merriweather" w:hAnsi="Merriweather"/>
          <w:color w:val="4c4c4c"/>
          <w:sz w:val="20"/>
          <w:szCs w:val="20"/>
          <w:highlight w:val="green"/>
          <w:rtl w:val="0"/>
        </w:rPr>
        <w:t xml:space="preserve">STIATI CA … </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Prin conformatia sa impunatoare acest animal rezista cu succes in fata atacurilor fiorosilor carnivori care traiau in acea vreme. Prin coarnele ascutite putea sa se impuna in fata inamicilor si de multe ori pe o parte din ei sa-i descurajeze si chiar sa-i puna pe fuga.</w:t>
      </w:r>
    </w:p>
    <w:p w:rsidR="00000000" w:rsidDel="00000000" w:rsidP="00000000" w:rsidRDefault="00000000" w:rsidRPr="00000000" w14:paraId="0000001A">
      <w:pPr>
        <w:ind w:left="720" w:firstLine="0"/>
        <w:rPr>
          <w:highlight w:val="white"/>
        </w:rPr>
      </w:pPr>
      <w:r w:rsidDel="00000000" w:rsidR="00000000" w:rsidRPr="00000000">
        <w:rPr>
          <w:rtl w:val="0"/>
        </w:rPr>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Ramasitele sale fosile au fost descoperite in Dakota de Sud, Utah, Texas, Wyoming si dateaza din perioada Cretacicului superior, din era Mezozoica, de acum 70 de milioane de ani. </w:t>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highlight w:val="white"/>
          <w:rtl w:val="0"/>
        </w:rPr>
        <w:t xml:space="preserve">Cel care avea scutul cel mai mare probabil avea mai mult succes in perioada de imperechere. De asemenea, pe langa rolul decorativ scutul avea si o functie foarte importanta de insertie pentru muschii foarte lungi ai maxilarelor. Unii cercetatori au ajuns la concluzia ca unele exemplare e posibil sa fie avut muschi faciali lungi de aproximativ 1 m.</w:t>
      </w:r>
      <w:r w:rsidDel="00000000" w:rsidR="00000000" w:rsidRPr="00000000">
        <w:rPr>
          <w:rtl w:val="0"/>
        </w:rPr>
      </w:r>
    </w:p>
    <w:p w:rsidR="00000000" w:rsidDel="00000000" w:rsidP="00000000" w:rsidRDefault="00000000" w:rsidRPr="00000000" w14:paraId="0000001E">
      <w:pPr>
        <w:shd w:fill="ffffff" w:val="clear"/>
        <w:spacing w:after="56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