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fdfdf" w:space="11" w:sz="6" w:val="dashed"/>
          <w:bottom w:color="auto" w:space="22" w:sz="0" w:val="none"/>
          <w:right w:color="auto" w:space="0" w:sz="0" w:val="none"/>
        </w:pBdr>
        <w:shd w:fill="ffffff" w:val="clear"/>
        <w:spacing w:line="400" w:lineRule="auto"/>
        <w:rPr>
          <w:b w:val="1"/>
          <w:color w:val="ff0000"/>
          <w:sz w:val="32"/>
          <w:szCs w:val="32"/>
          <w:highlight w:val="white"/>
          <w:u w:val="single"/>
        </w:rPr>
      </w:pPr>
      <w:r w:rsidDel="00000000" w:rsidR="00000000" w:rsidRPr="00000000">
        <w:rPr>
          <w:b w:val="1"/>
          <w:color w:val="ff0000"/>
          <w:sz w:val="32"/>
          <w:szCs w:val="32"/>
          <w:highlight w:val="white"/>
          <w:u w:val="single"/>
          <w:rtl w:val="0"/>
        </w:rPr>
        <w:t xml:space="preserve">14.Randunica</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15 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24g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19cm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Asia</w:t>
      </w:r>
    </w:p>
    <w:p w:rsidR="00000000" w:rsidDel="00000000" w:rsidP="00000000" w:rsidRDefault="00000000" w:rsidRPr="00000000" w14:paraId="00000008">
      <w:pPr>
        <w:ind w:left="720" w:firstLine="0"/>
        <w:rPr>
          <w:b w:val="1"/>
          <w:color w:val="ff0000"/>
          <w:sz w:val="32"/>
          <w:szCs w:val="32"/>
          <w:highlight w:val="white"/>
          <w:u w:val="single"/>
        </w:rPr>
      </w:pPr>
      <w:r w:rsidDel="00000000" w:rsidR="00000000" w:rsidRPr="00000000">
        <w:rPr>
          <w:sz w:val="24"/>
          <w:szCs w:val="24"/>
          <w:rtl w:val="0"/>
        </w:rPr>
        <w:t xml:space="preserve">Mod de hranire:            omnivor </w:t>
      </w:r>
      <w:r w:rsidDel="00000000" w:rsidR="00000000" w:rsidRPr="00000000">
        <w:rPr>
          <w:rtl w:val="0"/>
        </w:rPr>
      </w:r>
    </w:p>
    <w:p w:rsidR="00000000" w:rsidDel="00000000" w:rsidP="00000000" w:rsidRDefault="00000000" w:rsidRPr="00000000" w14:paraId="00000009">
      <w:pPr>
        <w:pBdr>
          <w:top w:color="auto" w:space="0" w:sz="0" w:val="none"/>
          <w:bottom w:color="auto" w:space="9" w:sz="0" w:val="none"/>
          <w:right w:color="auto" w:space="0" w:sz="0" w:val="none"/>
        </w:pBdr>
        <w:shd w:fill="ffffff" w:val="clear"/>
        <w:spacing w:after="660" w:lineRule="auto"/>
        <w:rPr>
          <w:color w:val="222222"/>
          <w:sz w:val="27"/>
          <w:szCs w:val="27"/>
          <w:highlight w:val="white"/>
        </w:rPr>
      </w:pPr>
      <w:r w:rsidDel="00000000" w:rsidR="00000000" w:rsidRPr="00000000">
        <w:rPr>
          <w:rtl w:val="0"/>
        </w:rPr>
      </w:r>
    </w:p>
    <w:p w:rsidR="00000000" w:rsidDel="00000000" w:rsidP="00000000" w:rsidRDefault="00000000" w:rsidRPr="00000000" w14:paraId="0000000A">
      <w:pPr>
        <w:pBdr>
          <w:top w:color="auto" w:space="0" w:sz="0" w:val="none"/>
          <w:bottom w:color="auto" w:space="9" w:sz="0" w:val="none"/>
          <w:right w:color="auto" w:space="0" w:sz="0" w:val="none"/>
        </w:pBdr>
        <w:shd w:fill="ffffff" w:val="clear"/>
        <w:spacing w:after="660" w:lineRule="auto"/>
        <w:rPr>
          <w:b w:val="1"/>
          <w:sz w:val="33"/>
          <w:szCs w:val="33"/>
          <w:highlight w:val="yellow"/>
        </w:rPr>
      </w:pPr>
      <w:r w:rsidDel="00000000" w:rsidR="00000000" w:rsidRPr="00000000">
        <w:rPr>
          <w:b w:val="1"/>
          <w:sz w:val="33"/>
          <w:szCs w:val="33"/>
          <w:highlight w:val="yellow"/>
          <w:rtl w:val="0"/>
        </w:rPr>
        <w:t xml:space="preserve">Generalitati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b4b4b"/>
          <w:highlight w:val="white"/>
        </w:rPr>
      </w:pPr>
      <w:r w:rsidDel="00000000" w:rsidR="00000000" w:rsidRPr="00000000">
        <w:rPr>
          <w:color w:val="4b4b4b"/>
          <w:highlight w:val="white"/>
          <w:rtl w:val="0"/>
        </w:rPr>
        <w:t xml:space="preserve">Rândunica (</w:t>
      </w:r>
      <w:r w:rsidDel="00000000" w:rsidR="00000000" w:rsidRPr="00000000">
        <w:rPr>
          <w:i w:val="1"/>
          <w:color w:val="4b4b4b"/>
          <w:highlight w:val="white"/>
          <w:rtl w:val="0"/>
        </w:rPr>
        <w:t xml:space="preserve">Hirundo rustica</w:t>
      </w:r>
      <w:r w:rsidDel="00000000" w:rsidR="00000000" w:rsidRPr="00000000">
        <w:rPr>
          <w:color w:val="4b4b4b"/>
          <w:highlight w:val="white"/>
          <w:rtl w:val="0"/>
        </w:rPr>
        <w:t xml:space="preserve">) este o pasăre migratoare, insectivoră. Vine la noi în ţară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b4b4b"/>
          <w:highlight w:val="white"/>
        </w:rPr>
      </w:pPr>
      <w:r w:rsidDel="00000000" w:rsidR="00000000" w:rsidRPr="00000000">
        <w:rPr>
          <w:color w:val="4b4b4b"/>
          <w:highlight w:val="white"/>
          <w:rtl w:val="0"/>
        </w:rPr>
        <w:t xml:space="preserve">Este o pasăre mică, are o lungime de 19 cm, mai mică decât vrabia, și o greutate de 16-24 primăvară, iar când se lasă frigul pleacă.g. Durata de viaţă este de până la 15 ani. Are aripile lungi, înguste și ascuțite și coada adânc bifurcată, cu rectricele laterale foarte lungi. Fruntea este brun-roșcată, creștetul și spatele albastru-închise; aripile și coada negre, partea inferioară a gâtului brun-roșcată, pe piept o dungă lată albastru-închisă; restul părților inferioare, inclusiv tectricele subcodale și subalare, sunt alb-gălbui sau alb-brunii. Sexele sunt aproape identice, femela este mai puțin lucioasă, cu rectricele laterale ale cozii mai scurte. Zboară rapid, cu bătăi neregulate din aripi.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b4b4b"/>
          <w:highlight w:val="white"/>
        </w:rPr>
      </w:pPr>
      <w:r w:rsidDel="00000000" w:rsidR="00000000" w:rsidRPr="00000000">
        <w:rPr>
          <w:color w:val="4b4b4b"/>
          <w:highlight w:val="white"/>
          <w:rtl w:val="0"/>
        </w:rPr>
        <w:t xml:space="preserve">Cuibul și-l instalează în diverse locuri pe o suprafață verticală: pereți, streșinile caselor, holuri ale unor clădiri, balcoane, interiorul unor camere. Niciodată în copaci. Cuibul este sferic, deschis la partea superioară în locuri libere de amplasare, și semisferic când e lipit de pereți. Cuibul este construit de ambele sexe din noroi amestecat cu salivă, fire de paie, pene sau păr de animale. Interiorul cuibului este căptușit cu pene, puf și fire moi de vegetație.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4b4b4b"/>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highlight w:val="yellow"/>
        </w:rPr>
      </w:pPr>
      <w:r w:rsidDel="00000000" w:rsidR="00000000" w:rsidRPr="00000000">
        <w:rPr>
          <w:b w:val="1"/>
          <w:sz w:val="24"/>
          <w:szCs w:val="24"/>
          <w:highlight w:val="yellow"/>
          <w:rtl w:val="0"/>
        </w:rPr>
        <w:t xml:space="preserve">Stiati ca …</w:t>
      </w:r>
    </w:p>
    <w:p w:rsidR="00000000" w:rsidDel="00000000" w:rsidP="00000000" w:rsidRDefault="00000000" w:rsidRPr="00000000" w14:paraId="00000010">
      <w:pPr>
        <w:numPr>
          <w:ilvl w:val="0"/>
          <w:numId w:val="1"/>
        </w:numPr>
        <w:pBdr>
          <w:top w:color="auto" w:space="37" w:sz="0" w:val="none"/>
          <w:left w:color="auto" w:space="0" w:sz="0" w:val="none"/>
          <w:bottom w:color="auto" w:space="37" w:sz="0" w:val="none"/>
          <w:right w:color="auto" w:space="112" w:sz="0" w:val="none"/>
          <w:between w:color="auto" w:space="37" w:sz="0" w:val="none"/>
        </w:pBdr>
        <w:shd w:fill="ffffff" w:val="clear"/>
        <w:spacing w:after="0" w:afterAutospacing="0" w:line="370.90909090909093" w:lineRule="auto"/>
        <w:ind w:left="720" w:hanging="360"/>
        <w:rPr>
          <w:highlight w:val="white"/>
          <w:u w:val="none"/>
        </w:rPr>
      </w:pPr>
      <w:r w:rsidDel="00000000" w:rsidR="00000000" w:rsidRPr="00000000">
        <w:rPr>
          <w:highlight w:val="white"/>
          <w:rtl w:val="0"/>
        </w:rPr>
        <w:t xml:space="preserve">In intreaga lume exista in jur de 83 de specii de randunici.</w:t>
      </w:r>
    </w:p>
    <w:p w:rsidR="00000000" w:rsidDel="00000000" w:rsidP="00000000" w:rsidRDefault="00000000" w:rsidRPr="00000000" w14:paraId="00000011">
      <w:pPr>
        <w:numPr>
          <w:ilvl w:val="0"/>
          <w:numId w:val="1"/>
        </w:numPr>
        <w:pBdr>
          <w:top w:color="auto" w:space="37" w:sz="0" w:val="none"/>
          <w:left w:color="auto" w:space="0" w:sz="0" w:val="none"/>
          <w:bottom w:color="auto" w:space="37" w:sz="0" w:val="none"/>
          <w:right w:color="auto" w:space="112" w:sz="0" w:val="none"/>
          <w:between w:color="auto" w:space="37" w:sz="0" w:val="none"/>
        </w:pBdr>
        <w:shd w:fill="ffffff" w:val="clear"/>
        <w:spacing w:after="0" w:afterAutospacing="0" w:line="370.90909090909093" w:lineRule="auto"/>
        <w:ind w:left="720" w:hanging="360"/>
        <w:rPr>
          <w:highlight w:val="white"/>
          <w:u w:val="none"/>
        </w:rPr>
      </w:pPr>
      <w:r w:rsidDel="00000000" w:rsidR="00000000" w:rsidRPr="00000000">
        <w:rPr>
          <w:highlight w:val="white"/>
          <w:rtl w:val="0"/>
        </w:rPr>
        <w:t xml:space="preserve">Au ciocuri scurte, dar falci puternice cu deschidere larga.</w:t>
      </w:r>
    </w:p>
    <w:p w:rsidR="00000000" w:rsidDel="00000000" w:rsidP="00000000" w:rsidRDefault="00000000" w:rsidRPr="00000000" w14:paraId="00000012">
      <w:pPr>
        <w:numPr>
          <w:ilvl w:val="0"/>
          <w:numId w:val="1"/>
        </w:numPr>
        <w:pBdr>
          <w:top w:color="auto" w:space="37" w:sz="0" w:val="none"/>
          <w:left w:color="auto" w:space="0" w:sz="0" w:val="none"/>
          <w:bottom w:color="auto" w:space="37" w:sz="0" w:val="none"/>
          <w:right w:color="auto" w:space="112" w:sz="0" w:val="none"/>
          <w:between w:color="auto" w:space="37" w:sz="0" w:val="none"/>
        </w:pBdr>
        <w:shd w:fill="ffffff" w:val="clear"/>
        <w:spacing w:after="0" w:afterAutospacing="0" w:line="370.90909090909093" w:lineRule="auto"/>
        <w:ind w:left="720" w:hanging="360"/>
        <w:rPr>
          <w:highlight w:val="white"/>
          <w:u w:val="none"/>
        </w:rPr>
      </w:pPr>
      <w:r w:rsidDel="00000000" w:rsidR="00000000" w:rsidRPr="00000000">
        <w:rPr>
          <w:highlight w:val="white"/>
          <w:rtl w:val="0"/>
        </w:rPr>
        <w:t xml:space="preserve">Randunica este numita "pasarea libertatii", deoarece nu poate suporta captivitatea si se reproduce doar in salbaticie.</w:t>
      </w:r>
    </w:p>
    <w:p w:rsidR="00000000" w:rsidDel="00000000" w:rsidP="00000000" w:rsidRDefault="00000000" w:rsidRPr="00000000" w14:paraId="00000013">
      <w:pPr>
        <w:numPr>
          <w:ilvl w:val="0"/>
          <w:numId w:val="1"/>
        </w:numPr>
        <w:pBdr>
          <w:top w:color="auto" w:space="37" w:sz="0" w:val="none"/>
          <w:left w:color="auto" w:space="0" w:sz="0" w:val="none"/>
          <w:bottom w:color="auto" w:space="37" w:sz="0" w:val="none"/>
          <w:right w:color="auto" w:space="112" w:sz="0" w:val="none"/>
          <w:between w:color="auto" w:space="37" w:sz="0" w:val="none"/>
        </w:pBdr>
        <w:shd w:fill="ffffff" w:val="clear"/>
        <w:spacing w:after="0" w:afterAutospacing="0" w:line="370.90909090909093" w:lineRule="auto"/>
        <w:ind w:left="720" w:hanging="360"/>
        <w:rPr>
          <w:highlight w:val="white"/>
          <w:u w:val="none"/>
        </w:rPr>
      </w:pPr>
      <w:r w:rsidDel="00000000" w:rsidR="00000000" w:rsidRPr="00000000">
        <w:rPr>
          <w:highlight w:val="white"/>
          <w:rtl w:val="0"/>
        </w:rPr>
        <w:t xml:space="preserve">Randunicile sunt experte in acrobatii pe cer si sunt capabile sa faca viraje abrupte, neasteptate si rasuciri, invartindu-se si cazand in picaj, aplicad lovituri impresionante prazii, in cautarea prinderii lor.</w:t>
      </w:r>
    </w:p>
    <w:p w:rsidR="00000000" w:rsidDel="00000000" w:rsidP="00000000" w:rsidRDefault="00000000" w:rsidRPr="00000000" w14:paraId="00000014">
      <w:pPr>
        <w:numPr>
          <w:ilvl w:val="0"/>
          <w:numId w:val="1"/>
        </w:numPr>
        <w:pBdr>
          <w:top w:color="auto" w:space="37" w:sz="0" w:val="none"/>
          <w:left w:color="auto" w:space="0" w:sz="0" w:val="none"/>
          <w:bottom w:color="auto" w:space="37" w:sz="0" w:val="none"/>
          <w:right w:color="auto" w:space="112" w:sz="0" w:val="none"/>
          <w:between w:color="auto" w:space="37" w:sz="0" w:val="none"/>
        </w:pBdr>
        <w:shd w:fill="ffffff" w:val="clear"/>
        <w:spacing w:after="460" w:line="370.90909090909093" w:lineRule="auto"/>
        <w:ind w:left="720" w:hanging="360"/>
        <w:rPr>
          <w:highlight w:val="white"/>
          <w:u w:val="none"/>
        </w:rPr>
      </w:pPr>
      <w:r w:rsidDel="00000000" w:rsidR="00000000" w:rsidRPr="00000000">
        <w:rPr>
          <w:highlight w:val="white"/>
          <w:rtl w:val="0"/>
        </w:rPr>
        <w:t xml:space="preserve">Un mascul fara pereche poate desparti o pereche existenta, distrugandu-le cu succes cuibul.</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920" w:lineRule="auto"/>
        <w:ind w:left="0" w:firstLine="0"/>
        <w:rPr>
          <w:b w:val="1"/>
          <w:color w:val="ff0000"/>
          <w:sz w:val="30"/>
          <w:szCs w:val="3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