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89C8D8" w14:textId="32A3892C" w:rsidR="009F7FCE" w:rsidRPr="00EE426C" w:rsidRDefault="00F63C7C" w:rsidP="00C24DEF">
      <w:pPr>
        <w:pStyle w:val="papertitle"/>
      </w:pPr>
      <w:r w:rsidRPr="00F63C7C">
        <w:t>Social Network Analysis</w:t>
      </w:r>
    </w:p>
    <w:p w14:paraId="25EADB37" w14:textId="36EFB4A6" w:rsidR="00C24DEF" w:rsidRPr="00EE426C" w:rsidRDefault="00F63C7C" w:rsidP="00EE426C">
      <w:pPr>
        <w:pStyle w:val="author"/>
      </w:pPr>
      <w:r>
        <w:t xml:space="preserve">Iulian-Valeriu </w:t>
      </w:r>
      <w:r w:rsidRPr="00F63C7C">
        <w:rPr>
          <w:lang w:val="ro-RO"/>
        </w:rPr>
        <w:t>Cioată</w:t>
      </w:r>
      <w:bookmarkStart w:id="0" w:name="_Hlk134734433"/>
      <w:r w:rsidRPr="00F63C7C">
        <w:rPr>
          <w:vertAlign w:val="superscript"/>
        </w:rPr>
        <w:t xml:space="preserve"> </w:t>
      </w:r>
      <w:r w:rsidR="009B2539" w:rsidRPr="00EE426C">
        <w:rPr>
          <w:vertAlign w:val="superscript"/>
        </w:rPr>
        <w:t>1</w:t>
      </w:r>
      <w:r>
        <w:rPr>
          <w:vertAlign w:val="superscript"/>
        </w:rPr>
        <w:t>, 3</w:t>
      </w:r>
      <w:r>
        <w:rPr>
          <w:rStyle w:val="ORCID"/>
        </w:rPr>
        <w:t xml:space="preserve"> </w:t>
      </w:r>
      <w:bookmarkEnd w:id="0"/>
      <w:r w:rsidR="009B2539" w:rsidRPr="00EE426C">
        <w:t xml:space="preserve">and </w:t>
      </w:r>
      <w:r>
        <w:t xml:space="preserve">Franca </w:t>
      </w:r>
      <w:r w:rsidRPr="0067146C">
        <w:rPr>
          <w:lang w:val="de-DE"/>
        </w:rPr>
        <w:t>Maria Kiefinger</w:t>
      </w:r>
      <w:r w:rsidRPr="00F63C7C">
        <w:rPr>
          <w:vertAlign w:val="superscript"/>
        </w:rPr>
        <w:t xml:space="preserve"> </w:t>
      </w:r>
      <w:r>
        <w:rPr>
          <w:vertAlign w:val="superscript"/>
        </w:rPr>
        <w:t>2, 3</w:t>
      </w:r>
    </w:p>
    <w:p w14:paraId="3DE8912A" w14:textId="6C965ADB" w:rsidR="00C24DEF" w:rsidRPr="006714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F63C7C" w:rsidRPr="00F63C7C">
        <w:rPr>
          <w:lang w:val="ro-RO"/>
        </w:rPr>
        <w:t>Facultatea de Economie și Administrarea Afacerilor, Universitatea Alexandru Ioan Cuza, Iași, România</w:t>
      </w:r>
    </w:p>
    <w:p w14:paraId="2289200A" w14:textId="10E83CE5" w:rsidR="00F63C7C" w:rsidRPr="0067146C" w:rsidRDefault="009B2539" w:rsidP="006809AE">
      <w:pPr>
        <w:pStyle w:val="address"/>
      </w:pPr>
      <w:r w:rsidRPr="0067146C">
        <w:rPr>
          <w:vertAlign w:val="superscript"/>
        </w:rPr>
        <w:t>2</w:t>
      </w:r>
      <w:r w:rsidR="00D77E58" w:rsidRPr="0067146C">
        <w:t xml:space="preserve"> </w:t>
      </w:r>
      <w:r w:rsidR="00D77E58" w:rsidRPr="0067146C">
        <w:rPr>
          <w:lang w:val="de-DE"/>
        </w:rPr>
        <w:t>Philosophische Fakultät</w:t>
      </w:r>
      <w:r w:rsidR="00D77E58" w:rsidRPr="0067146C">
        <w:t>, Universität Passau, Passau, Deutschland</w:t>
      </w:r>
    </w:p>
    <w:p w14:paraId="1E15DD57" w14:textId="38CB6062" w:rsidR="00C24DEF" w:rsidRPr="00F63C7C" w:rsidRDefault="0067146C" w:rsidP="00F63C7C">
      <w:pPr>
        <w:pStyle w:val="address"/>
        <w:rPr>
          <w:rStyle w:val="e-mail"/>
          <w:rFonts w:ascii="Times New Roman" w:hAnsi="Times New Roman"/>
          <w:noProof w:val="0"/>
          <w:lang w:val="fr-FR"/>
        </w:rPr>
      </w:pPr>
      <w:r>
        <w:rPr>
          <w:vertAlign w:val="superscript"/>
          <w:lang w:val="fr-FR"/>
        </w:rPr>
        <w:t>3</w:t>
      </w:r>
      <w:r w:rsidR="00F63C7C" w:rsidRPr="00F63C7C">
        <w:rPr>
          <w:lang w:val="fr-FR"/>
        </w:rPr>
        <w:t xml:space="preserve"> Faculté d'économie, gestion et administration économique et sociale, Université de Bordeaux, Pessac, France</w:t>
      </w:r>
      <w:r w:rsidR="009B2539" w:rsidRPr="00F63C7C">
        <w:rPr>
          <w:lang w:val="fr-FR"/>
        </w:rPr>
        <w:br/>
      </w:r>
    </w:p>
    <w:p w14:paraId="4999DE36" w14:textId="29C6A258" w:rsidR="00F63C7C" w:rsidRPr="0067146C" w:rsidRDefault="00000000" w:rsidP="006809AE">
      <w:pPr>
        <w:pStyle w:val="address"/>
        <w:rPr>
          <w:rStyle w:val="e-mail"/>
          <w:lang w:val="fr-FR"/>
        </w:rPr>
      </w:pPr>
      <w:hyperlink r:id="rId8" w:history="1">
        <w:r w:rsidR="00F63C7C" w:rsidRPr="0067146C">
          <w:rPr>
            <w:rStyle w:val="e-mail"/>
            <w:lang w:val="fr-FR"/>
          </w:rPr>
          <w:t>iulian-valeriu.cioata@etu.u-bordeaux.fr</w:t>
        </w:r>
      </w:hyperlink>
    </w:p>
    <w:p w14:paraId="3C3CC7F8" w14:textId="6A83ACF3" w:rsidR="00F63C7C" w:rsidRPr="0067146C" w:rsidRDefault="00F63C7C" w:rsidP="006809AE">
      <w:pPr>
        <w:pStyle w:val="address"/>
        <w:rPr>
          <w:rStyle w:val="e-mail"/>
          <w:lang w:val="fr-FR"/>
        </w:rPr>
      </w:pPr>
      <w:r w:rsidRPr="0067146C">
        <w:rPr>
          <w:rStyle w:val="e-mail"/>
          <w:lang w:val="fr-FR"/>
        </w:rPr>
        <w:t>franca-maria.kiefinger@etu.u-bordeaux.fr</w:t>
      </w:r>
    </w:p>
    <w:p w14:paraId="47D9075B" w14:textId="07A00590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67146C" w:rsidRPr="00005BFE">
        <w:rPr>
          <w:sz w:val="20"/>
        </w:rPr>
        <w:t>This paper analyses the effects of the policy intervention on a network cluster, consisting of individual agents (scientists), and the changes between two periods (before and after treatment), using appropriate network statistics and visualizations.</w:t>
      </w:r>
      <w:r w:rsidR="0067146C">
        <w:rPr>
          <w:sz w:val="20"/>
        </w:rPr>
        <w:t xml:space="preserve"> The paper aims to </w:t>
      </w:r>
      <w:proofErr w:type="gramStart"/>
      <w:r w:rsidR="0067146C">
        <w:rPr>
          <w:sz w:val="20"/>
        </w:rPr>
        <w:t>understand  the</w:t>
      </w:r>
      <w:proofErr w:type="gramEnd"/>
      <w:r w:rsidR="0067146C">
        <w:rPr>
          <w:sz w:val="20"/>
        </w:rPr>
        <w:t xml:space="preserve"> gender differences observed in the cluster and the implications of male-to-female imbalances, throughout the cluster’s evolution.</w:t>
      </w:r>
    </w:p>
    <w:p w14:paraId="6BFC031A" w14:textId="30A7102F" w:rsidR="00615AA6" w:rsidRDefault="009B2539" w:rsidP="00EE426C">
      <w:pPr>
        <w:pStyle w:val="keywords"/>
      </w:pPr>
      <w:r w:rsidRPr="00EE426C">
        <w:rPr>
          <w:b/>
          <w:bCs/>
        </w:rPr>
        <w:t>Keywords:</w:t>
      </w:r>
      <w:r w:rsidR="00615AA6">
        <w:rPr>
          <w:b/>
          <w:bCs/>
        </w:rPr>
        <w:t xml:space="preserve"> </w:t>
      </w:r>
      <w:proofErr w:type="spellStart"/>
      <w:r w:rsidR="00615AA6">
        <w:t>NetworkX</w:t>
      </w:r>
      <w:proofErr w:type="spellEnd"/>
      <w:r w:rsidRPr="00EE426C">
        <w:t xml:space="preserve">, </w:t>
      </w:r>
      <w:r w:rsidR="00615AA6">
        <w:t>Gender Analysis</w:t>
      </w:r>
      <w:r>
        <w:t>,</w:t>
      </w:r>
      <w:r w:rsidR="00615AA6">
        <w:t xml:space="preserve"> </w:t>
      </w:r>
      <w:r w:rsidR="00615AA6" w:rsidRPr="00615AA6">
        <w:t>Louvain</w:t>
      </w:r>
      <w:r w:rsidR="00615AA6">
        <w:t xml:space="preserve"> community detection</w:t>
      </w:r>
      <w:r>
        <w:t>.</w:t>
      </w:r>
    </w:p>
    <w:p w14:paraId="1424AF39" w14:textId="77777777" w:rsidR="00615AA6" w:rsidRPr="0067146C" w:rsidRDefault="00615AA6">
      <w:pPr>
        <w:overflowPunct/>
        <w:autoSpaceDE/>
        <w:autoSpaceDN/>
        <w:adjustRightInd/>
        <w:ind w:firstLine="0"/>
        <w:jc w:val="left"/>
        <w:textAlignment w:val="auto"/>
        <w:rPr>
          <w:sz w:val="18"/>
          <w:lang w:val="en-GB"/>
        </w:rPr>
      </w:pPr>
      <w:r w:rsidRPr="0067146C">
        <w:rPr>
          <w:lang w:val="en-GB"/>
        </w:rPr>
        <w:br w:type="page"/>
      </w:r>
    </w:p>
    <w:p w14:paraId="7E161816" w14:textId="77777777" w:rsidR="00C24DEF" w:rsidRPr="00EE426C" w:rsidRDefault="00000000" w:rsidP="00EE426C">
      <w:pPr>
        <w:pStyle w:val="keywords"/>
      </w:pPr>
    </w:p>
    <w:p w14:paraId="28CB35D2" w14:textId="5819C713" w:rsidR="00A961BD" w:rsidRPr="00A961BD" w:rsidRDefault="009B2539" w:rsidP="00A961BD">
      <w:pPr>
        <w:pStyle w:val="heading1"/>
      </w:pPr>
      <w:r>
        <w:t>First Section</w:t>
      </w:r>
    </w:p>
    <w:p w14:paraId="018B159C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4FC8C5DB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645B47A3" w14:textId="77777777" w:rsidR="00C24DEF" w:rsidRDefault="009B2539" w:rsidP="00C24DEF">
      <w:r>
        <w:t>Subsequent paragraphs, however, are indented.</w:t>
      </w:r>
    </w:p>
    <w:p w14:paraId="756A5719" w14:textId="01E9634D" w:rsidR="009F12C7" w:rsidRPr="009F12C7" w:rsidRDefault="009B2539" w:rsidP="0067146C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 xml:space="preserve">Only two levels of headings should be numbered. </w:t>
      </w:r>
      <w:proofErr w:type="gramStart"/>
      <w:r>
        <w:rPr>
          <w:rStyle w:val="heading30"/>
          <w:b w:val="0"/>
        </w:rPr>
        <w:t>Lower level</w:t>
      </w:r>
      <w:proofErr w:type="gramEnd"/>
      <w:r>
        <w:rPr>
          <w:rStyle w:val="heading30"/>
          <w:b w:val="0"/>
        </w:rPr>
        <w:t xml:space="preserve"> headings remain unnumbered; they are formatted as run-in headings.</w:t>
      </w:r>
    </w:p>
    <w:p w14:paraId="2A221EC6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05BBA933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A93AD22" w14:textId="2D0A5EF3" w:rsidR="00F5783C" w:rsidRPr="00606587" w:rsidRDefault="00000000" w:rsidP="00606587">
      <w:pPr>
        <w:pStyle w:val="referenceitem"/>
      </w:pPr>
    </w:p>
    <w:sectPr w:rsidR="00F5783C" w:rsidRPr="00606587" w:rsidSect="009F7FCE">
      <w:headerReference w:type="even" r:id="rId9"/>
      <w:headerReference w:type="default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25A430" w14:textId="77777777" w:rsidR="00C82116" w:rsidRDefault="00C82116">
      <w:r>
        <w:separator/>
      </w:r>
    </w:p>
  </w:endnote>
  <w:endnote w:type="continuationSeparator" w:id="0">
    <w:p w14:paraId="5B1B44FE" w14:textId="77777777" w:rsidR="00C82116" w:rsidRDefault="00C821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3C30E1" w14:textId="77777777" w:rsidR="00C82116" w:rsidRDefault="00C82116" w:rsidP="009F7FCE">
      <w:pPr>
        <w:ind w:firstLine="0"/>
      </w:pPr>
      <w:r>
        <w:separator/>
      </w:r>
    </w:p>
  </w:footnote>
  <w:footnote w:type="continuationSeparator" w:id="0">
    <w:p w14:paraId="26FE5939" w14:textId="77777777" w:rsidR="00C82116" w:rsidRDefault="00C8211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1EE0CB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840207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47807460">
    <w:abstractNumId w:val="0"/>
  </w:num>
  <w:num w:numId="2" w16cid:durableId="506595535">
    <w:abstractNumId w:val="0"/>
  </w:num>
  <w:num w:numId="3" w16cid:durableId="828130180">
    <w:abstractNumId w:val="1"/>
  </w:num>
  <w:num w:numId="4" w16cid:durableId="27537738">
    <w:abstractNumId w:val="1"/>
  </w:num>
  <w:num w:numId="5" w16cid:durableId="1159809502">
    <w:abstractNumId w:val="3"/>
  </w:num>
  <w:num w:numId="6" w16cid:durableId="974529234">
    <w:abstractNumId w:val="3"/>
  </w:num>
  <w:num w:numId="7" w16cid:durableId="834536502">
    <w:abstractNumId w:val="2"/>
  </w:num>
  <w:num w:numId="8" w16cid:durableId="90975992">
    <w:abstractNumId w:val="4"/>
  </w:num>
  <w:num w:numId="9" w16cid:durableId="298266805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679D0"/>
    <w:rsid w:val="001A02F0"/>
    <w:rsid w:val="002D48C5"/>
    <w:rsid w:val="00615AA6"/>
    <w:rsid w:val="0067146C"/>
    <w:rsid w:val="007D145E"/>
    <w:rsid w:val="0084744A"/>
    <w:rsid w:val="008F2D4C"/>
    <w:rsid w:val="009930E4"/>
    <w:rsid w:val="009B2539"/>
    <w:rsid w:val="009F12C7"/>
    <w:rsid w:val="009F7FCE"/>
    <w:rsid w:val="00A961BD"/>
    <w:rsid w:val="00B23481"/>
    <w:rsid w:val="00C82116"/>
    <w:rsid w:val="00D77E58"/>
    <w:rsid w:val="00DC2CA9"/>
    <w:rsid w:val="00E603C7"/>
    <w:rsid w:val="00F321B4"/>
    <w:rsid w:val="00F63C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DF13CD1"/>
  <w15:docId w15:val="{837D9A34-28DB-4910-BE77-C8AABF23F6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link w:val="FooterChar"/>
    <w:uiPriority w:val="99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F63C7C"/>
    <w:rPr>
      <w:color w:val="605E5C"/>
      <w:shd w:val="clear" w:color="auto" w:fill="E1DFDD"/>
    </w:rPr>
  </w:style>
  <w:style w:type="character" w:customStyle="1" w:styleId="FooterChar">
    <w:name w:val="Footer Char"/>
    <w:basedOn w:val="DefaultParagraphFont"/>
    <w:link w:val="Footer"/>
    <w:uiPriority w:val="99"/>
    <w:rsid w:val="00615AA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ulian-valeriu.cioata@etu.u-bordeaux.fr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102</TotalTime>
  <Pages>2</Pages>
  <Words>243</Words>
  <Characters>1388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Iulian Cioata</cp:lastModifiedBy>
  <cp:revision>7</cp:revision>
  <dcterms:created xsi:type="dcterms:W3CDTF">2017-02-26T12:30:00Z</dcterms:created>
  <dcterms:modified xsi:type="dcterms:W3CDTF">2023-05-13T23:23:00Z</dcterms:modified>
</cp:coreProperties>
</file>