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6B48" w14:textId="68DB820E" w:rsidR="00B170C0" w:rsidRDefault="00FC5B03" w:rsidP="00FC5B03">
      <w:pPr>
        <w:pStyle w:val="Title"/>
        <w:rPr>
          <w:lang w:val="en-US"/>
        </w:rPr>
      </w:pPr>
      <w:r>
        <w:rPr>
          <w:lang w:val="en-US"/>
        </w:rPr>
        <w:t>Studiu asupra algoritmilor de broadcast pentru rețele</w:t>
      </w:r>
      <w:r w:rsidR="00B969A2">
        <w:rPr>
          <w:lang w:val="en-US"/>
        </w:rPr>
        <w:t>le</w:t>
      </w:r>
      <w:r>
        <w:rPr>
          <w:lang w:val="en-US"/>
        </w:rPr>
        <w:t xml:space="preserve"> mobile ad-hoc </w:t>
      </w:r>
    </w:p>
    <w:p w14:paraId="5AA1FEEC" w14:textId="583FA124" w:rsidR="00FC5B03" w:rsidRDefault="00FC5B03" w:rsidP="00FC5B03">
      <w:pPr>
        <w:pStyle w:val="Subtitle"/>
        <w:rPr>
          <w:lang w:val="en-US"/>
        </w:rPr>
      </w:pPr>
      <w:r>
        <w:rPr>
          <w:lang w:val="en-US"/>
        </w:rPr>
        <w:t>Recenzia lucrării A8</w:t>
      </w:r>
    </w:p>
    <w:p w14:paraId="1C15CE34" w14:textId="753242AB" w:rsidR="00FC5B03" w:rsidRDefault="00A65F64" w:rsidP="00A65F64">
      <w:pPr>
        <w:pStyle w:val="Heading1"/>
        <w:rPr>
          <w:lang w:val="en-US"/>
        </w:rPr>
      </w:pPr>
      <w:r>
        <w:rPr>
          <w:lang w:val="en-US"/>
        </w:rPr>
        <w:t>Introducere</w:t>
      </w:r>
    </w:p>
    <w:p w14:paraId="59377F58" w14:textId="185A659B" w:rsidR="005E4508" w:rsidRDefault="00550686" w:rsidP="000C57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Datorit</w:t>
      </w:r>
      <w:r>
        <w:rPr>
          <w:sz w:val="24"/>
          <w:szCs w:val="24"/>
        </w:rPr>
        <w:t xml:space="preserve">ă avansurilor tehnologice, comunicarea la distanță cu o persoană în orice moment in timp și in spațiu reprezintă acum o realitate. Un rol important în acest proces </w:t>
      </w:r>
      <w:r w:rsidR="005E4508">
        <w:rPr>
          <w:sz w:val="24"/>
          <w:szCs w:val="24"/>
        </w:rPr>
        <w:t>î</w:t>
      </w:r>
      <w:r>
        <w:rPr>
          <w:sz w:val="24"/>
          <w:szCs w:val="24"/>
        </w:rPr>
        <w:t>l joac</w:t>
      </w:r>
      <w:r w:rsidR="005E4508">
        <w:rPr>
          <w:sz w:val="24"/>
          <w:szCs w:val="24"/>
        </w:rPr>
        <w:t>ă</w:t>
      </w:r>
      <w:r>
        <w:rPr>
          <w:sz w:val="24"/>
          <w:szCs w:val="24"/>
        </w:rPr>
        <w:t xml:space="preserve"> tehnologia wireles</w:t>
      </w:r>
      <w:r w:rsidR="00716B76">
        <w:rPr>
          <w:sz w:val="24"/>
          <w:szCs w:val="24"/>
        </w:rPr>
        <w:t>s</w:t>
      </w:r>
      <w:r w:rsidR="005E4508">
        <w:rPr>
          <w:sz w:val="24"/>
          <w:szCs w:val="24"/>
        </w:rPr>
        <w:t>, permițând astfel o cumunicare intre 2 dispozitive fără o infrastrctură fix</w:t>
      </w:r>
      <w:r w:rsidR="00716B76">
        <w:rPr>
          <w:sz w:val="24"/>
          <w:szCs w:val="24"/>
        </w:rPr>
        <w:t>ă</w:t>
      </w:r>
      <w:r w:rsidR="005E4508">
        <w:rPr>
          <w:sz w:val="24"/>
          <w:szCs w:val="24"/>
        </w:rPr>
        <w:t>, denumită ad-hoc.</w:t>
      </w:r>
      <w:r w:rsidR="00716B76">
        <w:rPr>
          <w:sz w:val="24"/>
          <w:szCs w:val="24"/>
        </w:rPr>
        <w:t xml:space="preserve"> O rețea ad-hoc,</w:t>
      </w:r>
      <w:r w:rsidR="004F3971">
        <w:rPr>
          <w:sz w:val="24"/>
          <w:szCs w:val="24"/>
        </w:rPr>
        <w:t xml:space="preserve"> care de regulă are un comportament nepredictibil face dificilă integrarea acesteia intr-o rețea performantă. Procesul de broadcasting este piatra de temelie în materie de networking, fiind utilizat la scară largă de diferite protocoale si aplicații.</w:t>
      </w:r>
      <w:r w:rsidR="00B969A2">
        <w:rPr>
          <w:sz w:val="24"/>
          <w:szCs w:val="24"/>
        </w:rPr>
        <w:t>, fiindu-i acordată o atenție deosibită în domeniul cercetării</w:t>
      </w:r>
      <w:r w:rsidR="000C5721">
        <w:rPr>
          <w:sz w:val="24"/>
          <w:szCs w:val="24"/>
        </w:rPr>
        <w:t xml:space="preserve"> și în realizării de algoritmi eficienți de broadcast pentru rețelele mobile ad-hoc, denumiți în continuare MANET (Mobile Ad Hoc Networks).</w:t>
      </w:r>
      <w:r w:rsidR="000C5721">
        <w:rPr>
          <w:sz w:val="24"/>
          <w:szCs w:val="24"/>
        </w:rPr>
        <w:tab/>
      </w:r>
    </w:p>
    <w:p w14:paraId="154734A5" w14:textId="047ABF9F" w:rsidR="000C5721" w:rsidRDefault="000C5721" w:rsidP="005917D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Scopul acestui articol este de a aduce la cunoștiință</w:t>
      </w:r>
      <w:r w:rsidR="00977770">
        <w:rPr>
          <w:sz w:val="24"/>
          <w:szCs w:val="24"/>
        </w:rPr>
        <w:t>, într-un mod organizat, progresele făcute în materie de broadcasting</w:t>
      </w:r>
      <w:r w:rsidR="00010A9F">
        <w:rPr>
          <w:sz w:val="24"/>
          <w:szCs w:val="24"/>
        </w:rPr>
        <w:t xml:space="preserve"> prin studierea</w:t>
      </w:r>
      <w:r w:rsidR="005917D0">
        <w:rPr>
          <w:sz w:val="24"/>
          <w:szCs w:val="24"/>
        </w:rPr>
        <w:t xml:space="preserve"> amplă a</w:t>
      </w:r>
      <w:r w:rsidR="00010A9F">
        <w:rPr>
          <w:sz w:val="24"/>
          <w:szCs w:val="24"/>
        </w:rPr>
        <w:t xml:space="preserve"> literaturii existente dar și prin</w:t>
      </w:r>
      <w:r w:rsidR="005917D0">
        <w:rPr>
          <w:sz w:val="24"/>
          <w:szCs w:val="24"/>
        </w:rPr>
        <w:t xml:space="preserve"> elaborarea  unei noi clasificări de ultimă oră.</w:t>
      </w:r>
    </w:p>
    <w:p w14:paraId="7415E9DC" w14:textId="435897DB" w:rsidR="005917D0" w:rsidRDefault="005917D0" w:rsidP="005917D0">
      <w:pPr>
        <w:pStyle w:val="Heading1"/>
      </w:pPr>
      <w:r>
        <w:t>Broadcasting</w:t>
      </w:r>
    </w:p>
    <w:p w14:paraId="2924DEF3" w14:textId="2635CE10" w:rsidR="00C60EF8" w:rsidRPr="00C60EF8" w:rsidRDefault="005917D0" w:rsidP="008C42BE">
      <w:pPr>
        <w:jc w:val="both"/>
        <w:rPr>
          <w:sz w:val="24"/>
          <w:szCs w:val="24"/>
        </w:rPr>
      </w:pPr>
      <w:r>
        <w:tab/>
      </w:r>
      <w:r w:rsidR="00DB43DE" w:rsidRPr="00C60EF8">
        <w:rPr>
          <w:sz w:val="24"/>
          <w:szCs w:val="24"/>
        </w:rPr>
        <w:t>O rețea ad-hoc poate fi definită sub forma unui graf G</w:t>
      </w:r>
      <w:r w:rsidR="00C60EF8" w:rsidRPr="00C60EF8">
        <w:rPr>
          <w:sz w:val="24"/>
          <w:szCs w:val="24"/>
        </w:rPr>
        <w:t xml:space="preserve"> </w:t>
      </w:r>
      <w:r w:rsidR="00DB43DE" w:rsidRPr="00C60EF8">
        <w:rPr>
          <w:sz w:val="24"/>
          <w:szCs w:val="24"/>
        </w:rPr>
        <w:t>=</w:t>
      </w:r>
      <w:r w:rsidR="00C60EF8" w:rsidRPr="00C60EF8">
        <w:rPr>
          <w:sz w:val="24"/>
          <w:szCs w:val="24"/>
        </w:rPr>
        <w:t xml:space="preserve"> </w:t>
      </w:r>
      <w:r w:rsidR="00DB43DE" w:rsidRPr="00C60EF8">
        <w:rPr>
          <w:sz w:val="24"/>
          <w:szCs w:val="24"/>
        </w:rPr>
        <w:t xml:space="preserve"> (V, E), unde V reprezintă</w:t>
      </w:r>
      <w:r w:rsidR="00C60EF8" w:rsidRPr="00C60EF8">
        <w:rPr>
          <w:sz w:val="24"/>
          <w:szCs w:val="24"/>
        </w:rPr>
        <w:t xml:space="preserve"> mulțimea </w:t>
      </w:r>
      <w:r w:rsidR="00DB43DE" w:rsidRPr="00C60EF8">
        <w:rPr>
          <w:sz w:val="24"/>
          <w:szCs w:val="24"/>
        </w:rPr>
        <w:t xml:space="preserve"> noduril</w:t>
      </w:r>
      <w:r w:rsidR="00C60EF8" w:rsidRPr="00C60EF8">
        <w:rPr>
          <w:sz w:val="24"/>
          <w:szCs w:val="24"/>
        </w:rPr>
        <w:t>or</w:t>
      </w:r>
      <w:r w:rsidR="00DB43DE" w:rsidRPr="00C60EF8">
        <w:rPr>
          <w:sz w:val="24"/>
          <w:szCs w:val="24"/>
        </w:rPr>
        <w:t xml:space="preserve"> grafului, iar E reprezintă mulțimea arcelor</w:t>
      </w:r>
      <w:r w:rsidR="00FD1075">
        <w:rPr>
          <w:sz w:val="24"/>
          <w:szCs w:val="24"/>
        </w:rPr>
        <w:t xml:space="preserve"> existente în graf</w:t>
      </w:r>
      <w:r w:rsidR="00DB43DE" w:rsidRPr="00C60EF8">
        <w:rPr>
          <w:sz w:val="24"/>
          <w:szCs w:val="24"/>
        </w:rPr>
        <w:t>.</w:t>
      </w:r>
    </w:p>
    <w:p w14:paraId="5454741D" w14:textId="06BC8AED" w:rsidR="005917D0" w:rsidRDefault="00C60EF8" w:rsidP="008C42BE">
      <w:pPr>
        <w:jc w:val="both"/>
        <w:rPr>
          <w:rFonts w:eastAsiaTheme="minorEastAsia"/>
          <w:sz w:val="24"/>
          <w:szCs w:val="24"/>
        </w:rPr>
      </w:pPr>
      <w:r w:rsidRPr="00C60EF8">
        <w:rPr>
          <w:i/>
          <w:iCs/>
          <w:sz w:val="24"/>
          <w:szCs w:val="24"/>
        </w:rPr>
        <w:t>Def</w:t>
      </w:r>
      <w:r w:rsidRPr="00C60EF8">
        <w:rPr>
          <w:i/>
          <w:iCs/>
          <w:sz w:val="24"/>
          <w:szCs w:val="24"/>
          <w:lang w:val="en-US"/>
        </w:rPr>
        <w:t xml:space="preserve">: </w:t>
      </w:r>
      <w:r w:rsidRPr="00C60EF8">
        <w:rPr>
          <w:sz w:val="24"/>
          <w:szCs w:val="24"/>
          <w:lang w:val="en-US"/>
        </w:rPr>
        <w:t xml:space="preserve">Fie </w:t>
      </w:r>
      <w:r w:rsidR="00DB43DE" w:rsidRPr="00C60E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nodul sursă </w:t>
      </w:r>
      <w:r>
        <w:rPr>
          <w:i/>
          <w:iCs/>
          <w:sz w:val="24"/>
          <w:szCs w:val="24"/>
        </w:rPr>
        <w:t xml:space="preserve">v, </w:t>
      </w:r>
      <w:r>
        <w:rPr>
          <w:sz w:val="24"/>
          <w:szCs w:val="24"/>
        </w:rPr>
        <w:t xml:space="preserve">care inițializează un proces de broadcast, atunci operația de broadcast trimite un mesaj </w:t>
      </w:r>
      <w:r>
        <w:rPr>
          <w:i/>
          <w:iCs/>
          <w:sz w:val="24"/>
          <w:szCs w:val="24"/>
        </w:rPr>
        <w:t xml:space="preserve">m </w:t>
      </w:r>
      <w:r>
        <w:rPr>
          <w:sz w:val="24"/>
          <w:szCs w:val="24"/>
        </w:rPr>
        <w:t>unui subset de noduri V</w:t>
      </w:r>
      <w:r>
        <w:rPr>
          <w:sz w:val="24"/>
          <w:szCs w:val="24"/>
          <w:lang w:val="en-US"/>
        </w:rPr>
        <w:t xml:space="preserve">’ </w:t>
      </w:r>
      <m:oMath>
        <m:r>
          <w:rPr>
            <w:rFonts w:ascii="Cambria Math" w:hAnsi="Cambria Math"/>
            <w:sz w:val="24"/>
            <w:szCs w:val="24"/>
            <w:lang w:val="en-US"/>
          </w:rPr>
          <m:t>⊆</m:t>
        </m:r>
      </m:oMath>
      <w:r>
        <w:rPr>
          <w:sz w:val="24"/>
          <w:szCs w:val="24"/>
        </w:rPr>
        <w:t xml:space="preserve"> </w:t>
      </w:r>
      <w:r w:rsidR="00FD1075">
        <w:rPr>
          <w:sz w:val="24"/>
          <w:szCs w:val="24"/>
        </w:rPr>
        <w:t xml:space="preserve">V astfel încât pentru  orice u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="00FD1075">
        <w:rPr>
          <w:rFonts w:eastAsiaTheme="minorEastAsia"/>
          <w:sz w:val="24"/>
          <w:szCs w:val="24"/>
        </w:rPr>
        <w:t xml:space="preserve"> V</w:t>
      </w:r>
      <w:r w:rsidR="00FD1075">
        <w:rPr>
          <w:rFonts w:eastAsiaTheme="minorEastAsia"/>
          <w:sz w:val="24"/>
          <w:szCs w:val="24"/>
          <w:lang w:val="en-US"/>
        </w:rPr>
        <w:t xml:space="preserve">’ </w:t>
      </w:r>
      <w:r w:rsidR="00FD1075">
        <w:rPr>
          <w:rFonts w:eastAsiaTheme="minorEastAsia"/>
          <w:sz w:val="24"/>
          <w:szCs w:val="24"/>
        </w:rPr>
        <w:t>există o mulțime (u,v)</w:t>
      </w:r>
      <w:r w:rsidR="00FD1075" w:rsidRPr="00FD1075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="00FD1075">
        <w:rPr>
          <w:rFonts w:eastAsiaTheme="minorEastAsia"/>
          <w:sz w:val="24"/>
          <w:szCs w:val="24"/>
        </w:rPr>
        <w:t xml:space="preserve"> E.</w:t>
      </w:r>
    </w:p>
    <w:p w14:paraId="0A2A566E" w14:textId="1C31A58E" w:rsidR="00026171" w:rsidRDefault="00026171" w:rsidP="003E1BD4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problemă de tipul broadcasting poate fi enunțată sub forma unei operații în care un singur nod trimite un mesaj fiecărui nod existent în rețea</w:t>
      </w:r>
      <w:r w:rsidR="008C42BE">
        <w:rPr>
          <w:rFonts w:eastAsiaTheme="minorEastAsia"/>
          <w:sz w:val="24"/>
          <w:szCs w:val="24"/>
        </w:rPr>
        <w:t>, iar diferitele metode existente care rezolva această problema poartă denumirea de algoritmi de broadcast</w:t>
      </w:r>
      <w:r w:rsidR="001427E9">
        <w:rPr>
          <w:rFonts w:eastAsiaTheme="minorEastAsia"/>
          <w:sz w:val="24"/>
          <w:szCs w:val="24"/>
        </w:rPr>
        <w:t>. Pentru a disemina un mesaj intr-o rețea nodurile trebuie sa trimi</w:t>
      </w:r>
      <w:r w:rsidR="005D066B">
        <w:rPr>
          <w:rFonts w:eastAsiaTheme="minorEastAsia"/>
          <w:sz w:val="24"/>
          <w:szCs w:val="24"/>
        </w:rPr>
        <w:t>tă mai departe pachetele care nu sunt destina</w:t>
      </w:r>
      <w:r w:rsidR="00C746C0">
        <w:rPr>
          <w:rFonts w:eastAsiaTheme="minorEastAsia"/>
          <w:sz w:val="24"/>
          <w:szCs w:val="24"/>
        </w:rPr>
        <w:t>t</w:t>
      </w:r>
      <w:r w:rsidR="005D066B">
        <w:rPr>
          <w:rFonts w:eastAsiaTheme="minorEastAsia"/>
          <w:sz w:val="24"/>
          <w:szCs w:val="24"/>
        </w:rPr>
        <w:t>e lor, acționând in acest fel ca un router. O abordare directă  pentru a rezolva această problemă constă în retransmiterea fiec</w:t>
      </w:r>
      <w:r w:rsidR="00C746C0">
        <w:rPr>
          <w:rFonts w:eastAsiaTheme="minorEastAsia"/>
          <w:sz w:val="24"/>
          <w:szCs w:val="24"/>
        </w:rPr>
        <w:t>ă</w:t>
      </w:r>
      <w:r w:rsidR="005D066B">
        <w:rPr>
          <w:rFonts w:eastAsiaTheme="minorEastAsia"/>
          <w:sz w:val="24"/>
          <w:szCs w:val="24"/>
        </w:rPr>
        <w:t xml:space="preserve">rui pachet, cunoscută și sub denumirea de </w:t>
      </w:r>
      <w:r w:rsidR="005D066B" w:rsidRPr="005D066B">
        <w:rPr>
          <w:rFonts w:eastAsiaTheme="minorEastAsia"/>
          <w:i/>
          <w:iCs/>
          <w:sz w:val="24"/>
          <w:szCs w:val="24"/>
        </w:rPr>
        <w:t>flooding</w:t>
      </w:r>
      <w:r w:rsidR="005D066B">
        <w:rPr>
          <w:rFonts w:eastAsiaTheme="minorEastAsia"/>
          <w:i/>
          <w:iCs/>
          <w:sz w:val="24"/>
          <w:szCs w:val="24"/>
        </w:rPr>
        <w:t xml:space="preserve"> </w:t>
      </w:r>
      <w:r w:rsidR="005D066B">
        <w:rPr>
          <w:rFonts w:eastAsiaTheme="minorEastAsia"/>
          <w:sz w:val="24"/>
          <w:szCs w:val="24"/>
        </w:rPr>
        <w:t>(</w:t>
      </w:r>
      <w:r w:rsidR="005D066B">
        <w:rPr>
          <w:rFonts w:eastAsiaTheme="minorEastAsia"/>
          <w:sz w:val="24"/>
          <w:szCs w:val="24"/>
          <w:lang w:val="en-US"/>
        </w:rPr>
        <w:t>“inundare”</w:t>
      </w:r>
      <w:r w:rsidR="005D066B">
        <w:rPr>
          <w:rFonts w:eastAsiaTheme="minorEastAsia"/>
          <w:sz w:val="24"/>
          <w:szCs w:val="24"/>
        </w:rPr>
        <w:t>). Un dezavantaj uriaș al acestei metode il reprezintă broadcast storm problem.</w:t>
      </w:r>
      <w:r w:rsidR="00C746C0">
        <w:rPr>
          <w:rFonts w:eastAsiaTheme="minorEastAsia"/>
          <w:sz w:val="24"/>
          <w:szCs w:val="24"/>
        </w:rPr>
        <w:t xml:space="preserve"> Cu cat densitatea rețelei crește, cu at</w:t>
      </w:r>
      <w:r w:rsidR="0076125A">
        <w:rPr>
          <w:rFonts w:eastAsiaTheme="minorEastAsia"/>
          <w:sz w:val="24"/>
          <w:szCs w:val="24"/>
        </w:rPr>
        <w:t>ât crește și numărul coliziuni</w:t>
      </w:r>
      <w:r w:rsidR="003D4CA5">
        <w:rPr>
          <w:rFonts w:eastAsiaTheme="minorEastAsia"/>
          <w:sz w:val="24"/>
          <w:szCs w:val="24"/>
        </w:rPr>
        <w:t>l</w:t>
      </w:r>
      <w:r w:rsidR="0076125A">
        <w:rPr>
          <w:rFonts w:eastAsiaTheme="minorEastAsia"/>
          <w:sz w:val="24"/>
          <w:szCs w:val="24"/>
        </w:rPr>
        <w:t>or, cel al pachetelor pierdute și al resurselor utilizate, ceea ce duce la congestionarea rețelei, dar și la descărcarea mai rapida a bateriei dispozitivelor mobile</w:t>
      </w:r>
      <w:r>
        <w:rPr>
          <w:rFonts w:eastAsiaTheme="minorEastAsia"/>
          <w:sz w:val="24"/>
          <w:szCs w:val="24"/>
        </w:rPr>
        <w:t>.</w:t>
      </w:r>
      <w:r w:rsidR="003D4CA5">
        <w:rPr>
          <w:rFonts w:eastAsiaTheme="minorEastAsia"/>
          <w:sz w:val="24"/>
          <w:szCs w:val="24"/>
        </w:rPr>
        <w:t xml:space="preserve"> Așadar necesitatea de a implementa algoritmi de broadcasting eficienți este una mare.</w:t>
      </w:r>
      <w:r w:rsidR="003E1BD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r w:rsidR="008C42BE">
        <w:rPr>
          <w:rFonts w:eastAsiaTheme="minorEastAsia"/>
          <w:sz w:val="24"/>
          <w:szCs w:val="24"/>
        </w:rPr>
        <w:t>[]</w:t>
      </w:r>
    </w:p>
    <w:p w14:paraId="37A8FA99" w14:textId="7620CBDB" w:rsidR="003E1BD4" w:rsidRDefault="003E1BD4" w:rsidP="003E1BD4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Literatura existentă este clasificată in funcție de diferite aspecte cheie cum ar fi existența unui nod central de management, informațiile cu privire la rețea</w:t>
      </w:r>
      <w:r w:rsidR="00C75399">
        <w:rPr>
          <w:rFonts w:eastAsiaTheme="minorEastAsia"/>
          <w:sz w:val="24"/>
          <w:szCs w:val="24"/>
        </w:rPr>
        <w:t xml:space="preserve"> și</w:t>
      </w:r>
      <w:r>
        <w:rPr>
          <w:rFonts w:eastAsiaTheme="minorEastAsia"/>
          <w:sz w:val="24"/>
          <w:szCs w:val="24"/>
        </w:rPr>
        <w:t xml:space="preserve"> folosirea de variabile random de catre algoritm</w:t>
      </w:r>
      <w:r w:rsidR="00C75399">
        <w:rPr>
          <w:rFonts w:eastAsiaTheme="minorEastAsia"/>
          <w:sz w:val="24"/>
          <w:szCs w:val="24"/>
        </w:rPr>
        <w:t>.</w:t>
      </w:r>
    </w:p>
    <w:p w14:paraId="6382142C" w14:textId="732F5EC5" w:rsidR="008C42BE" w:rsidRDefault="00C75399" w:rsidP="00C75399">
      <w:pPr>
        <w:pStyle w:val="Heading2"/>
        <w:rPr>
          <w:rFonts w:eastAsiaTheme="minorEastAsia"/>
        </w:rPr>
      </w:pPr>
      <w:r>
        <w:rPr>
          <w:rFonts w:eastAsiaTheme="minorEastAsia"/>
        </w:rPr>
        <w:t>Clasificări existente</w:t>
      </w:r>
    </w:p>
    <w:p w14:paraId="7B539C55" w14:textId="570CA030" w:rsidR="00233EBA" w:rsidRDefault="00233EBA" w:rsidP="00E200D2">
      <w:pPr>
        <w:ind w:firstLine="708"/>
        <w:jc w:val="both"/>
      </w:pPr>
      <w:r>
        <w:t>În literatura existentă se regăsesc diferite clasificari ale algoritmilor de broadcasting grupate in funție de diferite caracteristici. Exemple: Williams și Camp clasifica algoritmii in 4 categorii diferite: Simple Flooding, Probability-based, Area-based și Neighbor-based.  Stojmenovic și Wu propun o alta clasificare bazandu-se pe urmatoarele caracteristici: Determinism, Network i</w:t>
      </w:r>
      <w:r w:rsidR="00E200D2">
        <w:t>nformation, Reliability, Hello message content, Broadcast message content. O alta clasificare realizata de Yi et al. Propune utilizarea a 2 categorii: heuristic-based protocols și topology-based protocols.</w:t>
      </w:r>
    </w:p>
    <w:p w14:paraId="1A6A419C" w14:textId="4DBEE7FD" w:rsidR="00E200D2" w:rsidRPr="00233EBA" w:rsidRDefault="00E200D2" w:rsidP="00E200D2">
      <w:pPr>
        <w:ind w:firstLine="708"/>
        <w:jc w:val="both"/>
      </w:pPr>
      <w:r>
        <w:t>Deși aceste clasificări reflectă multe tehnici si metode existente deja in matrie de broadcasting, niciuna dintre acestea nu acoperă in totalitate nevoile curente. Prin urmare, articolul prezent propune o noua clasificare care sa reflecte</w:t>
      </w:r>
      <w:r w:rsidR="00230BD9">
        <w:t xml:space="preserve"> intr-un mod mai eficient nevoile pieței. Pentru </w:t>
      </w:r>
    </w:p>
    <w:p w14:paraId="3BCABB0A" w14:textId="124E4627" w:rsidR="00C75399" w:rsidRPr="00C75399" w:rsidRDefault="00447F3D" w:rsidP="00447F3D">
      <w:pPr>
        <w:jc w:val="center"/>
        <w:rPr>
          <w:sz w:val="24"/>
          <w:szCs w:val="24"/>
        </w:rPr>
      </w:pPr>
      <w:r w:rsidRPr="00447F3D">
        <w:rPr>
          <w:noProof/>
          <w:sz w:val="24"/>
          <w:szCs w:val="24"/>
        </w:rPr>
        <w:drawing>
          <wp:inline distT="0" distB="0" distL="0" distR="0" wp14:anchorId="5FE60F85" wp14:editId="011C2928">
            <wp:extent cx="5943600" cy="20002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3A2E" w14:textId="02AA01A7" w:rsidR="00FD1075" w:rsidRDefault="00447F3D" w:rsidP="00447F3D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Fig. 1. Taxonomia algoritmilor de broadcasting.</w:t>
      </w:r>
    </w:p>
    <w:p w14:paraId="0116C435" w14:textId="77777777" w:rsidR="00FD1075" w:rsidRPr="005917D0" w:rsidRDefault="00FD1075" w:rsidP="005917D0"/>
    <w:p w14:paraId="077A938A" w14:textId="77777777" w:rsidR="005917D0" w:rsidRPr="00550686" w:rsidRDefault="005917D0" w:rsidP="005917D0">
      <w:pPr>
        <w:ind w:firstLine="708"/>
        <w:jc w:val="both"/>
        <w:rPr>
          <w:sz w:val="24"/>
          <w:szCs w:val="24"/>
        </w:rPr>
      </w:pPr>
    </w:p>
    <w:sectPr w:rsidR="005917D0" w:rsidRPr="00550686" w:rsidSect="0036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B03"/>
    <w:rsid w:val="00010A9F"/>
    <w:rsid w:val="00026171"/>
    <w:rsid w:val="000C5721"/>
    <w:rsid w:val="00113359"/>
    <w:rsid w:val="001427E9"/>
    <w:rsid w:val="00230BD9"/>
    <w:rsid w:val="00233EBA"/>
    <w:rsid w:val="003624FB"/>
    <w:rsid w:val="003D4CA5"/>
    <w:rsid w:val="003E1BD4"/>
    <w:rsid w:val="00447F3D"/>
    <w:rsid w:val="004F3971"/>
    <w:rsid w:val="00550686"/>
    <w:rsid w:val="005917D0"/>
    <w:rsid w:val="005D066B"/>
    <w:rsid w:val="005E4508"/>
    <w:rsid w:val="00716B76"/>
    <w:rsid w:val="0076125A"/>
    <w:rsid w:val="007D350D"/>
    <w:rsid w:val="008C42BE"/>
    <w:rsid w:val="00977770"/>
    <w:rsid w:val="009D548F"/>
    <w:rsid w:val="009D590C"/>
    <w:rsid w:val="00A65F64"/>
    <w:rsid w:val="00B170C0"/>
    <w:rsid w:val="00B969A2"/>
    <w:rsid w:val="00C60EF8"/>
    <w:rsid w:val="00C61977"/>
    <w:rsid w:val="00C746C0"/>
    <w:rsid w:val="00C75399"/>
    <w:rsid w:val="00DB43DE"/>
    <w:rsid w:val="00E200D2"/>
    <w:rsid w:val="00FC5B03"/>
    <w:rsid w:val="00FD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A0A1"/>
  <w15:chartTrackingRefBased/>
  <w15:docId w15:val="{3F32421E-141F-4F7D-AD64-F4D3A4E1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B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B0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65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60EF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75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F8867-E55A-48A9-8750-E49152D0D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530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Satmari Iulius</dc:creator>
  <cp:keywords/>
  <dc:description/>
  <cp:lastModifiedBy>Satmari Iulius</cp:lastModifiedBy>
  <cp:revision>3</cp:revision>
  <dcterms:created xsi:type="dcterms:W3CDTF">2022-05-04T17:53:00Z</dcterms:created>
  <dcterms:modified xsi:type="dcterms:W3CDTF">2022-05-18T19:56:00Z</dcterms:modified>
</cp:coreProperties>
</file>