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El nombre de la clase se cambió a EjeMpl0_2 </w:t>
      </w:r>
    </w:p>
    <w:p w:rsidR="005F6285" w:rsidRPr="00DB4F08" w:rsidRDefault="005F6285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La variable </w:t>
      </w:r>
      <w:proofErr w:type="spellStart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proofErr w:type="spellEnd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se cambió a </w:t>
      </w:r>
      <w:r w:rsidR="00B70E2B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bookmarkStart w:id="0" w:name="_GoBack"/>
      <w:bookmarkEnd w:id="0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La variable Ola se cambió a ola utilizando.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Ajustar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el nombre del archivo a EjeMpl0_2.java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AF2FEE" w:rsidRDefault="00DB4F08">
      <w:pPr>
        <w:rPr>
          <w:rStyle w:val="Textoennegrita"/>
          <w:rFonts w:ascii="Arial" w:hAnsi="Arial" w:cs="Arial"/>
          <w:color w:val="111427"/>
          <w:sz w:val="30"/>
          <w:szCs w:val="30"/>
        </w:rPr>
      </w:pPr>
      <w:proofErr w:type="spellStart"/>
      <w:r>
        <w:rPr>
          <w:rStyle w:val="Textoennegrita"/>
          <w:rFonts w:ascii="Arial" w:hAnsi="Arial" w:cs="Arial"/>
          <w:color w:val="111427"/>
          <w:sz w:val="30"/>
          <w:szCs w:val="30"/>
        </w:rPr>
        <w:t>CamelCase</w:t>
      </w:r>
      <w:proofErr w:type="spellEnd"/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 xml:space="preserve">palabras se unen entre sí sin espacios; con la particularidad de que la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primera letras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en cada término se encuentra en mayúscula para hacer más legible el conjunto.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Al nombrar las clases, los nombres deben ser sustantivos, escritos en mayúsculas y minúsculas, con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la primera letra de cada palabra interna en mayúscula</w:t>
      </w:r>
      <w:r>
        <w:rPr>
          <w:rFonts w:ascii="Arial" w:hAnsi="Arial" w:cs="Arial"/>
          <w:color w:val="111427"/>
          <w:sz w:val="30"/>
          <w:szCs w:val="30"/>
        </w:rPr>
        <w:t>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el nombre de las interfaces, también debe estar en mayúscula (la primera) al igual que los nombres de las clases. 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los métodos deben ser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verbos, en mayúsculas y minúsculas</w:t>
      </w:r>
      <w:r>
        <w:rPr>
          <w:rFonts w:ascii="Arial" w:hAnsi="Arial" w:cs="Arial"/>
          <w:color w:val="111427"/>
          <w:sz w:val="30"/>
          <w:szCs w:val="30"/>
        </w:rPr>
        <w:t>, con la primera letra de cada palabra interna (a partir de la segunda) en mayúscula.</w:t>
      </w:r>
    </w:p>
    <w:p w:rsidR="00DB4F08" w:rsidRPr="00DB4F08" w:rsidRDefault="00DB4F08" w:rsidP="00DB4F08">
      <w:pPr>
        <w:spacing w:before="100" w:beforeAutospacing="1" w:after="100" w:afterAutospacing="1" w:line="540" w:lineRule="atLeast"/>
        <w:rPr>
          <w:rFonts w:ascii="Arial" w:eastAsia="Times New Roman" w:hAnsi="Arial" w:cs="Arial"/>
          <w:color w:val="111427"/>
          <w:sz w:val="30"/>
          <w:szCs w:val="30"/>
          <w:lang w:val="es-ES"/>
        </w:rPr>
      </w:pPr>
      <w:r>
        <w:rPr>
          <w:rFonts w:ascii="Arial" w:eastAsia="Times New Roman" w:hAnsi="Arial" w:cs="Arial"/>
          <w:color w:val="111427"/>
          <w:sz w:val="30"/>
          <w:szCs w:val="30"/>
          <w:lang w:val="es-ES"/>
        </w:rPr>
        <w:t>-</w:t>
      </w:r>
      <w:r w:rsidRPr="00DB4F08">
        <w:rPr>
          <w:rFonts w:ascii="Arial" w:eastAsia="Times New Roman" w:hAnsi="Arial" w:cs="Arial"/>
          <w:color w:val="111427"/>
          <w:sz w:val="30"/>
          <w:szCs w:val="30"/>
          <w:lang w:val="es-ES"/>
        </w:rPr>
        <w:t>Los nombres de las variables deben ser cortos pero significativos y elegidos según estos criterios: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No deben iniciar con un </w:t>
      </w:r>
      <w:proofErr w:type="spell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guión</w:t>
      </w:r>
      <w:proofErr w:type="spell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bajo (‘_’) o caracteres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Deben </w:t>
      </w:r>
      <w:proofErr w:type="gram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estar  diseñados</w:t>
      </w:r>
      <w:proofErr w:type="gram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para indicar al observador casual la intención de su uso.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Se deben evitar los nombres de variable de un carácter, salvo que sean variables temporales. Los nombres comunes para las variables temporales son: i, j, k, m y n para enteros; c, d y e para los caracteres.</w:t>
      </w:r>
    </w:p>
    <w:p w:rsidR="00DB4F08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lastRenderedPageBreak/>
        <w:t>-</w:t>
      </w:r>
      <w:r>
        <w:rPr>
          <w:rFonts w:ascii="Arial" w:hAnsi="Arial" w:cs="Arial"/>
          <w:color w:val="111427"/>
          <w:sz w:val="30"/>
          <w:szCs w:val="30"/>
        </w:rPr>
        <w:t>variable constante debería de estar todo en mayúsculas y con palabras separadas por guiones bajos (“_”).</w:t>
      </w:r>
    </w:p>
    <w:p w:rsidR="005F6285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paquete único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siempre debe escribirse en letras ASCII en minúsculas</w:t>
      </w:r>
      <w:r>
        <w:rPr>
          <w:rFonts w:ascii="Arial" w:hAnsi="Arial" w:cs="Arial"/>
          <w:color w:val="111427"/>
          <w:sz w:val="30"/>
          <w:szCs w:val="30"/>
        </w:rPr>
        <w:t xml:space="preserve"> y debe ser uno de los nombres de dominio de nivel superior,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como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por ejemplo: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com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edu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gov</w:t>
      </w:r>
      <w:proofErr w:type="spellEnd"/>
      <w:r>
        <w:rPr>
          <w:rFonts w:ascii="Arial" w:hAnsi="Arial" w:cs="Arial"/>
          <w:color w:val="111427"/>
          <w:sz w:val="30"/>
          <w:szCs w:val="30"/>
        </w:rPr>
        <w:t>, mil, net. </w:t>
      </w:r>
    </w:p>
    <w:p w:rsidR="005F6285" w:rsidRPr="00DB4F08" w:rsidRDefault="005F6285">
      <w:pPr>
        <w:rPr>
          <w:lang w:val="es-ES"/>
        </w:rPr>
      </w:pPr>
    </w:p>
    <w:sectPr w:rsidR="005F6285" w:rsidRPr="00DB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2D9"/>
    <w:multiLevelType w:val="multilevel"/>
    <w:tmpl w:val="647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8"/>
    <w:rsid w:val="005F6285"/>
    <w:rsid w:val="00AF2FEE"/>
    <w:rsid w:val="00B70E2B"/>
    <w:rsid w:val="00D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461"/>
  <w15:chartTrackingRefBased/>
  <w15:docId w15:val="{D2AE392D-3CA8-4511-90FA-B9815C5C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2023-06-13T00:36:00Z</dcterms:created>
  <dcterms:modified xsi:type="dcterms:W3CDTF">2023-06-13T00:59:00Z</dcterms:modified>
</cp:coreProperties>
</file>