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>
        <w:t>Zeeshan Qaiser Opel</w:t>
      </w:r>
    </w:p>
    <w:p>
      <w:r>
        <w:t>Email: zeeshanopel@gmail.com | Phone: +92-301-8446630 | LinkedIn: http://pk.linkedin.com/in/zeeshanopel</w:t>
      </w:r>
    </w:p>
    <w:p>
      <w:r>
        <w:t>Professional Summary</w:t>
      </w:r>
    </w:p>
    <w:p>
      <w:r>
        <w:t>Visionary IT executive and solutions architect with over 18 years of experience leading infrastructure management, IT security, and project delivery for enterprise-level environments. Expertise in designing and implementing Microsoft 365, Azure Cloud, and multi-vendor solutions, driving operational efficiency and cost optimization. Proven ability to lead cross-functional teams, manage disaster recovery, and enforce security protocols under tight budget controls.</w:t>
      </w:r>
    </w:p>
    <w:p>
      <w:r>
        <w:t>Key Skills</w:t>
      </w:r>
    </w:p>
    <w:p>
      <w:r>
        <w:t>Cloud Platforms: Microsoft 365, Azure</w:t>
        <w:br/>
        <w:t>Virtualization: VMware ESXi, Hyper-V</w:t>
        <w:br/>
        <w:t>Security &amp; Networking: SAN, HP Enterprise, Firewalls</w:t>
        <w:br/>
        <w:t>Infrastructure Management: Data Center Management, Server Virtualization, SharePoint</w:t>
        <w:br/>
        <w:t>Project Management: Team Leadership, Vendor Management, Budgeting &amp; Cost Optimization</w:t>
      </w:r>
    </w:p>
    <w:p>
      <w:r>
        <w:t>Professional Experience</w:t>
      </w:r>
    </w:p>
    <w:p>
      <w:r>
        <w:t>Assistant Manager IT Infrastructure Systems and Security</w:t>
      </w:r>
    </w:p>
    <w:p>
      <w:r>
        <w:t>Pak Arab Refinery Limited (PARCO) | Nov 2011 – Present</w:t>
      </w:r>
    </w:p>
    <w:p>
      <w:r>
        <w:t>- Led strategic planning and execution of IT infrastructure projects, improving system efficiency by 30%.</w:t>
        <w:br/>
        <w:t>- Managed team of 15+ in the administration of Microsoft 365 and Azure services.</w:t>
        <w:br/>
        <w:t>- Designed disaster recovery solutions, ensuring 99.9% system uptime.</w:t>
        <w:br/>
        <w:t>- Coordinated with vendors for procurement of server hardware, optimizing budget allocation by 15%.</w:t>
      </w:r>
    </w:p>
    <w:p>
      <w:r>
        <w:t>Senior System Administrator</w:t>
      </w:r>
    </w:p>
    <w:p>
      <w:r>
        <w:t>Jazz (Mobilink Pakistan) | March 2007 – October 2011</w:t>
      </w:r>
    </w:p>
    <w:p>
      <w:r>
        <w:t>- Managed Active Directory, Exchange Server, and DNS services for over 1,000 users.</w:t>
        <w:br/>
        <w:t>- Led the implementation of Microsoft Hyper-V servers, reducing operational costs by 20%.</w:t>
        <w:br/>
        <w:t>- Developed and implemented backup solutions using VERITAS NetBackup for mission-critical data.</w:t>
      </w:r>
    </w:p>
    <w:p>
      <w:r>
        <w:t>Education &amp; Certifications</w:t>
      </w:r>
    </w:p>
    <w:p>
      <w:r>
        <w:t>MSCS – University of Central Punjab, Lahore (2006)</w:t>
        <w:br/>
        <w:t>BSCS – Bahauddin Zakariya University, Multan (2002)</w:t>
        <w:br/>
        <w:br/>
        <w:t>Certifications:</w:t>
        <w:br/>
        <w:t>- Microsoft Certified Solutions Expert (MCSE)</w:t>
        <w:br/>
        <w:t>- Certified Data Center Professional (CDCP)</w:t>
        <w:br/>
        <w:t>- NSE4 &amp; NSE5 (Network Security Expert)</w:t>
      </w:r>
    </w:p>
    <w:sectPr w:rsidR="00CF0B59" w:rsidRPr="006F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06C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42D5239F"/>
    <w:multiLevelType w:val="hybridMultilevel"/>
    <w:tmpl w:val="7850FA66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643AE1"/>
    <w:multiLevelType w:val="hybridMultilevel"/>
    <w:tmpl w:val="FAF42A2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52AAB"/>
    <w:multiLevelType w:val="hybridMultilevel"/>
    <w:tmpl w:val="955674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41051"/>
    <w:multiLevelType w:val="hybridMultilevel"/>
    <w:tmpl w:val="6AE09CD8"/>
    <w:lvl w:ilvl="0" w:tplc="F77A8C06">
      <w:numFmt w:val="bullet"/>
      <w:lvlText w:val="-"/>
      <w:lvlJc w:val="left"/>
      <w:pPr>
        <w:ind w:left="740" w:hanging="360"/>
      </w:pPr>
      <w:rPr>
        <w:rFonts w:ascii="Garamond" w:eastAsia="Calibri" w:hAnsi="Garamond" w:cs="Arial" w:hint="default"/>
      </w:rPr>
    </w:lvl>
    <w:lvl w:ilvl="1" w:tplc="2000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366373019">
    <w:abstractNumId w:val="3"/>
  </w:num>
  <w:num w:numId="2" w16cid:durableId="1684437587">
    <w:abstractNumId w:val="0"/>
  </w:num>
  <w:num w:numId="3" w16cid:durableId="751463157">
    <w:abstractNumId w:val="4"/>
  </w:num>
  <w:num w:numId="4" w16cid:durableId="1460494183">
    <w:abstractNumId w:val="1"/>
  </w:num>
  <w:num w:numId="5" w16cid:durableId="1385324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B59"/>
    <w:rsid w:val="00066D37"/>
    <w:rsid w:val="004E1DC3"/>
    <w:rsid w:val="005D1E60"/>
    <w:rsid w:val="006B4065"/>
    <w:rsid w:val="006B5361"/>
    <w:rsid w:val="006F38CE"/>
    <w:rsid w:val="009737CC"/>
    <w:rsid w:val="009A16EA"/>
    <w:rsid w:val="009F2B68"/>
    <w:rsid w:val="00A31CDB"/>
    <w:rsid w:val="00B519A6"/>
    <w:rsid w:val="00B93222"/>
    <w:rsid w:val="00B96473"/>
    <w:rsid w:val="00C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F37"/>
  <w15:docId w15:val="{453C304E-04D8-4192-9E63-067A91FC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-split">
    <w:name w:val="cb-split"/>
    <w:basedOn w:val="Normal"/>
    <w:uiPriority w:val="99"/>
    <w:semiHidden/>
    <w:rsid w:val="00C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CF0B59"/>
    <w:rPr>
      <w:color w:val="0000FF"/>
      <w:u w:val="single"/>
    </w:rPr>
  </w:style>
  <w:style w:type="paragraph" w:styleId="BodyText2">
    <w:name w:val="Body Text 2"/>
    <w:basedOn w:val="Normal"/>
    <w:link w:val="BodyText2Char"/>
    <w:rsid w:val="00CF0B59"/>
    <w:pPr>
      <w:tabs>
        <w:tab w:val="left" w:pos="8280"/>
      </w:tabs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CF0B59"/>
    <w:rPr>
      <w:rFonts w:ascii="Times New Roman" w:eastAsia="MS Mincho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F38CE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eeshanope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Qaiser Opel</dc:creator>
  <cp:lastModifiedBy>Zeeshan</cp:lastModifiedBy>
  <cp:revision>8</cp:revision>
  <dcterms:created xsi:type="dcterms:W3CDTF">2018-03-27T10:55:00Z</dcterms:created>
  <dcterms:modified xsi:type="dcterms:W3CDTF">2024-06-20T04:05:00Z</dcterms:modified>
</cp:coreProperties>
</file>