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8CE65" w14:textId="77777777" w:rsidR="0028244E" w:rsidRDefault="0028244E" w:rsidP="0028244E">
      <w:pPr>
        <w:spacing w:afterLines="100" w:after="312" w:line="360" w:lineRule="auto"/>
        <w:outlineLvl w:val="0"/>
      </w:pPr>
    </w:p>
    <w:p w14:paraId="50F2BDD9" w14:textId="77777777" w:rsidR="0028244E" w:rsidRDefault="0028244E" w:rsidP="0028244E">
      <w:pPr>
        <w:spacing w:afterLines="100" w:after="312" w:line="360" w:lineRule="auto"/>
        <w:outlineLvl w:val="0"/>
        <w:rPr>
          <w:rFonts w:eastAsia="黑体" w:hint="eastAsia"/>
          <w:sz w:val="52"/>
          <w:szCs w:val="52"/>
        </w:rPr>
      </w:pPr>
    </w:p>
    <w:p w14:paraId="0B6A20C7" w14:textId="77777777" w:rsidR="0028244E" w:rsidRPr="0028244E" w:rsidRDefault="0028244E" w:rsidP="0028244E">
      <w:pPr>
        <w:pStyle w:val="a7"/>
        <w:spacing w:before="0" w:beforeAutospacing="0" w:after="120" w:afterAutospacing="0" w:line="360" w:lineRule="auto"/>
        <w:jc w:val="center"/>
        <w:rPr>
          <w:rFonts w:ascii="Times New Roman" w:eastAsia="黑体" w:hAnsi="Times New Roman" w:cs="Times New Roman" w:hint="eastAsia"/>
          <w:sz w:val="56"/>
          <w:szCs w:val="72"/>
        </w:rPr>
      </w:pPr>
      <w:r w:rsidRPr="0028244E">
        <w:rPr>
          <w:rFonts w:ascii="Times New Roman" w:eastAsia="黑体" w:hAnsi="Times New Roman" w:cs="Times New Roman" w:hint="eastAsia"/>
          <w:sz w:val="56"/>
          <w:szCs w:val="72"/>
        </w:rPr>
        <w:t>《传热学》数值计算大</w:t>
      </w:r>
      <w:r w:rsidRPr="0028244E">
        <w:rPr>
          <w:rFonts w:ascii="Times New Roman" w:eastAsia="黑体" w:hAnsi="Times New Roman" w:cs="Times New Roman" w:hint="eastAsia"/>
          <w:sz w:val="56"/>
          <w:szCs w:val="72"/>
        </w:rPr>
        <w:t>作业</w:t>
      </w:r>
    </w:p>
    <w:p w14:paraId="017817D6" w14:textId="77777777" w:rsidR="0028244E" w:rsidRDefault="0028244E" w:rsidP="0028244E">
      <w:pPr>
        <w:pStyle w:val="aa"/>
        <w:rPr>
          <w:rFonts w:hint="eastAsia"/>
        </w:rPr>
      </w:pPr>
      <w:r>
        <w:rPr>
          <w:rFonts w:hint="eastAsia"/>
        </w:rPr>
        <w:t>二维稳态导热问题的数值解法</w:t>
      </w:r>
    </w:p>
    <w:p w14:paraId="7737204A" w14:textId="77777777" w:rsidR="0028244E" w:rsidRDefault="0028244E" w:rsidP="0028244E">
      <w:pPr>
        <w:jc w:val="left"/>
        <w:outlineLvl w:val="0"/>
        <w:rPr>
          <w:rFonts w:eastAsia="黑体" w:hint="eastAsia"/>
          <w:sz w:val="36"/>
          <w:szCs w:val="36"/>
        </w:rPr>
      </w:pPr>
    </w:p>
    <w:p w14:paraId="18DEB5E4" w14:textId="77777777" w:rsidR="0028244E" w:rsidRDefault="0028244E" w:rsidP="0028244E">
      <w:pPr>
        <w:jc w:val="left"/>
        <w:outlineLvl w:val="0"/>
        <w:rPr>
          <w:rFonts w:eastAsia="黑体" w:hint="eastAsia"/>
          <w:sz w:val="36"/>
          <w:szCs w:val="36"/>
        </w:rPr>
      </w:pPr>
    </w:p>
    <w:p w14:paraId="32F4A659" w14:textId="77777777" w:rsidR="0028244E" w:rsidRDefault="0028244E" w:rsidP="0028244E">
      <w:pPr>
        <w:jc w:val="left"/>
        <w:outlineLvl w:val="0"/>
        <w:rPr>
          <w:rFonts w:eastAsia="黑体" w:hint="eastAsia"/>
          <w:sz w:val="36"/>
          <w:szCs w:val="36"/>
        </w:rPr>
      </w:pPr>
    </w:p>
    <w:p w14:paraId="6E9E78D9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姓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名：</w:t>
      </w:r>
      <w:r>
        <w:rPr>
          <w:rFonts w:eastAsia="黑体" w:hint="eastAsia"/>
          <w:sz w:val="36"/>
          <w:szCs w:val="36"/>
        </w:rPr>
        <w:tab/>
      </w:r>
      <w:r>
        <w:rPr>
          <w:rFonts w:eastAsia="黑体" w:hint="eastAsia"/>
          <w:sz w:val="36"/>
          <w:szCs w:val="36"/>
        </w:rPr>
        <w:t>刘铭</w:t>
      </w:r>
    </w:p>
    <w:p w14:paraId="508F18D6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学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号：</w:t>
      </w:r>
      <w:r>
        <w:rPr>
          <w:rFonts w:eastAsia="黑体" w:hint="eastAsia"/>
          <w:sz w:val="36"/>
          <w:szCs w:val="36"/>
        </w:rPr>
        <w:t>2017151613</w:t>
      </w:r>
    </w:p>
    <w:p w14:paraId="1CB8BB43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班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级：</w:t>
      </w:r>
      <w:r>
        <w:rPr>
          <w:rFonts w:eastAsia="黑体" w:hint="eastAsia"/>
          <w:sz w:val="36"/>
          <w:szCs w:val="36"/>
        </w:rPr>
        <w:t xml:space="preserve"> 20161516</w:t>
      </w:r>
    </w:p>
    <w:p w14:paraId="75F4B3EE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任课教师：</w:t>
      </w:r>
      <w:r>
        <w:rPr>
          <w:rFonts w:eastAsia="黑体" w:hint="eastAsia"/>
          <w:sz w:val="36"/>
          <w:szCs w:val="36"/>
        </w:rPr>
        <w:tab/>
      </w:r>
      <w:r>
        <w:rPr>
          <w:rFonts w:eastAsia="黑体" w:hint="eastAsia"/>
          <w:sz w:val="36"/>
          <w:szCs w:val="36"/>
        </w:rPr>
        <w:t>谭思超</w:t>
      </w:r>
    </w:p>
    <w:p w14:paraId="47A7B350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0796D5AA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408F86D1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5D33D245" w14:textId="77777777" w:rsidR="0028244E" w:rsidRDefault="0028244E" w:rsidP="0028244E">
      <w:pPr>
        <w:spacing w:afterLines="100" w:after="312" w:line="360" w:lineRule="auto"/>
        <w:outlineLvl w:val="0"/>
        <w:rPr>
          <w:rFonts w:eastAsia="黑体" w:hint="eastAsia"/>
          <w:sz w:val="36"/>
          <w:szCs w:val="36"/>
        </w:rPr>
      </w:pPr>
    </w:p>
    <w:p w14:paraId="281692CF" w14:textId="77777777" w:rsidR="0028244E" w:rsidRDefault="0028244E" w:rsidP="0028244E">
      <w:pPr>
        <w:spacing w:line="360" w:lineRule="auto"/>
        <w:jc w:val="center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哈尔滨工程大学</w:t>
      </w:r>
    </w:p>
    <w:p w14:paraId="050ADEB4" w14:textId="77777777" w:rsidR="0028244E" w:rsidRDefault="0028244E" w:rsidP="0028244E">
      <w:pPr>
        <w:spacing w:line="360" w:lineRule="auto"/>
        <w:jc w:val="center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核科学与技术学院</w:t>
      </w:r>
    </w:p>
    <w:p w14:paraId="0D0E4828" w14:textId="77777777" w:rsidR="0028244E" w:rsidRDefault="0028244E" w:rsidP="0028244E">
      <w:pPr>
        <w:pStyle w:val="a9"/>
        <w:spacing w:line="360" w:lineRule="auto"/>
        <w:ind w:firstLineChars="0" w:firstLine="0"/>
        <w:jc w:val="center"/>
        <w:outlineLvl w:val="0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t>2019</w:t>
      </w:r>
      <w:r>
        <w:rPr>
          <w:rFonts w:eastAsia="黑体" w:hint="eastAsia"/>
          <w:sz w:val="36"/>
          <w:szCs w:val="36"/>
        </w:rPr>
        <w:t>年</w:t>
      </w:r>
      <w:r>
        <w:rPr>
          <w:rFonts w:eastAsia="黑体" w:hint="eastAsia"/>
          <w:sz w:val="36"/>
          <w:szCs w:val="36"/>
        </w:rPr>
        <w:t>10</w:t>
      </w:r>
      <w:r>
        <w:rPr>
          <w:rFonts w:eastAsia="黑体" w:hint="eastAsia"/>
          <w:sz w:val="36"/>
          <w:szCs w:val="36"/>
        </w:rPr>
        <w:t>月</w:t>
      </w:r>
      <w:r>
        <w:rPr>
          <w:rFonts w:eastAsia="黑体" w:hint="eastAsia"/>
          <w:sz w:val="36"/>
          <w:szCs w:val="36"/>
        </w:rPr>
        <w:t>9</w:t>
      </w:r>
      <w:r>
        <w:rPr>
          <w:rFonts w:eastAsia="黑体" w:hint="eastAsia"/>
          <w:sz w:val="36"/>
          <w:szCs w:val="36"/>
        </w:rPr>
        <w:t>日</w:t>
      </w:r>
    </w:p>
    <w:p w14:paraId="77F2D2D0" w14:textId="77777777" w:rsidR="00B35D81" w:rsidRDefault="00B35D81">
      <w:pPr>
        <w:widowControl/>
        <w:jc w:val="left"/>
      </w:pPr>
    </w:p>
    <w:p w14:paraId="398E5CD0" w14:textId="77777777" w:rsidR="00D25C82" w:rsidRDefault="0028244E" w:rsidP="0028244E">
      <w:pPr>
        <w:pStyle w:val="1"/>
      </w:pPr>
      <w:r>
        <w:rPr>
          <w:rFonts w:hint="eastAsia"/>
        </w:rPr>
        <w:lastRenderedPageBreak/>
        <w:t>第一题</w:t>
      </w:r>
    </w:p>
    <w:p w14:paraId="258B7D18" w14:textId="5F6AAB7F" w:rsidR="00874405" w:rsidRPr="00874405" w:rsidRDefault="00A03335" w:rsidP="00874405"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 w14:paraId="734AB9EA" w14:textId="77777777" w:rsidR="0028244E" w:rsidRDefault="0028244E" w:rsidP="0028244E">
      <w:r>
        <w:rPr>
          <w:rFonts w:ascii="楷体" w:eastAsia="楷体" w:hAnsi="楷体"/>
          <w:noProof/>
        </w:rPr>
        <w:drawing>
          <wp:inline distT="0" distB="0" distL="0" distR="0" wp14:anchorId="7B4D3623" wp14:editId="5C22E2D6">
            <wp:extent cx="526732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28B1" w14:textId="77777777" w:rsidR="0028244E" w:rsidRDefault="0028244E" w:rsidP="0028244E">
      <w:pPr>
        <w:jc w:val="center"/>
      </w:pPr>
      <w:r>
        <w:rPr>
          <w:rFonts w:ascii="楷体" w:eastAsia="楷体" w:hAnsi="楷体"/>
          <w:noProof/>
        </w:rPr>
        <w:drawing>
          <wp:inline distT="0" distB="0" distL="0" distR="0" wp14:anchorId="41650AFA" wp14:editId="5C62ED7D">
            <wp:extent cx="3209925" cy="280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CA51" w14:textId="77777777" w:rsidR="00C608F5" w:rsidRDefault="00C608F5" w:rsidP="00C608F5">
      <w:pPr>
        <w:rPr>
          <w:rFonts w:hint="eastAsia"/>
        </w:rPr>
      </w:pPr>
      <w:r>
        <w:tab/>
      </w:r>
      <w:r>
        <w:rPr>
          <w:rFonts w:hint="eastAsia"/>
        </w:rPr>
        <w:t>设图中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=25.0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=5.0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</w:p>
    <w:p w14:paraId="74327238" w14:textId="335A9714" w:rsidR="0028244E" w:rsidRDefault="000A5A01" w:rsidP="00A03335">
      <w:pPr>
        <w:pStyle w:val="2"/>
      </w:pPr>
      <w:r>
        <w:rPr>
          <w:rFonts w:hint="eastAsia"/>
        </w:rPr>
        <w:t>一</w:t>
      </w:r>
      <w:r w:rsidR="00A03335">
        <w:rPr>
          <w:rFonts w:hint="eastAsia"/>
        </w:rPr>
        <w:t>、</w:t>
      </w:r>
      <w:r>
        <w:rPr>
          <w:rFonts w:hint="eastAsia"/>
        </w:rPr>
        <w:t>建立控制方程及定解条件</w:t>
      </w:r>
    </w:p>
    <w:p w14:paraId="4E54C4A8" w14:textId="77777777" w:rsidR="00A03335" w:rsidRDefault="00A03335" w:rsidP="00A03335">
      <w:pPr>
        <w:ind w:firstLine="420"/>
        <w:rPr>
          <w:sz w:val="21"/>
        </w:rPr>
      </w:pPr>
      <w:r>
        <w:rPr>
          <w:rFonts w:hint="eastAsia"/>
        </w:rPr>
        <w:t>对上述问题的微分方程及其边界条件为：</w:t>
      </w:r>
      <w:r>
        <w:rPr>
          <w:rFonts w:ascii="Calibri" w:hAnsi="Calibri" w:cs="Times New Roman"/>
          <w:position w:val="-28"/>
          <w:sz w:val="21"/>
        </w:rPr>
        <w:object w:dxaOrig="1440" w:dyaOrig="705" w14:anchorId="5A3DB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35.25pt" o:ole="">
            <v:imagedata r:id="rId9" o:title=""/>
          </v:shape>
          <o:OLEObject Type="Embed" ProgID="Equation.DSMT4" ShapeID="_x0000_i1029" DrawAspect="Content" ObjectID="_1632077760" r:id="rId10"/>
        </w:object>
      </w:r>
    </w:p>
    <w:p w14:paraId="250933AE" w14:textId="77777777" w:rsidR="00A03335" w:rsidRDefault="00A03335" w:rsidP="00A03335">
      <w:pPr>
        <w:ind w:firstLine="420"/>
        <w:rPr>
          <w:rFonts w:hint="eastAsia"/>
          <w:sz w:val="21"/>
        </w:rPr>
      </w:pPr>
      <w:r>
        <w:t xml:space="preserve">                                    x=0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</w:t>
      </w:r>
      <w:r>
        <w:rPr>
          <w:rFonts w:hint="eastAsia"/>
        </w:rPr>
        <w:t>t</w:t>
      </w:r>
      <w:r>
        <w:t>w1</w:t>
      </w:r>
    </w:p>
    <w:p w14:paraId="6D105B19" w14:textId="77777777" w:rsidR="00A03335" w:rsidRDefault="00A03335" w:rsidP="00A03335">
      <w:pPr>
        <w:ind w:firstLine="420"/>
      </w:pPr>
      <w:r>
        <w:t xml:space="preserve">       </w:t>
      </w:r>
      <w:r>
        <w:t xml:space="preserve">                             x=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=tw1</w:t>
      </w:r>
    </w:p>
    <w:p w14:paraId="2783B376" w14:textId="77777777" w:rsidR="00A03335" w:rsidRDefault="00A03335" w:rsidP="00A03335">
      <w:pPr>
        <w:ind w:firstLine="420"/>
      </w:pPr>
      <w:r>
        <w:t xml:space="preserve">                                    y=0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=tw1</w:t>
      </w:r>
    </w:p>
    <w:p w14:paraId="02888692" w14:textId="77777777" w:rsidR="00A03335" w:rsidRDefault="00A03335" w:rsidP="00A03335">
      <w:pPr>
        <w:ind w:firstLine="420"/>
      </w:pPr>
      <w:r>
        <w:t xml:space="preserve">       </w:t>
      </w:r>
      <w:r>
        <w:t xml:space="preserve">                             y=</w:t>
      </w:r>
      <w:r>
        <w:rPr>
          <w:rFonts w:hint="eastAsia"/>
        </w:rPr>
        <w:t>L2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2</w:t>
      </w:r>
      <w:r>
        <w:t>=tw1+tw2*sin(pi*x/L1)</w:t>
      </w:r>
    </w:p>
    <w:p w14:paraId="4A9F3434" w14:textId="77777777" w:rsidR="00A03335" w:rsidRDefault="00A03335" w:rsidP="00A03335">
      <w:pPr>
        <w:ind w:firstLineChars="200" w:firstLine="480"/>
        <w:rPr>
          <w:sz w:val="21"/>
        </w:rPr>
      </w:pPr>
      <w:r>
        <w:rPr>
          <w:rFonts w:hint="eastAsia"/>
        </w:rPr>
        <w:t>该问题的解析解：</w:t>
      </w:r>
      <w:r>
        <w:rPr>
          <w:rFonts w:ascii="Calibri" w:hAnsi="Calibri" w:cs="Times New Roman"/>
          <w:position w:val="-60"/>
          <w:sz w:val="21"/>
        </w:rPr>
        <w:object w:dxaOrig="4605" w:dyaOrig="1320" w14:anchorId="0CC84E1D">
          <v:shape id="_x0000_i1031" type="#_x0000_t75" style="width:230.25pt;height:66pt" o:ole="">
            <v:imagedata r:id="rId11" o:title=""/>
          </v:shape>
          <o:OLEObject Type="Embed" ProgID="Equation.DSMT4" ShapeID="_x0000_i1031" DrawAspect="Content" ObjectID="_1632077761" r:id="rId12"/>
        </w:object>
      </w:r>
    </w:p>
    <w:p w14:paraId="58A28C54" w14:textId="1E07F713" w:rsidR="00A03335" w:rsidRDefault="000A5A01" w:rsidP="00A03335">
      <w:pPr>
        <w:pStyle w:val="2"/>
      </w:pPr>
      <w:r>
        <w:rPr>
          <w:rFonts w:hint="eastAsia"/>
        </w:rPr>
        <w:lastRenderedPageBreak/>
        <w:t>二</w:t>
      </w:r>
      <w:r w:rsidR="00A03335">
        <w:rPr>
          <w:rFonts w:hint="eastAsia"/>
        </w:rPr>
        <w:t>、数值离散</w:t>
      </w:r>
    </w:p>
    <w:p w14:paraId="478F49BF" w14:textId="77777777" w:rsidR="00A03335" w:rsidRDefault="00A03335" w:rsidP="00A03335">
      <w:r>
        <w:tab/>
      </w:r>
      <w:r>
        <w:rPr>
          <w:rFonts w:hint="eastAsia"/>
        </w:rPr>
        <w:t>区域离散</w:t>
      </w:r>
      <w:r>
        <w:t>x</w:t>
      </w:r>
      <w:r>
        <w:rPr>
          <w:rFonts w:hint="eastAsia"/>
        </w:rPr>
        <w:t>方向总节点数为</w:t>
      </w:r>
      <w:r>
        <w:t>N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方向总节点数为</w:t>
      </w:r>
      <w:r>
        <w:t>M</w:t>
      </w:r>
      <w:r>
        <w:rPr>
          <w:rFonts w:hint="eastAsia"/>
        </w:rPr>
        <w:t>，区域内任一节点用</w:t>
      </w:r>
      <w:r>
        <w:rPr>
          <w:rFonts w:hint="eastAsia"/>
        </w:rPr>
        <w:t>i</w:t>
      </w:r>
      <w:r>
        <w:t>,j</w:t>
      </w:r>
      <w:r>
        <w:rPr>
          <w:rFonts w:hint="eastAsia"/>
        </w:rPr>
        <w:t>表示。</w:t>
      </w:r>
    </w:p>
    <w:p w14:paraId="5F0D056B" w14:textId="14B83518" w:rsidR="00A03335" w:rsidRDefault="000A5A01" w:rsidP="000A5A01">
      <w:pPr>
        <w:pStyle w:val="2"/>
      </w:pPr>
      <w:r>
        <w:rPr>
          <w:rFonts w:hint="eastAsia"/>
        </w:rPr>
        <w:t>三、建立代数方程</w:t>
      </w:r>
    </w:p>
    <w:p w14:paraId="1195BC54" w14:textId="77777777" w:rsidR="00A03335" w:rsidRDefault="00A03335" w:rsidP="00A03335">
      <w:pPr>
        <w:ind w:firstLine="420"/>
        <w:rPr>
          <w:sz w:val="21"/>
        </w:rPr>
      </w:pPr>
      <w:r>
        <w:rPr>
          <w:rFonts w:hint="eastAsia"/>
        </w:rPr>
        <w:t>对于图中所有的内部节点方程可写为：</w:t>
      </w:r>
      <w:r>
        <w:rPr>
          <w:rFonts w:ascii="Calibri" w:hAnsi="Calibri" w:cs="Times New Roman"/>
          <w:position w:val="-36"/>
          <w:sz w:val="21"/>
        </w:rPr>
        <w:object w:dxaOrig="2220" w:dyaOrig="795" w14:anchorId="7B6962E8">
          <v:shape id="_x0000_i1033" type="#_x0000_t75" style="width:111pt;height:39.75pt" o:ole="">
            <v:imagedata r:id="rId13" o:title=""/>
          </v:shape>
          <o:OLEObject Type="Embed" ProgID="Equation.DSMT4" ShapeID="_x0000_i1033" DrawAspect="Content" ObjectID="_1632077762" r:id="rId14"/>
        </w:object>
      </w:r>
    </w:p>
    <w:p w14:paraId="3866AFEB" w14:textId="77777777" w:rsidR="00A03335" w:rsidRDefault="00A03335" w:rsidP="00A03335">
      <w:pPr>
        <w:ind w:leftChars="200" w:left="2040" w:hangingChars="650" w:hanging="1560"/>
        <w:jc w:val="left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,</w:t>
      </w:r>
      <w:r>
        <w:rPr>
          <w:rFonts w:hint="eastAsia"/>
        </w:rPr>
        <w:t>j</w:t>
      </w:r>
      <w:r>
        <w:rPr>
          <w:rFonts w:hint="eastAsia"/>
        </w:rPr>
        <w:t>节点的二阶中心差分代替上式中的二阶导数，得：</w:t>
      </w:r>
    </w:p>
    <w:p w14:paraId="56779633" w14:textId="77777777" w:rsidR="00A03335" w:rsidRDefault="00A03335" w:rsidP="00A03335">
      <w:pPr>
        <w:ind w:leftChars="200" w:left="1845" w:hangingChars="650" w:hanging="1365"/>
        <w:jc w:val="center"/>
        <w:rPr>
          <w:sz w:val="21"/>
        </w:rPr>
      </w:pPr>
      <w:r>
        <w:rPr>
          <w:rFonts w:ascii="Calibri" w:hAnsi="Calibri" w:cs="Times New Roman"/>
          <w:position w:val="-28"/>
          <w:sz w:val="21"/>
        </w:rPr>
        <w:object w:dxaOrig="3915" w:dyaOrig="705" w14:anchorId="15045D36">
          <v:shape id="_x0000_i1035" type="#_x0000_t75" style="width:195.75pt;height:35.25pt" o:ole="">
            <v:imagedata r:id="rId15" o:title=""/>
          </v:shape>
          <o:OLEObject Type="Embed" ProgID="Equation.DSMT4" ShapeID="_x0000_i1035" DrawAspect="Content" ObjectID="_1632077763" r:id="rId16"/>
        </w:object>
      </w:r>
    </w:p>
    <w:p w14:paraId="44C9F579" w14:textId="77777777" w:rsidR="00A03335" w:rsidRDefault="00A03335" w:rsidP="00A03335">
      <w:pPr>
        <w:ind w:firstLineChars="200" w:firstLine="480"/>
        <w:jc w:val="left"/>
      </w:pPr>
      <w:r>
        <w:rPr>
          <w:rFonts w:hint="eastAsia"/>
        </w:rPr>
        <w:t>上式整理成迭代形式：</w:t>
      </w:r>
    </w:p>
    <w:p w14:paraId="12DAFFB9" w14:textId="77777777" w:rsidR="00A03335" w:rsidRDefault="00A03335" w:rsidP="00A03335">
      <w:pPr>
        <w:ind w:firstLineChars="200" w:firstLine="420"/>
        <w:jc w:val="center"/>
        <w:rPr>
          <w:sz w:val="21"/>
        </w:rPr>
      </w:pPr>
      <w:r>
        <w:rPr>
          <w:rFonts w:ascii="Calibri" w:hAnsi="Calibri" w:cs="Times New Roman"/>
          <w:position w:val="-28"/>
          <w:sz w:val="21"/>
        </w:rPr>
        <w:object w:dxaOrig="5760" w:dyaOrig="705" w14:anchorId="6378AF11">
          <v:shape id="_x0000_i1037" type="#_x0000_t75" style="width:4in;height:35.25pt" o:ole="">
            <v:imagedata r:id="rId17" o:title=""/>
          </v:shape>
          <o:OLEObject Type="Embed" ProgID="Equation.DSMT4" ShapeID="_x0000_i1037" DrawAspect="Content" ObjectID="_1632077764" r:id="rId18"/>
        </w:object>
      </w:r>
    </w:p>
    <w:p w14:paraId="76910ABC" w14:textId="77777777" w:rsidR="00A03335" w:rsidRDefault="00A03335" w:rsidP="00A03335">
      <w:pPr>
        <w:ind w:firstLineChars="1550" w:firstLine="3720"/>
      </w:pPr>
      <w:r>
        <w:t>(i=2,3……,N-1)</w:t>
      </w:r>
      <w:r>
        <w:rPr>
          <w:rFonts w:hint="eastAsia"/>
        </w:rPr>
        <w:t>，</w:t>
      </w:r>
      <w:r>
        <w:t>(j=2,3……,M-1)</w:t>
      </w:r>
    </w:p>
    <w:p w14:paraId="1F4CD0CE" w14:textId="450F40FD" w:rsidR="000A5A01" w:rsidRDefault="000A5A01" w:rsidP="000A5A01">
      <w:pPr>
        <w:pStyle w:val="2"/>
      </w:pPr>
      <w:r>
        <w:rPr>
          <w:rFonts w:hint="eastAsia"/>
        </w:rPr>
        <w:t>四、设立迭代初场</w:t>
      </w:r>
    </w:p>
    <w:p w14:paraId="3555C6C8" w14:textId="4AF3C84B" w:rsidR="00A03335" w:rsidRDefault="00A03335" w:rsidP="00A34D4B">
      <w:pPr>
        <w:ind w:firstLine="420"/>
      </w:pPr>
      <w:r>
        <w:rPr>
          <w:rFonts w:hint="eastAsia"/>
        </w:rPr>
        <w:t>补充四个边界上的第一类边界条件得：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765" w:dyaOrig="375" w14:anchorId="27E0FFD6">
          <v:shape id="_x0000_i1038" type="#_x0000_t75" style="width:38.25pt;height:18.75pt" o:ole="">
            <v:imagedata r:id="rId19" o:title=""/>
          </v:shape>
          <o:OLEObject Type="Embed" ProgID="Equation.DSMT4" ShapeID="_x0000_i1038" DrawAspect="Content" ObjectID="_1632077765" r:id="rId20"/>
        </w:object>
      </w:r>
      <w:r>
        <w:t xml:space="preserve">     (j=1,2,3……,M)</w:t>
      </w:r>
    </w:p>
    <w:p w14:paraId="36B7C37E" w14:textId="56E28421" w:rsidR="00A03335" w:rsidRDefault="00A03335" w:rsidP="00A34D4B">
      <w:r>
        <w:t xml:space="preserve">                                 </w:t>
      </w:r>
      <w:r w:rsidR="00A34D4B">
        <w:tab/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840" w:dyaOrig="375" w14:anchorId="7DC3745A">
          <v:shape id="_x0000_i1039" type="#_x0000_t75" style="width:42pt;height:18.75pt" o:ole="">
            <v:imagedata r:id="rId21" o:title=""/>
          </v:shape>
          <o:OLEObject Type="Embed" ProgID="Equation.DSMT4" ShapeID="_x0000_i1039" DrawAspect="Content" ObjectID="_1632077766" r:id="rId22"/>
        </w:object>
      </w:r>
      <w:r>
        <w:t xml:space="preserve">    (j=1,2,3……,M)</w:t>
      </w:r>
    </w:p>
    <w:p w14:paraId="42D394A3" w14:textId="0557CB14" w:rsidR="00A03335" w:rsidRDefault="00A03335" w:rsidP="00A34D4B">
      <w:r>
        <w:t xml:space="preserve">                               </w:t>
      </w:r>
      <w:r w:rsidR="00A34D4B">
        <w:tab/>
      </w:r>
      <w:r>
        <w:t xml:space="preserve"> </w:t>
      </w:r>
      <w:r w:rsidR="00A34D4B">
        <w:tab/>
      </w:r>
      <w:r>
        <w:t xml:space="preserve">  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765" w:dyaOrig="375" w14:anchorId="4E53A910">
          <v:shape id="_x0000_i1040" type="#_x0000_t75" style="width:38.25pt;height:18.75pt" o:ole="">
            <v:imagedata r:id="rId23" o:title=""/>
          </v:shape>
          <o:OLEObject Type="Embed" ProgID="Equation.DSMT4" ShapeID="_x0000_i1040" DrawAspect="Content" ObjectID="_1632077767" r:id="rId24"/>
        </w:object>
      </w:r>
      <w:r>
        <w:t xml:space="preserve">     (i=1,2,3……,N)</w:t>
      </w:r>
    </w:p>
    <w:p w14:paraId="49F9FF37" w14:textId="14166BFA" w:rsidR="00A03335" w:rsidRDefault="00A03335" w:rsidP="00A34D4B">
      <w:r>
        <w:t xml:space="preserve">                             </w:t>
      </w:r>
      <w:r w:rsidR="00A34D4B">
        <w:tab/>
      </w:r>
      <w:r>
        <w:t xml:space="preserve">     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855" w:dyaOrig="375" w14:anchorId="7A89BB20">
          <v:shape id="_x0000_i1041" type="#_x0000_t75" style="width:42.75pt;height:18.75pt" o:ole="">
            <v:imagedata r:id="rId25" o:title=""/>
          </v:shape>
          <o:OLEObject Type="Embed" ProgID="Equation.DSMT4" ShapeID="_x0000_i1041" DrawAspect="Content" ObjectID="_1632077768" r:id="rId26"/>
        </w:object>
      </w:r>
      <w:r>
        <w:t xml:space="preserve">    (i=1,2,3……,N)</w:t>
      </w:r>
    </w:p>
    <w:p w14:paraId="0C6CCAE7" w14:textId="77777777" w:rsidR="000A5A01" w:rsidRDefault="000A5A01" w:rsidP="000A5A01">
      <w:pPr>
        <w:pStyle w:val="2"/>
      </w:pPr>
      <w:r>
        <w:rPr>
          <w:rFonts w:hint="eastAsia"/>
        </w:rPr>
        <w:t>五、迭代求解</w:t>
      </w:r>
    </w:p>
    <w:p w14:paraId="72AB6A09" w14:textId="752AA017" w:rsidR="000A5A01" w:rsidRDefault="000A5A01" w:rsidP="000A5A01">
      <w:r>
        <w:tab/>
      </w:r>
      <w:r>
        <w:rPr>
          <w:rFonts w:hint="eastAsia"/>
        </w:rPr>
        <w:t>通过由</w:t>
      </w:r>
      <w:r>
        <w:rPr>
          <w:rFonts w:hint="eastAsia"/>
        </w:rPr>
        <w:t>C++</w:t>
      </w:r>
      <w:r>
        <w:rPr>
          <w:rFonts w:hint="eastAsia"/>
        </w:rPr>
        <w:t>编写的迭代程序，计算</w:t>
      </w:r>
      <w:r>
        <w:rPr>
          <w:rFonts w:hint="eastAsia"/>
        </w:rPr>
        <w:t>9598</w:t>
      </w:r>
      <w:r>
        <w:rPr>
          <w:rFonts w:hint="eastAsia"/>
        </w:rPr>
        <w:t>次迭代，相对偏差小于代码中所设定的误差最大值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sup>
        </m:sSup>
      </m:oMath>
      <w:r>
        <w:t>.</w:t>
      </w:r>
    </w:p>
    <w:p w14:paraId="5B979285" w14:textId="31F967DC" w:rsidR="003C2B8D" w:rsidRDefault="00A34D4B" w:rsidP="00A34D4B">
      <w:pPr>
        <w:jc w:val="left"/>
      </w:pPr>
      <w:hyperlink r:id="rId27" w:history="1">
        <w:r>
          <w:rPr>
            <w:rStyle w:val="ad"/>
          </w:rPr>
          <w:t>https://github.com/iuming/Heat-Transfer-Learning---Numerical-Calculation/blob/master/Problem%20one/Problem%20one%20program.cpp</w:t>
        </w:r>
      </w:hyperlink>
    </w:p>
    <w:p w14:paraId="05866849" w14:textId="3F928DFD" w:rsidR="003C2B8D" w:rsidRDefault="003C2B8D" w:rsidP="003C2B8D">
      <w:pPr>
        <w:pStyle w:val="2"/>
      </w:pPr>
      <w:r>
        <w:rPr>
          <w:rFonts w:hint="eastAsia"/>
        </w:rPr>
        <w:t>六、解的分析</w:t>
      </w:r>
    </w:p>
    <w:p w14:paraId="36310902" w14:textId="76C9D566" w:rsidR="003C2B8D" w:rsidRDefault="003C2B8D" w:rsidP="003C2B8D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rPr>
          <w:rFonts w:hint="eastAsia"/>
        </w:rPr>
        <w:t>MATLAB</w:t>
      </w:r>
      <w:r>
        <w:rPr>
          <w:rFonts w:hint="eastAsia"/>
        </w:rPr>
        <w:t>作三维图进行分析。</w:t>
      </w:r>
      <w:bookmarkStart w:id="0" w:name="_GoBack"/>
      <w:bookmarkEnd w:id="0"/>
    </w:p>
    <w:p w14:paraId="6DDF9DDC" w14:textId="234A8DC9" w:rsidR="003C2B8D" w:rsidRDefault="003C2B8D" w:rsidP="003C2B8D">
      <w:pPr>
        <w:pStyle w:val="1"/>
      </w:pPr>
      <w:r>
        <w:rPr>
          <w:rFonts w:hint="eastAsia"/>
        </w:rPr>
        <w:lastRenderedPageBreak/>
        <w:t>第二题</w:t>
      </w:r>
    </w:p>
    <w:p w14:paraId="7E2E2C76" w14:textId="1741C76F" w:rsidR="003C2B8D" w:rsidRDefault="003C2B8D" w:rsidP="003C2B8D">
      <w:r>
        <w:rPr>
          <w:rFonts w:ascii="楷体" w:eastAsia="楷体" w:hAnsi="楷体"/>
          <w:noProof/>
        </w:rPr>
        <w:drawing>
          <wp:inline distT="0" distB="0" distL="0" distR="0" wp14:anchorId="7912A8C5" wp14:editId="38787699">
            <wp:extent cx="526732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ABD1" w14:textId="77777777" w:rsidR="003C2B8D" w:rsidRPr="003C2B8D" w:rsidRDefault="003C2B8D" w:rsidP="003C2B8D">
      <w:pPr>
        <w:rPr>
          <w:rFonts w:hint="eastAsia"/>
        </w:rPr>
      </w:pPr>
    </w:p>
    <w:sectPr w:rsidR="003C2B8D" w:rsidRPr="003C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FCEAA" w14:textId="77777777" w:rsidR="00B70F9A" w:rsidRDefault="00B70F9A" w:rsidP="00B35D81">
      <w:r>
        <w:separator/>
      </w:r>
    </w:p>
  </w:endnote>
  <w:endnote w:type="continuationSeparator" w:id="0">
    <w:p w14:paraId="1ACDD0B0" w14:textId="77777777" w:rsidR="00B70F9A" w:rsidRDefault="00B70F9A" w:rsidP="00B3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803E5" w14:textId="77777777" w:rsidR="00B70F9A" w:rsidRDefault="00B70F9A" w:rsidP="00B35D81">
      <w:r>
        <w:separator/>
      </w:r>
    </w:p>
  </w:footnote>
  <w:footnote w:type="continuationSeparator" w:id="0">
    <w:p w14:paraId="4C2F631B" w14:textId="77777777" w:rsidR="00B70F9A" w:rsidRDefault="00B70F9A" w:rsidP="00B3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C2E33"/>
    <w:multiLevelType w:val="hybridMultilevel"/>
    <w:tmpl w:val="77F682C6"/>
    <w:lvl w:ilvl="0" w:tplc="FA7AB594">
      <w:start w:val="2018"/>
      <w:numFmt w:val="decimal"/>
      <w:lvlText w:val="%1"/>
      <w:lvlJc w:val="left"/>
      <w:pPr>
        <w:ind w:left="768" w:hanging="76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20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9D"/>
    <w:rsid w:val="000A5A01"/>
    <w:rsid w:val="00115F4C"/>
    <w:rsid w:val="001F615D"/>
    <w:rsid w:val="0028244E"/>
    <w:rsid w:val="003C2B8D"/>
    <w:rsid w:val="004B1724"/>
    <w:rsid w:val="005473D9"/>
    <w:rsid w:val="008062B1"/>
    <w:rsid w:val="00874405"/>
    <w:rsid w:val="0090243C"/>
    <w:rsid w:val="00A03335"/>
    <w:rsid w:val="00A34D4B"/>
    <w:rsid w:val="00B0799D"/>
    <w:rsid w:val="00B278F2"/>
    <w:rsid w:val="00B35D81"/>
    <w:rsid w:val="00B70F9A"/>
    <w:rsid w:val="00C608F5"/>
    <w:rsid w:val="00DA46A4"/>
    <w:rsid w:val="00D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551C8"/>
  <w15:chartTrackingRefBased/>
  <w15:docId w15:val="{ED979B61-95D7-4518-9011-7B62569A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B1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82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33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D8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D81"/>
    <w:rPr>
      <w:rFonts w:ascii="Times New Roman" w:eastAsia="宋体" w:hAnsi="Times New Roman"/>
      <w:sz w:val="18"/>
      <w:szCs w:val="18"/>
    </w:rPr>
  </w:style>
  <w:style w:type="paragraph" w:styleId="a7">
    <w:name w:val="Body Text Indent"/>
    <w:basedOn w:val="a"/>
    <w:link w:val="a8"/>
    <w:semiHidden/>
    <w:unhideWhenUsed/>
    <w:rsid w:val="0028244E"/>
    <w:pPr>
      <w:widowControl/>
      <w:spacing w:before="100" w:beforeAutospacing="1" w:after="100" w:afterAutospacing="1"/>
      <w:jc w:val="left"/>
    </w:pPr>
    <w:rPr>
      <w:rFonts w:ascii="MS Shell Dlg" w:hAnsi="MS Shell Dlg" w:cs="MS Shell Dlg"/>
      <w:kern w:val="0"/>
      <w:sz w:val="18"/>
      <w:szCs w:val="18"/>
    </w:rPr>
  </w:style>
  <w:style w:type="character" w:customStyle="1" w:styleId="a8">
    <w:name w:val="正文文本缩进 字符"/>
    <w:basedOn w:val="a0"/>
    <w:link w:val="a7"/>
    <w:semiHidden/>
    <w:rsid w:val="0028244E"/>
    <w:rPr>
      <w:rFonts w:ascii="MS Shell Dlg" w:eastAsia="宋体" w:hAnsi="MS Shell Dlg" w:cs="MS Shell Dlg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8244E"/>
    <w:pPr>
      <w:ind w:firstLineChars="200" w:firstLine="420"/>
    </w:pPr>
    <w:rPr>
      <w:rFonts w:asciiTheme="minorHAnsi" w:eastAsiaTheme="minorEastAsia" w:hAnsiTheme="minorHAnsi"/>
      <w:sz w:val="21"/>
    </w:rPr>
  </w:style>
  <w:style w:type="paragraph" w:styleId="aa">
    <w:name w:val="Subtitle"/>
    <w:basedOn w:val="a"/>
    <w:next w:val="a"/>
    <w:link w:val="ab"/>
    <w:uiPriority w:val="11"/>
    <w:qFormat/>
    <w:rsid w:val="0028244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8244E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8244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3335"/>
    <w:rPr>
      <w:rFonts w:ascii="Times New Roman" w:eastAsia="宋体" w:hAnsi="Times New Roman"/>
      <w:b/>
      <w:bCs/>
      <w:sz w:val="32"/>
      <w:szCs w:val="32"/>
    </w:rPr>
  </w:style>
  <w:style w:type="character" w:styleId="ac">
    <w:name w:val="Placeholder Text"/>
    <w:basedOn w:val="a0"/>
    <w:uiPriority w:val="99"/>
    <w:semiHidden/>
    <w:rsid w:val="000A5A01"/>
    <w:rPr>
      <w:color w:val="808080"/>
    </w:rPr>
  </w:style>
  <w:style w:type="character" w:styleId="ad">
    <w:name w:val="Hyperlink"/>
    <w:basedOn w:val="a0"/>
    <w:uiPriority w:val="99"/>
    <w:semiHidden/>
    <w:unhideWhenUsed/>
    <w:rsid w:val="00A34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e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yperlink" Target="https://github.com/iuming/Heat-Transfer-Learning---Numerical-Calculation/blob/master/Problem%20one/Problem%20one%20program.cp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铭</dc:creator>
  <cp:keywords/>
  <dc:description/>
  <cp:lastModifiedBy>刘 铭</cp:lastModifiedBy>
  <cp:revision>4</cp:revision>
  <dcterms:created xsi:type="dcterms:W3CDTF">2019-10-08T14:00:00Z</dcterms:created>
  <dcterms:modified xsi:type="dcterms:W3CDTF">2019-10-08T14:09:00Z</dcterms:modified>
</cp:coreProperties>
</file>