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FF9EE" w14:textId="47DB5E90" w:rsidR="00A3338C" w:rsidRPr="00E81BFE" w:rsidRDefault="00270052" w:rsidP="006B0AF7">
      <w:pPr>
        <w:jc w:val="center"/>
        <w:rPr>
          <w:b/>
          <w:sz w:val="28"/>
          <w:szCs w:val="28"/>
        </w:rPr>
      </w:pPr>
      <w:r>
        <w:rPr>
          <w:b/>
          <w:sz w:val="28"/>
          <w:szCs w:val="28"/>
        </w:rPr>
        <w:t xml:space="preserve">APRENDIZADO DE MÁQUINA PARA ANÁLISE </w:t>
      </w:r>
      <w:r w:rsidR="005F3BC6">
        <w:rPr>
          <w:b/>
          <w:sz w:val="28"/>
          <w:szCs w:val="28"/>
        </w:rPr>
        <w:t xml:space="preserve">DA QUALIDADE </w:t>
      </w:r>
      <w:r>
        <w:rPr>
          <w:b/>
          <w:sz w:val="28"/>
          <w:szCs w:val="28"/>
        </w:rPr>
        <w:t>D</w:t>
      </w:r>
      <w:r w:rsidR="005F3BC6">
        <w:rPr>
          <w:b/>
          <w:sz w:val="28"/>
          <w:szCs w:val="28"/>
        </w:rPr>
        <w:t>O</w:t>
      </w:r>
      <w:r>
        <w:rPr>
          <w:b/>
          <w:sz w:val="28"/>
          <w:szCs w:val="28"/>
        </w:rPr>
        <w:t xml:space="preserve"> VINHO</w:t>
      </w:r>
    </w:p>
    <w:p w14:paraId="6CE41F5C" w14:textId="77777777" w:rsidR="006B0AF7" w:rsidRDefault="006B0AF7"/>
    <w:p w14:paraId="06940F07" w14:textId="77777777" w:rsidR="006B0AF7" w:rsidRDefault="006B0AF7"/>
    <w:p w14:paraId="791123BB" w14:textId="0AE26C70" w:rsidR="006B0AF7" w:rsidRDefault="0042619F" w:rsidP="00A237B1">
      <w:pPr>
        <w:jc w:val="center"/>
      </w:pPr>
      <w:r>
        <w:t>Iuri Almeida Pereira</w:t>
      </w:r>
    </w:p>
    <w:p w14:paraId="2194B2DF" w14:textId="05B1CF35" w:rsidR="006B0AF7" w:rsidRDefault="0042619F" w:rsidP="00A237B1">
      <w:pPr>
        <w:jc w:val="center"/>
      </w:pPr>
      <w:r>
        <w:t>Bacharelado em Ciência da Computação</w:t>
      </w:r>
      <w:r w:rsidR="00A237B1">
        <w:t xml:space="preserve"> </w:t>
      </w:r>
      <w:r>
        <w:t>–</w:t>
      </w:r>
      <w:r w:rsidR="00A237B1">
        <w:t xml:space="preserve"> </w:t>
      </w:r>
      <w:r>
        <w:t>Universidade Tecnológica Federal do Paraná</w:t>
      </w:r>
    </w:p>
    <w:p w14:paraId="1166CBAB" w14:textId="4028DAA8" w:rsidR="00312098" w:rsidRDefault="00312098" w:rsidP="00A237B1">
      <w:pPr>
        <w:jc w:val="center"/>
      </w:pPr>
      <w:r>
        <w:t>LAMIA</w:t>
      </w:r>
    </w:p>
    <w:p w14:paraId="609EEB41" w14:textId="778932C9" w:rsidR="006B0AF7" w:rsidRPr="00A237B1" w:rsidRDefault="00741EF4" w:rsidP="00A237B1">
      <w:pPr>
        <w:jc w:val="center"/>
      </w:pPr>
      <w:r>
        <w:rPr>
          <w:i/>
        </w:rPr>
        <w:t>i</w:t>
      </w:r>
      <w:r w:rsidR="0042619F">
        <w:rPr>
          <w:i/>
        </w:rPr>
        <w:t>uripereira.2022@alunos.utfpr.edu.br</w:t>
      </w:r>
    </w:p>
    <w:p w14:paraId="4BB3F913" w14:textId="77777777" w:rsidR="006B0AF7" w:rsidRDefault="006B0AF7" w:rsidP="006B0AF7">
      <w:pPr>
        <w:jc w:val="right"/>
      </w:pPr>
    </w:p>
    <w:p w14:paraId="52672D49" w14:textId="25CF301F" w:rsidR="006B0AF7" w:rsidRDefault="006B0AF7" w:rsidP="006B0AF7">
      <w:pPr>
        <w:rPr>
          <w:b/>
        </w:rPr>
      </w:pPr>
      <w:r w:rsidRPr="006B0AF7">
        <w:rPr>
          <w:b/>
        </w:rPr>
        <w:t>RESUMO</w:t>
      </w:r>
    </w:p>
    <w:p w14:paraId="1875D52E" w14:textId="7B7FF6DC" w:rsidR="00911BE5" w:rsidRDefault="00911BE5" w:rsidP="006B0AF7">
      <w:pPr>
        <w:rPr>
          <w:b/>
        </w:rPr>
      </w:pPr>
    </w:p>
    <w:p w14:paraId="68556156" w14:textId="2F9E6533" w:rsidR="00911BE5" w:rsidRPr="00911BE5" w:rsidRDefault="00911BE5" w:rsidP="00911BE5">
      <w:pPr>
        <w:jc w:val="both"/>
        <w:rPr>
          <w:bCs/>
        </w:rPr>
      </w:pPr>
      <w:bookmarkStart w:id="0" w:name="_Hlk148737645"/>
      <w:r w:rsidRPr="00911BE5">
        <w:rPr>
          <w:bCs/>
        </w:rPr>
        <w:t>O objetivo deste estudo é desenvolver um modelo de aprendizado de máquina capaz de prever vinhos de alta qualidade com base na análise de dados físico-químicos utilizados em sua produção. A proposta visa otimizar a seleção de vinhos, permitindo que sommeliers e apreciadores concentrem seus esforços na avaliação daqueles que atendem aos critérios desejados.</w:t>
      </w:r>
      <w:r w:rsidR="00517429">
        <w:rPr>
          <w:bCs/>
        </w:rPr>
        <w:t xml:space="preserve"> </w:t>
      </w:r>
      <w:r w:rsidRPr="00911BE5">
        <w:rPr>
          <w:bCs/>
        </w:rPr>
        <w:t>O processo de produção de vinho envolve uma ampla gama de fatores físico-químicos que influenciam diretamente em sua qualidade. Tradicionalmente, essa avaliação é realizada por especialistas humanos, mas enfrenta desafios de subjetividade e fadiga sensorial ao longo do tempo. A solução proposta é empregar técnicas de aprendizado de máquina, permitindo a análise objetiva de dados físico-químicos para determinar a qualidade do vinho.</w:t>
      </w:r>
    </w:p>
    <w:p w14:paraId="772E5C1E" w14:textId="2ADE7E71" w:rsidR="00911BE5" w:rsidRPr="00911BE5" w:rsidRDefault="00911BE5" w:rsidP="00911BE5">
      <w:pPr>
        <w:jc w:val="both"/>
        <w:rPr>
          <w:bCs/>
        </w:rPr>
      </w:pPr>
      <w:r w:rsidRPr="00911BE5">
        <w:rPr>
          <w:bCs/>
        </w:rPr>
        <w:t>O modelo será desenvolvido com base em dados coletados de vinhos da região de Minho, Portugal, utilizando cinco diferentes algoritmos de classificação, incluindo "</w:t>
      </w:r>
      <w:proofErr w:type="spellStart"/>
      <w:r w:rsidRPr="00911BE5">
        <w:rPr>
          <w:bCs/>
        </w:rPr>
        <w:t>Random</w:t>
      </w:r>
      <w:proofErr w:type="spellEnd"/>
      <w:r w:rsidRPr="00911BE5">
        <w:rPr>
          <w:bCs/>
        </w:rPr>
        <w:t xml:space="preserve"> Forest," "Extra </w:t>
      </w:r>
      <w:proofErr w:type="spellStart"/>
      <w:r w:rsidRPr="00911BE5">
        <w:rPr>
          <w:bCs/>
        </w:rPr>
        <w:t>Trees</w:t>
      </w:r>
      <w:proofErr w:type="spellEnd"/>
      <w:r w:rsidRPr="00911BE5">
        <w:rPr>
          <w:bCs/>
        </w:rPr>
        <w:t>," "</w:t>
      </w:r>
      <w:proofErr w:type="spellStart"/>
      <w:r w:rsidRPr="00911BE5">
        <w:rPr>
          <w:bCs/>
        </w:rPr>
        <w:t>Logistic</w:t>
      </w:r>
      <w:proofErr w:type="spellEnd"/>
      <w:r w:rsidRPr="00911BE5">
        <w:rPr>
          <w:bCs/>
        </w:rPr>
        <w:t xml:space="preserve"> </w:t>
      </w:r>
      <w:proofErr w:type="spellStart"/>
      <w:r w:rsidRPr="00911BE5">
        <w:rPr>
          <w:bCs/>
        </w:rPr>
        <w:t>Regression</w:t>
      </w:r>
      <w:proofErr w:type="spellEnd"/>
      <w:r w:rsidRPr="00911BE5">
        <w:rPr>
          <w:bCs/>
        </w:rPr>
        <w:t xml:space="preserve">," "K </w:t>
      </w:r>
      <w:proofErr w:type="spellStart"/>
      <w:r w:rsidRPr="00911BE5">
        <w:rPr>
          <w:bCs/>
        </w:rPr>
        <w:t>Neighbors</w:t>
      </w:r>
      <w:proofErr w:type="spellEnd"/>
      <w:r w:rsidRPr="00911BE5">
        <w:rPr>
          <w:bCs/>
        </w:rPr>
        <w:t xml:space="preserve"> </w:t>
      </w:r>
      <w:proofErr w:type="spellStart"/>
      <w:r w:rsidRPr="00911BE5">
        <w:rPr>
          <w:bCs/>
        </w:rPr>
        <w:t>Classifier</w:t>
      </w:r>
      <w:proofErr w:type="spellEnd"/>
      <w:r w:rsidRPr="00911BE5">
        <w:rPr>
          <w:bCs/>
        </w:rPr>
        <w:t xml:space="preserve">," e "Extreme </w:t>
      </w:r>
      <w:proofErr w:type="spellStart"/>
      <w:r w:rsidRPr="00911BE5">
        <w:rPr>
          <w:bCs/>
        </w:rPr>
        <w:t>Gradient</w:t>
      </w:r>
      <w:proofErr w:type="spellEnd"/>
      <w:r w:rsidRPr="00911BE5">
        <w:rPr>
          <w:bCs/>
        </w:rPr>
        <w:t xml:space="preserve"> </w:t>
      </w:r>
      <w:proofErr w:type="spellStart"/>
      <w:r w:rsidRPr="00911BE5">
        <w:rPr>
          <w:bCs/>
        </w:rPr>
        <w:t>Boosting</w:t>
      </w:r>
      <w:proofErr w:type="spellEnd"/>
      <w:r w:rsidRPr="00911BE5">
        <w:rPr>
          <w:bCs/>
        </w:rPr>
        <w:t xml:space="preserve">." Os resultados indicam que modelos baseados em árvores de decisão, notavelmente o "Extra </w:t>
      </w:r>
      <w:proofErr w:type="spellStart"/>
      <w:r w:rsidRPr="00911BE5">
        <w:rPr>
          <w:bCs/>
        </w:rPr>
        <w:t>Trees</w:t>
      </w:r>
      <w:proofErr w:type="spellEnd"/>
      <w:r w:rsidRPr="00911BE5">
        <w:rPr>
          <w:bCs/>
        </w:rPr>
        <w:t>," apresentam desempenho superior.</w:t>
      </w:r>
      <w:r w:rsidR="00517429">
        <w:rPr>
          <w:bCs/>
        </w:rPr>
        <w:t xml:space="preserve"> O modelo conseguiu atingir os objetivos, prevendo os vinhos de boa e má qualidade. </w:t>
      </w:r>
      <w:r w:rsidRPr="00911BE5">
        <w:rPr>
          <w:bCs/>
        </w:rPr>
        <w:t>O aprendizado de máquina complementa a expertise humana, reduzindo a carga de trabalho dos sommeliers ao pré-selecionar vinhos que atendem às expectativas de qualidade. Isso não visa substituir a avaliação sensorial, mas sim aprimorá-la, incentivando a produção de vinhos de alta qualidade e garantindo a satisfação dos consumidores.</w:t>
      </w:r>
    </w:p>
    <w:bookmarkEnd w:id="0"/>
    <w:p w14:paraId="26E6A151" w14:textId="77777777" w:rsidR="006B0AF7" w:rsidRDefault="006B0AF7" w:rsidP="006B0AF7"/>
    <w:p w14:paraId="78C77444" w14:textId="1C4B84B7" w:rsidR="006B0AF7" w:rsidRDefault="006B0AF7" w:rsidP="006B0AF7">
      <w:r w:rsidRPr="004C1DDE">
        <w:rPr>
          <w:b/>
        </w:rPr>
        <w:t>Palavras-chave</w:t>
      </w:r>
      <w:r>
        <w:t xml:space="preserve">: </w:t>
      </w:r>
      <w:r w:rsidR="00FB3D6F">
        <w:t>Vinho; Aprendizado de máquina; Qualidade; Análise físico-química; Inovação</w:t>
      </w:r>
      <w:r>
        <w:t>.</w:t>
      </w:r>
      <w:r w:rsidRPr="006B0AF7">
        <w:t xml:space="preserve"> </w:t>
      </w:r>
    </w:p>
    <w:p w14:paraId="16C45EB9" w14:textId="77777777" w:rsidR="006B0AF7" w:rsidRDefault="006B0AF7" w:rsidP="006B0AF7"/>
    <w:p w14:paraId="0672A92A" w14:textId="77777777" w:rsidR="00A237B1" w:rsidRPr="00AB7A42" w:rsidRDefault="00A237B1" w:rsidP="00A237B1">
      <w:pPr>
        <w:rPr>
          <w:b/>
          <w:i/>
        </w:rPr>
      </w:pPr>
      <w:r w:rsidRPr="00AB7A42">
        <w:rPr>
          <w:b/>
          <w:i/>
        </w:rPr>
        <w:t>ABSTRACT</w:t>
      </w:r>
    </w:p>
    <w:p w14:paraId="77D06E72" w14:textId="77777777" w:rsidR="00A237B1" w:rsidRPr="00AB7A42" w:rsidRDefault="00A237B1" w:rsidP="00A237B1">
      <w:pPr>
        <w:rPr>
          <w:i/>
        </w:rPr>
      </w:pPr>
    </w:p>
    <w:p w14:paraId="70ADCDEC" w14:textId="0E5DDC84" w:rsidR="00A237B1" w:rsidRDefault="0017739D" w:rsidP="0017739D">
      <w:pPr>
        <w:rPr>
          <w:i/>
        </w:rPr>
      </w:pPr>
      <w:r w:rsidRPr="0017739D">
        <w:rPr>
          <w:i/>
        </w:rPr>
        <w:t xml:space="preserve">The </w:t>
      </w:r>
      <w:proofErr w:type="spellStart"/>
      <w:r w:rsidRPr="0017739D">
        <w:rPr>
          <w:i/>
        </w:rPr>
        <w:t>aim</w:t>
      </w:r>
      <w:proofErr w:type="spellEnd"/>
      <w:r w:rsidRPr="0017739D">
        <w:rPr>
          <w:i/>
        </w:rPr>
        <w:t xml:space="preserve"> </w:t>
      </w:r>
      <w:proofErr w:type="spellStart"/>
      <w:r w:rsidRPr="0017739D">
        <w:rPr>
          <w:i/>
        </w:rPr>
        <w:t>of</w:t>
      </w:r>
      <w:proofErr w:type="spellEnd"/>
      <w:r w:rsidRPr="0017739D">
        <w:rPr>
          <w:i/>
        </w:rPr>
        <w:t xml:space="preserve"> </w:t>
      </w:r>
      <w:proofErr w:type="spellStart"/>
      <w:r w:rsidRPr="0017739D">
        <w:rPr>
          <w:i/>
        </w:rPr>
        <w:t>this</w:t>
      </w:r>
      <w:proofErr w:type="spellEnd"/>
      <w:r w:rsidRPr="0017739D">
        <w:rPr>
          <w:i/>
        </w:rPr>
        <w:t xml:space="preserve"> </w:t>
      </w:r>
      <w:proofErr w:type="spellStart"/>
      <w:r w:rsidRPr="0017739D">
        <w:rPr>
          <w:i/>
        </w:rPr>
        <w:t>study</w:t>
      </w:r>
      <w:proofErr w:type="spellEnd"/>
      <w:r w:rsidRPr="0017739D">
        <w:rPr>
          <w:i/>
        </w:rPr>
        <w:t xml:space="preserve"> </w:t>
      </w:r>
      <w:proofErr w:type="spellStart"/>
      <w:r w:rsidRPr="0017739D">
        <w:rPr>
          <w:i/>
        </w:rPr>
        <w:t>is</w:t>
      </w:r>
      <w:proofErr w:type="spellEnd"/>
      <w:r w:rsidRPr="0017739D">
        <w:rPr>
          <w:i/>
        </w:rPr>
        <w:t xml:space="preserve"> </w:t>
      </w:r>
      <w:proofErr w:type="spellStart"/>
      <w:r w:rsidRPr="0017739D">
        <w:rPr>
          <w:i/>
        </w:rPr>
        <w:t>to</w:t>
      </w:r>
      <w:proofErr w:type="spellEnd"/>
      <w:r w:rsidRPr="0017739D">
        <w:rPr>
          <w:i/>
        </w:rPr>
        <w:t xml:space="preserve"> </w:t>
      </w:r>
      <w:proofErr w:type="spellStart"/>
      <w:r w:rsidRPr="0017739D">
        <w:rPr>
          <w:i/>
        </w:rPr>
        <w:t>develop</w:t>
      </w:r>
      <w:proofErr w:type="spellEnd"/>
      <w:r w:rsidRPr="0017739D">
        <w:rPr>
          <w:i/>
        </w:rPr>
        <w:t xml:space="preserve"> a </w:t>
      </w:r>
      <w:proofErr w:type="spellStart"/>
      <w:r w:rsidRPr="0017739D">
        <w:rPr>
          <w:i/>
        </w:rPr>
        <w:t>machine</w:t>
      </w:r>
      <w:proofErr w:type="spellEnd"/>
      <w:r w:rsidRPr="0017739D">
        <w:rPr>
          <w:i/>
        </w:rPr>
        <w:t xml:space="preserve"> </w:t>
      </w:r>
      <w:proofErr w:type="spellStart"/>
      <w:r w:rsidRPr="0017739D">
        <w:rPr>
          <w:i/>
        </w:rPr>
        <w:t>learning</w:t>
      </w:r>
      <w:proofErr w:type="spellEnd"/>
      <w:r w:rsidRPr="0017739D">
        <w:rPr>
          <w:i/>
        </w:rPr>
        <w:t xml:space="preserve"> model </w:t>
      </w:r>
      <w:proofErr w:type="spellStart"/>
      <w:r w:rsidRPr="0017739D">
        <w:rPr>
          <w:i/>
        </w:rPr>
        <w:t>capable</w:t>
      </w:r>
      <w:proofErr w:type="spellEnd"/>
      <w:r w:rsidRPr="0017739D">
        <w:rPr>
          <w:i/>
        </w:rPr>
        <w:t xml:space="preserve"> </w:t>
      </w:r>
      <w:proofErr w:type="spellStart"/>
      <w:r w:rsidRPr="0017739D">
        <w:rPr>
          <w:i/>
        </w:rPr>
        <w:t>of</w:t>
      </w:r>
      <w:proofErr w:type="spellEnd"/>
      <w:r w:rsidRPr="0017739D">
        <w:rPr>
          <w:i/>
        </w:rPr>
        <w:t xml:space="preserve"> </w:t>
      </w:r>
      <w:proofErr w:type="spellStart"/>
      <w:r w:rsidRPr="0017739D">
        <w:rPr>
          <w:i/>
        </w:rPr>
        <w:t>predicting</w:t>
      </w:r>
      <w:proofErr w:type="spellEnd"/>
      <w:r w:rsidRPr="0017739D">
        <w:rPr>
          <w:i/>
        </w:rPr>
        <w:t xml:space="preserve"> high-</w:t>
      </w:r>
      <w:proofErr w:type="spellStart"/>
      <w:r w:rsidRPr="0017739D">
        <w:rPr>
          <w:i/>
        </w:rPr>
        <w:t>quality</w:t>
      </w:r>
      <w:proofErr w:type="spellEnd"/>
      <w:r w:rsidRPr="0017739D">
        <w:rPr>
          <w:i/>
        </w:rPr>
        <w:t xml:space="preserve"> </w:t>
      </w:r>
      <w:proofErr w:type="spellStart"/>
      <w:r w:rsidRPr="0017739D">
        <w:rPr>
          <w:i/>
        </w:rPr>
        <w:t>wines</w:t>
      </w:r>
      <w:proofErr w:type="spellEnd"/>
      <w:r w:rsidRPr="0017739D">
        <w:rPr>
          <w:i/>
        </w:rPr>
        <w:t xml:space="preserve"> </w:t>
      </w:r>
      <w:proofErr w:type="spellStart"/>
      <w:r w:rsidRPr="0017739D">
        <w:rPr>
          <w:i/>
        </w:rPr>
        <w:t>based</w:t>
      </w:r>
      <w:proofErr w:type="spellEnd"/>
      <w:r w:rsidRPr="0017739D">
        <w:rPr>
          <w:i/>
        </w:rPr>
        <w:t xml:space="preserve"> </w:t>
      </w:r>
      <w:proofErr w:type="spellStart"/>
      <w:r w:rsidRPr="0017739D">
        <w:rPr>
          <w:i/>
        </w:rPr>
        <w:t>on</w:t>
      </w:r>
      <w:proofErr w:type="spellEnd"/>
      <w:r w:rsidRPr="0017739D">
        <w:rPr>
          <w:i/>
        </w:rPr>
        <w:t xml:space="preserve"> </w:t>
      </w:r>
      <w:proofErr w:type="spellStart"/>
      <w:r w:rsidRPr="0017739D">
        <w:rPr>
          <w:i/>
        </w:rPr>
        <w:t>the</w:t>
      </w:r>
      <w:proofErr w:type="spellEnd"/>
      <w:r w:rsidRPr="0017739D">
        <w:rPr>
          <w:i/>
        </w:rPr>
        <w:t xml:space="preserve"> </w:t>
      </w:r>
      <w:proofErr w:type="spellStart"/>
      <w:r w:rsidRPr="0017739D">
        <w:rPr>
          <w:i/>
        </w:rPr>
        <w:t>analysis</w:t>
      </w:r>
      <w:proofErr w:type="spellEnd"/>
      <w:r w:rsidRPr="0017739D">
        <w:rPr>
          <w:i/>
        </w:rPr>
        <w:t xml:space="preserve"> </w:t>
      </w:r>
      <w:proofErr w:type="spellStart"/>
      <w:r w:rsidRPr="0017739D">
        <w:rPr>
          <w:i/>
        </w:rPr>
        <w:t>of</w:t>
      </w:r>
      <w:proofErr w:type="spellEnd"/>
      <w:r w:rsidRPr="0017739D">
        <w:rPr>
          <w:i/>
        </w:rPr>
        <w:t xml:space="preserve"> </w:t>
      </w:r>
      <w:proofErr w:type="spellStart"/>
      <w:r w:rsidRPr="0017739D">
        <w:rPr>
          <w:i/>
        </w:rPr>
        <w:t>physico-chemical</w:t>
      </w:r>
      <w:proofErr w:type="spellEnd"/>
      <w:r w:rsidRPr="0017739D">
        <w:rPr>
          <w:i/>
        </w:rPr>
        <w:t xml:space="preserve"> data </w:t>
      </w:r>
      <w:proofErr w:type="spellStart"/>
      <w:r w:rsidRPr="0017739D">
        <w:rPr>
          <w:i/>
        </w:rPr>
        <w:t>used</w:t>
      </w:r>
      <w:proofErr w:type="spellEnd"/>
      <w:r w:rsidRPr="0017739D">
        <w:rPr>
          <w:i/>
        </w:rPr>
        <w:t xml:space="preserve"> in </w:t>
      </w:r>
      <w:proofErr w:type="spellStart"/>
      <w:r w:rsidRPr="0017739D">
        <w:rPr>
          <w:i/>
        </w:rPr>
        <w:t>their</w:t>
      </w:r>
      <w:proofErr w:type="spellEnd"/>
      <w:r w:rsidRPr="0017739D">
        <w:rPr>
          <w:i/>
        </w:rPr>
        <w:t xml:space="preserve"> </w:t>
      </w:r>
      <w:proofErr w:type="spellStart"/>
      <w:r w:rsidRPr="0017739D">
        <w:rPr>
          <w:i/>
        </w:rPr>
        <w:t>production</w:t>
      </w:r>
      <w:proofErr w:type="spellEnd"/>
      <w:r w:rsidRPr="0017739D">
        <w:rPr>
          <w:i/>
        </w:rPr>
        <w:t xml:space="preserve">. The </w:t>
      </w:r>
      <w:proofErr w:type="spellStart"/>
      <w:r w:rsidRPr="0017739D">
        <w:rPr>
          <w:i/>
        </w:rPr>
        <w:t>proposal</w:t>
      </w:r>
      <w:proofErr w:type="spellEnd"/>
      <w:r w:rsidRPr="0017739D">
        <w:rPr>
          <w:i/>
        </w:rPr>
        <w:t xml:space="preserve"> </w:t>
      </w:r>
      <w:proofErr w:type="spellStart"/>
      <w:r w:rsidRPr="0017739D">
        <w:rPr>
          <w:i/>
        </w:rPr>
        <w:t>aims</w:t>
      </w:r>
      <w:proofErr w:type="spellEnd"/>
      <w:r w:rsidRPr="0017739D">
        <w:rPr>
          <w:i/>
        </w:rPr>
        <w:t xml:space="preserve"> </w:t>
      </w:r>
      <w:proofErr w:type="spellStart"/>
      <w:r w:rsidRPr="0017739D">
        <w:rPr>
          <w:i/>
        </w:rPr>
        <w:t>to</w:t>
      </w:r>
      <w:proofErr w:type="spellEnd"/>
      <w:r w:rsidRPr="0017739D">
        <w:rPr>
          <w:i/>
        </w:rPr>
        <w:t xml:space="preserve"> </w:t>
      </w:r>
      <w:proofErr w:type="spellStart"/>
      <w:r w:rsidRPr="0017739D">
        <w:rPr>
          <w:i/>
        </w:rPr>
        <w:t>optimize</w:t>
      </w:r>
      <w:proofErr w:type="spellEnd"/>
      <w:r w:rsidRPr="0017739D">
        <w:rPr>
          <w:i/>
        </w:rPr>
        <w:t xml:space="preserve"> </w:t>
      </w:r>
      <w:proofErr w:type="spellStart"/>
      <w:r w:rsidRPr="0017739D">
        <w:rPr>
          <w:i/>
        </w:rPr>
        <w:t>the</w:t>
      </w:r>
      <w:proofErr w:type="spellEnd"/>
      <w:r w:rsidRPr="0017739D">
        <w:rPr>
          <w:i/>
        </w:rPr>
        <w:t xml:space="preserve"> </w:t>
      </w:r>
      <w:proofErr w:type="spellStart"/>
      <w:r w:rsidRPr="0017739D">
        <w:rPr>
          <w:i/>
        </w:rPr>
        <w:t>selection</w:t>
      </w:r>
      <w:proofErr w:type="spellEnd"/>
      <w:r w:rsidRPr="0017739D">
        <w:rPr>
          <w:i/>
        </w:rPr>
        <w:t xml:space="preserve"> </w:t>
      </w:r>
      <w:proofErr w:type="spellStart"/>
      <w:r w:rsidRPr="0017739D">
        <w:rPr>
          <w:i/>
        </w:rPr>
        <w:t>of</w:t>
      </w:r>
      <w:proofErr w:type="spellEnd"/>
      <w:r w:rsidRPr="0017739D">
        <w:rPr>
          <w:i/>
        </w:rPr>
        <w:t xml:space="preserve"> </w:t>
      </w:r>
      <w:proofErr w:type="spellStart"/>
      <w:r w:rsidRPr="0017739D">
        <w:rPr>
          <w:i/>
        </w:rPr>
        <w:t>wines</w:t>
      </w:r>
      <w:proofErr w:type="spellEnd"/>
      <w:r w:rsidRPr="0017739D">
        <w:rPr>
          <w:i/>
        </w:rPr>
        <w:t xml:space="preserve">, </w:t>
      </w:r>
      <w:proofErr w:type="spellStart"/>
      <w:r w:rsidRPr="0017739D">
        <w:rPr>
          <w:i/>
        </w:rPr>
        <w:t>allowing</w:t>
      </w:r>
      <w:proofErr w:type="spellEnd"/>
      <w:r w:rsidRPr="0017739D">
        <w:rPr>
          <w:i/>
        </w:rPr>
        <w:t xml:space="preserve"> sommeliers </w:t>
      </w:r>
      <w:proofErr w:type="spellStart"/>
      <w:r w:rsidRPr="0017739D">
        <w:rPr>
          <w:i/>
        </w:rPr>
        <w:t>and</w:t>
      </w:r>
      <w:proofErr w:type="spellEnd"/>
      <w:r w:rsidRPr="0017739D">
        <w:rPr>
          <w:i/>
        </w:rPr>
        <w:t xml:space="preserve"> </w:t>
      </w:r>
      <w:proofErr w:type="spellStart"/>
      <w:r w:rsidRPr="0017739D">
        <w:rPr>
          <w:i/>
        </w:rPr>
        <w:t>enthusiasts</w:t>
      </w:r>
      <w:proofErr w:type="spellEnd"/>
      <w:r w:rsidRPr="0017739D">
        <w:rPr>
          <w:i/>
        </w:rPr>
        <w:t xml:space="preserve"> </w:t>
      </w:r>
      <w:proofErr w:type="spellStart"/>
      <w:r w:rsidRPr="0017739D">
        <w:rPr>
          <w:i/>
        </w:rPr>
        <w:t>to</w:t>
      </w:r>
      <w:proofErr w:type="spellEnd"/>
      <w:r w:rsidRPr="0017739D">
        <w:rPr>
          <w:i/>
        </w:rPr>
        <w:t xml:space="preserve"> </w:t>
      </w:r>
      <w:proofErr w:type="spellStart"/>
      <w:r w:rsidRPr="0017739D">
        <w:rPr>
          <w:i/>
        </w:rPr>
        <w:t>focus</w:t>
      </w:r>
      <w:proofErr w:type="spellEnd"/>
      <w:r w:rsidRPr="0017739D">
        <w:rPr>
          <w:i/>
        </w:rPr>
        <w:t xml:space="preserve"> </w:t>
      </w:r>
      <w:proofErr w:type="spellStart"/>
      <w:r w:rsidRPr="0017739D">
        <w:rPr>
          <w:i/>
        </w:rPr>
        <w:t>their</w:t>
      </w:r>
      <w:proofErr w:type="spellEnd"/>
      <w:r w:rsidRPr="0017739D">
        <w:rPr>
          <w:i/>
        </w:rPr>
        <w:t xml:space="preserve"> </w:t>
      </w:r>
      <w:proofErr w:type="spellStart"/>
      <w:r w:rsidRPr="0017739D">
        <w:rPr>
          <w:i/>
        </w:rPr>
        <w:t>efforts</w:t>
      </w:r>
      <w:proofErr w:type="spellEnd"/>
      <w:r w:rsidRPr="0017739D">
        <w:rPr>
          <w:i/>
        </w:rPr>
        <w:t xml:space="preserve"> </w:t>
      </w:r>
      <w:proofErr w:type="spellStart"/>
      <w:r w:rsidRPr="0017739D">
        <w:rPr>
          <w:i/>
        </w:rPr>
        <w:t>on</w:t>
      </w:r>
      <w:proofErr w:type="spellEnd"/>
      <w:r w:rsidRPr="0017739D">
        <w:rPr>
          <w:i/>
        </w:rPr>
        <w:t xml:space="preserve"> </w:t>
      </w:r>
      <w:proofErr w:type="spellStart"/>
      <w:r w:rsidRPr="0017739D">
        <w:rPr>
          <w:i/>
        </w:rPr>
        <w:t>evaluating</w:t>
      </w:r>
      <w:proofErr w:type="spellEnd"/>
      <w:r w:rsidRPr="0017739D">
        <w:rPr>
          <w:i/>
        </w:rPr>
        <w:t xml:space="preserve"> </w:t>
      </w:r>
      <w:proofErr w:type="spellStart"/>
      <w:r w:rsidRPr="0017739D">
        <w:rPr>
          <w:i/>
        </w:rPr>
        <w:t>those</w:t>
      </w:r>
      <w:proofErr w:type="spellEnd"/>
      <w:r w:rsidRPr="0017739D">
        <w:rPr>
          <w:i/>
        </w:rPr>
        <w:t xml:space="preserve"> that </w:t>
      </w:r>
      <w:proofErr w:type="spellStart"/>
      <w:r w:rsidRPr="0017739D">
        <w:rPr>
          <w:i/>
        </w:rPr>
        <w:t>meet</w:t>
      </w:r>
      <w:proofErr w:type="spellEnd"/>
      <w:r w:rsidRPr="0017739D">
        <w:rPr>
          <w:i/>
        </w:rPr>
        <w:t xml:space="preserve"> </w:t>
      </w:r>
      <w:proofErr w:type="spellStart"/>
      <w:r w:rsidRPr="0017739D">
        <w:rPr>
          <w:i/>
        </w:rPr>
        <w:t>the</w:t>
      </w:r>
      <w:proofErr w:type="spellEnd"/>
      <w:r w:rsidRPr="0017739D">
        <w:rPr>
          <w:i/>
        </w:rPr>
        <w:t xml:space="preserve"> </w:t>
      </w:r>
      <w:proofErr w:type="spellStart"/>
      <w:r w:rsidRPr="0017739D">
        <w:rPr>
          <w:i/>
        </w:rPr>
        <w:t>desired</w:t>
      </w:r>
      <w:proofErr w:type="spellEnd"/>
      <w:r w:rsidRPr="0017739D">
        <w:rPr>
          <w:i/>
        </w:rPr>
        <w:t xml:space="preserve"> </w:t>
      </w:r>
      <w:proofErr w:type="spellStart"/>
      <w:r w:rsidRPr="0017739D">
        <w:rPr>
          <w:i/>
        </w:rPr>
        <w:t>criteria</w:t>
      </w:r>
      <w:proofErr w:type="spellEnd"/>
      <w:r w:rsidRPr="0017739D">
        <w:rPr>
          <w:i/>
        </w:rPr>
        <w:t xml:space="preserve">. The </w:t>
      </w:r>
      <w:proofErr w:type="spellStart"/>
      <w:r w:rsidRPr="0017739D">
        <w:rPr>
          <w:i/>
        </w:rPr>
        <w:t>wine</w:t>
      </w:r>
      <w:proofErr w:type="spellEnd"/>
      <w:r w:rsidRPr="0017739D">
        <w:rPr>
          <w:i/>
        </w:rPr>
        <w:t xml:space="preserve"> </w:t>
      </w:r>
      <w:proofErr w:type="spellStart"/>
      <w:r w:rsidRPr="0017739D">
        <w:rPr>
          <w:i/>
        </w:rPr>
        <w:t>production</w:t>
      </w:r>
      <w:proofErr w:type="spellEnd"/>
      <w:r w:rsidRPr="0017739D">
        <w:rPr>
          <w:i/>
        </w:rPr>
        <w:t xml:space="preserve"> </w:t>
      </w:r>
      <w:proofErr w:type="spellStart"/>
      <w:r w:rsidRPr="0017739D">
        <w:rPr>
          <w:i/>
        </w:rPr>
        <w:t>process</w:t>
      </w:r>
      <w:proofErr w:type="spellEnd"/>
      <w:r w:rsidRPr="0017739D">
        <w:rPr>
          <w:i/>
        </w:rPr>
        <w:t xml:space="preserve"> </w:t>
      </w:r>
      <w:proofErr w:type="spellStart"/>
      <w:r w:rsidRPr="0017739D">
        <w:rPr>
          <w:i/>
        </w:rPr>
        <w:t>involves</w:t>
      </w:r>
      <w:proofErr w:type="spellEnd"/>
      <w:r w:rsidRPr="0017739D">
        <w:rPr>
          <w:i/>
        </w:rPr>
        <w:t xml:space="preserve"> a </w:t>
      </w:r>
      <w:proofErr w:type="spellStart"/>
      <w:r w:rsidRPr="0017739D">
        <w:rPr>
          <w:i/>
        </w:rPr>
        <w:t>wide</w:t>
      </w:r>
      <w:proofErr w:type="spellEnd"/>
      <w:r w:rsidRPr="0017739D">
        <w:rPr>
          <w:i/>
        </w:rPr>
        <w:t xml:space="preserve"> range </w:t>
      </w:r>
      <w:proofErr w:type="spellStart"/>
      <w:r w:rsidRPr="0017739D">
        <w:rPr>
          <w:i/>
        </w:rPr>
        <w:t>of</w:t>
      </w:r>
      <w:proofErr w:type="spellEnd"/>
      <w:r w:rsidRPr="0017739D">
        <w:rPr>
          <w:i/>
        </w:rPr>
        <w:t xml:space="preserve"> </w:t>
      </w:r>
      <w:proofErr w:type="spellStart"/>
      <w:r w:rsidRPr="0017739D">
        <w:rPr>
          <w:i/>
        </w:rPr>
        <w:t>physico-chemical</w:t>
      </w:r>
      <w:proofErr w:type="spellEnd"/>
      <w:r w:rsidRPr="0017739D">
        <w:rPr>
          <w:i/>
        </w:rPr>
        <w:t xml:space="preserve"> </w:t>
      </w:r>
      <w:proofErr w:type="spellStart"/>
      <w:r w:rsidRPr="0017739D">
        <w:rPr>
          <w:i/>
        </w:rPr>
        <w:t>factors</w:t>
      </w:r>
      <w:proofErr w:type="spellEnd"/>
      <w:r w:rsidRPr="0017739D">
        <w:rPr>
          <w:i/>
        </w:rPr>
        <w:t xml:space="preserve"> that </w:t>
      </w:r>
      <w:proofErr w:type="spellStart"/>
      <w:r w:rsidRPr="0017739D">
        <w:rPr>
          <w:i/>
        </w:rPr>
        <w:t>directly</w:t>
      </w:r>
      <w:proofErr w:type="spellEnd"/>
      <w:r w:rsidRPr="0017739D">
        <w:rPr>
          <w:i/>
        </w:rPr>
        <w:t xml:space="preserve"> </w:t>
      </w:r>
      <w:proofErr w:type="spellStart"/>
      <w:r w:rsidRPr="0017739D">
        <w:rPr>
          <w:i/>
        </w:rPr>
        <w:t>influence</w:t>
      </w:r>
      <w:proofErr w:type="spellEnd"/>
      <w:r w:rsidRPr="0017739D">
        <w:rPr>
          <w:i/>
        </w:rPr>
        <w:t xml:space="preserve"> its </w:t>
      </w:r>
      <w:proofErr w:type="spellStart"/>
      <w:r w:rsidRPr="0017739D">
        <w:rPr>
          <w:i/>
        </w:rPr>
        <w:t>quality</w:t>
      </w:r>
      <w:proofErr w:type="spellEnd"/>
      <w:r w:rsidRPr="0017739D">
        <w:rPr>
          <w:i/>
        </w:rPr>
        <w:t xml:space="preserve">. </w:t>
      </w:r>
      <w:proofErr w:type="spellStart"/>
      <w:r w:rsidRPr="0017739D">
        <w:rPr>
          <w:i/>
        </w:rPr>
        <w:t>Traditionally</w:t>
      </w:r>
      <w:proofErr w:type="spellEnd"/>
      <w:r w:rsidRPr="0017739D">
        <w:rPr>
          <w:i/>
        </w:rPr>
        <w:t xml:space="preserve">, </w:t>
      </w:r>
      <w:proofErr w:type="spellStart"/>
      <w:r w:rsidRPr="0017739D">
        <w:rPr>
          <w:i/>
        </w:rPr>
        <w:t>this</w:t>
      </w:r>
      <w:proofErr w:type="spellEnd"/>
      <w:r w:rsidRPr="0017739D">
        <w:rPr>
          <w:i/>
        </w:rPr>
        <w:t xml:space="preserve"> assessment </w:t>
      </w:r>
      <w:proofErr w:type="spellStart"/>
      <w:r w:rsidRPr="0017739D">
        <w:rPr>
          <w:i/>
        </w:rPr>
        <w:t>is</w:t>
      </w:r>
      <w:proofErr w:type="spellEnd"/>
      <w:r w:rsidRPr="0017739D">
        <w:rPr>
          <w:i/>
        </w:rPr>
        <w:t xml:space="preserve"> </w:t>
      </w:r>
      <w:proofErr w:type="spellStart"/>
      <w:r w:rsidRPr="0017739D">
        <w:rPr>
          <w:i/>
        </w:rPr>
        <w:t>carried</w:t>
      </w:r>
      <w:proofErr w:type="spellEnd"/>
      <w:r w:rsidRPr="0017739D">
        <w:rPr>
          <w:i/>
        </w:rPr>
        <w:t xml:space="preserve"> out </w:t>
      </w:r>
      <w:proofErr w:type="spellStart"/>
      <w:r w:rsidRPr="0017739D">
        <w:rPr>
          <w:i/>
        </w:rPr>
        <w:t>by</w:t>
      </w:r>
      <w:proofErr w:type="spellEnd"/>
      <w:r w:rsidRPr="0017739D">
        <w:rPr>
          <w:i/>
        </w:rPr>
        <w:t xml:space="preserve"> </w:t>
      </w:r>
      <w:proofErr w:type="spellStart"/>
      <w:r w:rsidRPr="0017739D">
        <w:rPr>
          <w:i/>
        </w:rPr>
        <w:t>human</w:t>
      </w:r>
      <w:proofErr w:type="spellEnd"/>
      <w:r w:rsidRPr="0017739D">
        <w:rPr>
          <w:i/>
        </w:rPr>
        <w:t xml:space="preserve"> experts, </w:t>
      </w:r>
      <w:proofErr w:type="spellStart"/>
      <w:r w:rsidRPr="0017739D">
        <w:rPr>
          <w:i/>
        </w:rPr>
        <w:t>but</w:t>
      </w:r>
      <w:proofErr w:type="spellEnd"/>
      <w:r w:rsidRPr="0017739D">
        <w:rPr>
          <w:i/>
        </w:rPr>
        <w:t xml:space="preserve"> it faces </w:t>
      </w:r>
      <w:proofErr w:type="spellStart"/>
      <w:r w:rsidRPr="0017739D">
        <w:rPr>
          <w:i/>
        </w:rPr>
        <w:t>challenges</w:t>
      </w:r>
      <w:proofErr w:type="spellEnd"/>
      <w:r w:rsidRPr="0017739D">
        <w:rPr>
          <w:i/>
        </w:rPr>
        <w:t xml:space="preserve"> </w:t>
      </w:r>
      <w:proofErr w:type="spellStart"/>
      <w:r w:rsidRPr="0017739D">
        <w:rPr>
          <w:i/>
        </w:rPr>
        <w:t>of</w:t>
      </w:r>
      <w:proofErr w:type="spellEnd"/>
      <w:r w:rsidRPr="0017739D">
        <w:rPr>
          <w:i/>
        </w:rPr>
        <w:t xml:space="preserve"> </w:t>
      </w:r>
      <w:proofErr w:type="spellStart"/>
      <w:r w:rsidRPr="0017739D">
        <w:rPr>
          <w:i/>
        </w:rPr>
        <w:t>subjectivity</w:t>
      </w:r>
      <w:proofErr w:type="spellEnd"/>
      <w:r w:rsidRPr="0017739D">
        <w:rPr>
          <w:i/>
        </w:rPr>
        <w:t xml:space="preserve"> </w:t>
      </w:r>
      <w:proofErr w:type="spellStart"/>
      <w:r w:rsidRPr="0017739D">
        <w:rPr>
          <w:i/>
        </w:rPr>
        <w:t>and</w:t>
      </w:r>
      <w:proofErr w:type="spellEnd"/>
      <w:r w:rsidRPr="0017739D">
        <w:rPr>
          <w:i/>
        </w:rPr>
        <w:t xml:space="preserve"> </w:t>
      </w:r>
      <w:proofErr w:type="spellStart"/>
      <w:r w:rsidRPr="0017739D">
        <w:rPr>
          <w:i/>
        </w:rPr>
        <w:t>sensory</w:t>
      </w:r>
      <w:proofErr w:type="spellEnd"/>
      <w:r w:rsidRPr="0017739D">
        <w:rPr>
          <w:i/>
        </w:rPr>
        <w:t xml:space="preserve"> fatigue over time. The </w:t>
      </w:r>
      <w:proofErr w:type="spellStart"/>
      <w:r w:rsidRPr="0017739D">
        <w:rPr>
          <w:i/>
        </w:rPr>
        <w:t>proposed</w:t>
      </w:r>
      <w:proofErr w:type="spellEnd"/>
      <w:r w:rsidRPr="0017739D">
        <w:rPr>
          <w:i/>
        </w:rPr>
        <w:t xml:space="preserve"> </w:t>
      </w:r>
      <w:proofErr w:type="spellStart"/>
      <w:r w:rsidRPr="0017739D">
        <w:rPr>
          <w:i/>
        </w:rPr>
        <w:t>solution</w:t>
      </w:r>
      <w:proofErr w:type="spellEnd"/>
      <w:r w:rsidRPr="0017739D">
        <w:rPr>
          <w:i/>
        </w:rPr>
        <w:t xml:space="preserve"> </w:t>
      </w:r>
      <w:proofErr w:type="spellStart"/>
      <w:r w:rsidRPr="0017739D">
        <w:rPr>
          <w:i/>
        </w:rPr>
        <w:t>is</w:t>
      </w:r>
      <w:proofErr w:type="spellEnd"/>
      <w:r w:rsidRPr="0017739D">
        <w:rPr>
          <w:i/>
        </w:rPr>
        <w:t xml:space="preserve"> </w:t>
      </w:r>
      <w:proofErr w:type="spellStart"/>
      <w:r w:rsidRPr="0017739D">
        <w:rPr>
          <w:i/>
        </w:rPr>
        <w:t>to</w:t>
      </w:r>
      <w:proofErr w:type="spellEnd"/>
      <w:r w:rsidRPr="0017739D">
        <w:rPr>
          <w:i/>
        </w:rPr>
        <w:t xml:space="preserve"> </w:t>
      </w:r>
      <w:proofErr w:type="spellStart"/>
      <w:r w:rsidRPr="0017739D">
        <w:rPr>
          <w:i/>
        </w:rPr>
        <w:t>employ</w:t>
      </w:r>
      <w:proofErr w:type="spellEnd"/>
      <w:r w:rsidRPr="0017739D">
        <w:rPr>
          <w:i/>
        </w:rPr>
        <w:t xml:space="preserve"> </w:t>
      </w:r>
      <w:proofErr w:type="spellStart"/>
      <w:r w:rsidRPr="0017739D">
        <w:rPr>
          <w:i/>
        </w:rPr>
        <w:t>machine</w:t>
      </w:r>
      <w:proofErr w:type="spellEnd"/>
      <w:r w:rsidRPr="0017739D">
        <w:rPr>
          <w:i/>
        </w:rPr>
        <w:t xml:space="preserve"> </w:t>
      </w:r>
      <w:proofErr w:type="spellStart"/>
      <w:r w:rsidRPr="0017739D">
        <w:rPr>
          <w:i/>
        </w:rPr>
        <w:t>learning</w:t>
      </w:r>
      <w:proofErr w:type="spellEnd"/>
      <w:r w:rsidRPr="0017739D">
        <w:rPr>
          <w:i/>
        </w:rPr>
        <w:t xml:space="preserve"> </w:t>
      </w:r>
      <w:proofErr w:type="spellStart"/>
      <w:r w:rsidRPr="0017739D">
        <w:rPr>
          <w:i/>
        </w:rPr>
        <w:t>techniques</w:t>
      </w:r>
      <w:proofErr w:type="spellEnd"/>
      <w:r w:rsidRPr="0017739D">
        <w:rPr>
          <w:i/>
        </w:rPr>
        <w:t xml:space="preserve">, </w:t>
      </w:r>
      <w:proofErr w:type="spellStart"/>
      <w:r w:rsidRPr="0017739D">
        <w:rPr>
          <w:i/>
        </w:rPr>
        <w:t>enabling</w:t>
      </w:r>
      <w:proofErr w:type="spellEnd"/>
      <w:r w:rsidRPr="0017739D">
        <w:rPr>
          <w:i/>
        </w:rPr>
        <w:t xml:space="preserve"> </w:t>
      </w:r>
      <w:proofErr w:type="spellStart"/>
      <w:r w:rsidRPr="0017739D">
        <w:rPr>
          <w:i/>
        </w:rPr>
        <w:t>an</w:t>
      </w:r>
      <w:proofErr w:type="spellEnd"/>
      <w:r w:rsidRPr="0017739D">
        <w:rPr>
          <w:i/>
        </w:rPr>
        <w:t xml:space="preserve"> </w:t>
      </w:r>
      <w:proofErr w:type="spellStart"/>
      <w:r w:rsidRPr="0017739D">
        <w:rPr>
          <w:i/>
        </w:rPr>
        <w:t>objective</w:t>
      </w:r>
      <w:proofErr w:type="spellEnd"/>
      <w:r w:rsidRPr="0017739D">
        <w:rPr>
          <w:i/>
        </w:rPr>
        <w:t xml:space="preserve"> </w:t>
      </w:r>
      <w:proofErr w:type="spellStart"/>
      <w:r w:rsidRPr="0017739D">
        <w:rPr>
          <w:i/>
        </w:rPr>
        <w:t>analysis</w:t>
      </w:r>
      <w:proofErr w:type="spellEnd"/>
      <w:r w:rsidRPr="0017739D">
        <w:rPr>
          <w:i/>
        </w:rPr>
        <w:t xml:space="preserve"> </w:t>
      </w:r>
      <w:proofErr w:type="spellStart"/>
      <w:r w:rsidRPr="0017739D">
        <w:rPr>
          <w:i/>
        </w:rPr>
        <w:t>of</w:t>
      </w:r>
      <w:proofErr w:type="spellEnd"/>
      <w:r w:rsidRPr="0017739D">
        <w:rPr>
          <w:i/>
        </w:rPr>
        <w:t xml:space="preserve"> </w:t>
      </w:r>
      <w:proofErr w:type="spellStart"/>
      <w:r w:rsidRPr="0017739D">
        <w:rPr>
          <w:i/>
        </w:rPr>
        <w:t>physico-chemical</w:t>
      </w:r>
      <w:proofErr w:type="spellEnd"/>
      <w:r w:rsidRPr="0017739D">
        <w:rPr>
          <w:i/>
        </w:rPr>
        <w:t xml:space="preserve"> data </w:t>
      </w:r>
      <w:proofErr w:type="spellStart"/>
      <w:r w:rsidRPr="0017739D">
        <w:rPr>
          <w:i/>
        </w:rPr>
        <w:t>to</w:t>
      </w:r>
      <w:proofErr w:type="spellEnd"/>
      <w:r w:rsidRPr="0017739D">
        <w:rPr>
          <w:i/>
        </w:rPr>
        <w:t xml:space="preserve"> determine </w:t>
      </w:r>
      <w:proofErr w:type="spellStart"/>
      <w:r w:rsidRPr="0017739D">
        <w:rPr>
          <w:i/>
        </w:rPr>
        <w:t>wine</w:t>
      </w:r>
      <w:proofErr w:type="spellEnd"/>
      <w:r w:rsidRPr="0017739D">
        <w:rPr>
          <w:i/>
        </w:rPr>
        <w:t xml:space="preserve"> </w:t>
      </w:r>
      <w:proofErr w:type="spellStart"/>
      <w:r w:rsidRPr="0017739D">
        <w:rPr>
          <w:i/>
        </w:rPr>
        <w:t>quality</w:t>
      </w:r>
      <w:proofErr w:type="spellEnd"/>
      <w:r>
        <w:rPr>
          <w:i/>
        </w:rPr>
        <w:t xml:space="preserve">. </w:t>
      </w:r>
      <w:r w:rsidRPr="0017739D">
        <w:rPr>
          <w:i/>
        </w:rPr>
        <w:t xml:space="preserve">The model </w:t>
      </w:r>
      <w:proofErr w:type="spellStart"/>
      <w:r w:rsidRPr="0017739D">
        <w:rPr>
          <w:i/>
        </w:rPr>
        <w:t>will</w:t>
      </w:r>
      <w:proofErr w:type="spellEnd"/>
      <w:r w:rsidRPr="0017739D">
        <w:rPr>
          <w:i/>
        </w:rPr>
        <w:t xml:space="preserve"> </w:t>
      </w:r>
      <w:proofErr w:type="spellStart"/>
      <w:r w:rsidRPr="0017739D">
        <w:rPr>
          <w:i/>
        </w:rPr>
        <w:t>be</w:t>
      </w:r>
      <w:proofErr w:type="spellEnd"/>
      <w:r w:rsidRPr="0017739D">
        <w:rPr>
          <w:i/>
        </w:rPr>
        <w:t xml:space="preserve"> </w:t>
      </w:r>
      <w:proofErr w:type="spellStart"/>
      <w:r w:rsidRPr="0017739D">
        <w:rPr>
          <w:i/>
        </w:rPr>
        <w:t>developed</w:t>
      </w:r>
      <w:proofErr w:type="spellEnd"/>
      <w:r w:rsidRPr="0017739D">
        <w:rPr>
          <w:i/>
        </w:rPr>
        <w:t xml:space="preserve"> </w:t>
      </w:r>
      <w:proofErr w:type="spellStart"/>
      <w:r w:rsidRPr="0017739D">
        <w:rPr>
          <w:i/>
        </w:rPr>
        <w:t>based</w:t>
      </w:r>
      <w:proofErr w:type="spellEnd"/>
      <w:r w:rsidRPr="0017739D">
        <w:rPr>
          <w:i/>
        </w:rPr>
        <w:t xml:space="preserve"> </w:t>
      </w:r>
      <w:proofErr w:type="spellStart"/>
      <w:r w:rsidRPr="0017739D">
        <w:rPr>
          <w:i/>
        </w:rPr>
        <w:t>on</w:t>
      </w:r>
      <w:proofErr w:type="spellEnd"/>
      <w:r w:rsidRPr="0017739D">
        <w:rPr>
          <w:i/>
        </w:rPr>
        <w:t xml:space="preserve"> data </w:t>
      </w:r>
      <w:proofErr w:type="spellStart"/>
      <w:r w:rsidRPr="0017739D">
        <w:rPr>
          <w:i/>
        </w:rPr>
        <w:t>collected</w:t>
      </w:r>
      <w:proofErr w:type="spellEnd"/>
      <w:r w:rsidRPr="0017739D">
        <w:rPr>
          <w:i/>
        </w:rPr>
        <w:t xml:space="preserve"> from </w:t>
      </w:r>
      <w:proofErr w:type="spellStart"/>
      <w:r w:rsidRPr="0017739D">
        <w:rPr>
          <w:i/>
        </w:rPr>
        <w:t>wines</w:t>
      </w:r>
      <w:proofErr w:type="spellEnd"/>
      <w:r w:rsidRPr="0017739D">
        <w:rPr>
          <w:i/>
        </w:rPr>
        <w:t xml:space="preserve"> in </w:t>
      </w:r>
      <w:proofErr w:type="spellStart"/>
      <w:r w:rsidRPr="0017739D">
        <w:rPr>
          <w:i/>
        </w:rPr>
        <w:t>the</w:t>
      </w:r>
      <w:proofErr w:type="spellEnd"/>
      <w:r w:rsidRPr="0017739D">
        <w:rPr>
          <w:i/>
        </w:rPr>
        <w:t xml:space="preserve"> Minho </w:t>
      </w:r>
      <w:proofErr w:type="spellStart"/>
      <w:r w:rsidRPr="0017739D">
        <w:rPr>
          <w:i/>
        </w:rPr>
        <w:t>region</w:t>
      </w:r>
      <w:proofErr w:type="spellEnd"/>
      <w:r w:rsidRPr="0017739D">
        <w:rPr>
          <w:i/>
        </w:rPr>
        <w:t xml:space="preserve"> </w:t>
      </w:r>
      <w:proofErr w:type="spellStart"/>
      <w:r w:rsidRPr="0017739D">
        <w:rPr>
          <w:i/>
        </w:rPr>
        <w:t>of</w:t>
      </w:r>
      <w:proofErr w:type="spellEnd"/>
      <w:r w:rsidRPr="0017739D">
        <w:rPr>
          <w:i/>
        </w:rPr>
        <w:t xml:space="preserve"> Portugal, </w:t>
      </w:r>
      <w:proofErr w:type="spellStart"/>
      <w:r w:rsidRPr="0017739D">
        <w:rPr>
          <w:i/>
        </w:rPr>
        <w:t>using</w:t>
      </w:r>
      <w:proofErr w:type="spellEnd"/>
      <w:r w:rsidRPr="0017739D">
        <w:rPr>
          <w:i/>
        </w:rPr>
        <w:t xml:space="preserve"> </w:t>
      </w:r>
      <w:proofErr w:type="spellStart"/>
      <w:r w:rsidRPr="0017739D">
        <w:rPr>
          <w:i/>
        </w:rPr>
        <w:t>five</w:t>
      </w:r>
      <w:proofErr w:type="spellEnd"/>
      <w:r w:rsidRPr="0017739D">
        <w:rPr>
          <w:i/>
        </w:rPr>
        <w:t xml:space="preserve"> </w:t>
      </w:r>
      <w:proofErr w:type="spellStart"/>
      <w:r w:rsidRPr="0017739D">
        <w:rPr>
          <w:i/>
        </w:rPr>
        <w:t>different</w:t>
      </w:r>
      <w:proofErr w:type="spellEnd"/>
      <w:r w:rsidRPr="0017739D">
        <w:rPr>
          <w:i/>
        </w:rPr>
        <w:t xml:space="preserve"> </w:t>
      </w:r>
      <w:proofErr w:type="spellStart"/>
      <w:r w:rsidRPr="0017739D">
        <w:rPr>
          <w:i/>
        </w:rPr>
        <w:t>classification</w:t>
      </w:r>
      <w:proofErr w:type="spellEnd"/>
      <w:r w:rsidRPr="0017739D">
        <w:rPr>
          <w:i/>
        </w:rPr>
        <w:t xml:space="preserve"> </w:t>
      </w:r>
      <w:proofErr w:type="spellStart"/>
      <w:r w:rsidRPr="0017739D">
        <w:rPr>
          <w:i/>
        </w:rPr>
        <w:t>algorithms</w:t>
      </w:r>
      <w:proofErr w:type="spellEnd"/>
      <w:r w:rsidRPr="0017739D">
        <w:rPr>
          <w:i/>
        </w:rPr>
        <w:t xml:space="preserve">, </w:t>
      </w:r>
      <w:proofErr w:type="spellStart"/>
      <w:r w:rsidRPr="0017739D">
        <w:rPr>
          <w:i/>
        </w:rPr>
        <w:t>including</w:t>
      </w:r>
      <w:proofErr w:type="spellEnd"/>
      <w:r w:rsidRPr="0017739D">
        <w:rPr>
          <w:i/>
        </w:rPr>
        <w:t xml:space="preserve"> "</w:t>
      </w:r>
      <w:proofErr w:type="spellStart"/>
      <w:r w:rsidRPr="0017739D">
        <w:rPr>
          <w:i/>
        </w:rPr>
        <w:t>Random</w:t>
      </w:r>
      <w:proofErr w:type="spellEnd"/>
      <w:r w:rsidRPr="0017739D">
        <w:rPr>
          <w:i/>
        </w:rPr>
        <w:t xml:space="preserve"> Forest," "Extra </w:t>
      </w:r>
      <w:proofErr w:type="spellStart"/>
      <w:r w:rsidRPr="0017739D">
        <w:rPr>
          <w:i/>
        </w:rPr>
        <w:t>Trees</w:t>
      </w:r>
      <w:proofErr w:type="spellEnd"/>
      <w:r w:rsidRPr="0017739D">
        <w:rPr>
          <w:i/>
        </w:rPr>
        <w:t>," "</w:t>
      </w:r>
      <w:proofErr w:type="spellStart"/>
      <w:r w:rsidRPr="0017739D">
        <w:rPr>
          <w:i/>
        </w:rPr>
        <w:t>Logistic</w:t>
      </w:r>
      <w:proofErr w:type="spellEnd"/>
      <w:r w:rsidRPr="0017739D">
        <w:rPr>
          <w:i/>
        </w:rPr>
        <w:t xml:space="preserve"> </w:t>
      </w:r>
      <w:proofErr w:type="spellStart"/>
      <w:r w:rsidRPr="0017739D">
        <w:rPr>
          <w:i/>
        </w:rPr>
        <w:t>Regression</w:t>
      </w:r>
      <w:proofErr w:type="spellEnd"/>
      <w:r w:rsidRPr="0017739D">
        <w:rPr>
          <w:i/>
        </w:rPr>
        <w:t xml:space="preserve">," "K </w:t>
      </w:r>
      <w:proofErr w:type="spellStart"/>
      <w:r w:rsidRPr="0017739D">
        <w:rPr>
          <w:i/>
        </w:rPr>
        <w:t>Neighbors</w:t>
      </w:r>
      <w:proofErr w:type="spellEnd"/>
      <w:r w:rsidRPr="0017739D">
        <w:rPr>
          <w:i/>
        </w:rPr>
        <w:t xml:space="preserve"> </w:t>
      </w:r>
      <w:proofErr w:type="spellStart"/>
      <w:r w:rsidRPr="0017739D">
        <w:rPr>
          <w:i/>
        </w:rPr>
        <w:t>Classifier</w:t>
      </w:r>
      <w:proofErr w:type="spellEnd"/>
      <w:r w:rsidRPr="0017739D">
        <w:rPr>
          <w:i/>
        </w:rPr>
        <w:t xml:space="preserve">," </w:t>
      </w:r>
      <w:proofErr w:type="spellStart"/>
      <w:r w:rsidRPr="0017739D">
        <w:rPr>
          <w:i/>
        </w:rPr>
        <w:t>and</w:t>
      </w:r>
      <w:proofErr w:type="spellEnd"/>
      <w:r w:rsidRPr="0017739D">
        <w:rPr>
          <w:i/>
        </w:rPr>
        <w:t xml:space="preserve"> "Extreme </w:t>
      </w:r>
      <w:proofErr w:type="spellStart"/>
      <w:r w:rsidRPr="0017739D">
        <w:rPr>
          <w:i/>
        </w:rPr>
        <w:t>Gradient</w:t>
      </w:r>
      <w:proofErr w:type="spellEnd"/>
      <w:r w:rsidRPr="0017739D">
        <w:rPr>
          <w:i/>
        </w:rPr>
        <w:t xml:space="preserve"> </w:t>
      </w:r>
      <w:proofErr w:type="spellStart"/>
      <w:r w:rsidRPr="0017739D">
        <w:rPr>
          <w:i/>
        </w:rPr>
        <w:t>Boosting</w:t>
      </w:r>
      <w:proofErr w:type="spellEnd"/>
      <w:r w:rsidRPr="0017739D">
        <w:rPr>
          <w:i/>
        </w:rPr>
        <w:t xml:space="preserve">." The </w:t>
      </w:r>
      <w:proofErr w:type="spellStart"/>
      <w:r w:rsidRPr="0017739D">
        <w:rPr>
          <w:i/>
        </w:rPr>
        <w:t>results</w:t>
      </w:r>
      <w:proofErr w:type="spellEnd"/>
      <w:r w:rsidRPr="0017739D">
        <w:rPr>
          <w:i/>
        </w:rPr>
        <w:t xml:space="preserve"> </w:t>
      </w:r>
      <w:proofErr w:type="spellStart"/>
      <w:r w:rsidRPr="0017739D">
        <w:rPr>
          <w:i/>
        </w:rPr>
        <w:t>indicate</w:t>
      </w:r>
      <w:proofErr w:type="spellEnd"/>
      <w:r w:rsidRPr="0017739D">
        <w:rPr>
          <w:i/>
        </w:rPr>
        <w:t xml:space="preserve"> that </w:t>
      </w:r>
      <w:proofErr w:type="spellStart"/>
      <w:r w:rsidRPr="0017739D">
        <w:rPr>
          <w:i/>
        </w:rPr>
        <w:t>tree-based</w:t>
      </w:r>
      <w:proofErr w:type="spellEnd"/>
      <w:r w:rsidRPr="0017739D">
        <w:rPr>
          <w:i/>
        </w:rPr>
        <w:t xml:space="preserve"> models, </w:t>
      </w:r>
      <w:proofErr w:type="spellStart"/>
      <w:r w:rsidRPr="0017739D">
        <w:rPr>
          <w:i/>
        </w:rPr>
        <w:t>notably</w:t>
      </w:r>
      <w:proofErr w:type="spellEnd"/>
      <w:r w:rsidRPr="0017739D">
        <w:rPr>
          <w:i/>
        </w:rPr>
        <w:t xml:space="preserve"> "Extra </w:t>
      </w:r>
      <w:proofErr w:type="spellStart"/>
      <w:r w:rsidRPr="0017739D">
        <w:rPr>
          <w:i/>
        </w:rPr>
        <w:t>Trees</w:t>
      </w:r>
      <w:proofErr w:type="spellEnd"/>
      <w:r w:rsidRPr="0017739D">
        <w:rPr>
          <w:i/>
        </w:rPr>
        <w:t xml:space="preserve">," show superior performance. The model </w:t>
      </w:r>
      <w:proofErr w:type="spellStart"/>
      <w:r w:rsidRPr="0017739D">
        <w:rPr>
          <w:i/>
        </w:rPr>
        <w:t>successfully</w:t>
      </w:r>
      <w:proofErr w:type="spellEnd"/>
      <w:r w:rsidRPr="0017739D">
        <w:rPr>
          <w:i/>
        </w:rPr>
        <w:t xml:space="preserve"> </w:t>
      </w:r>
      <w:proofErr w:type="spellStart"/>
      <w:r w:rsidRPr="0017739D">
        <w:rPr>
          <w:i/>
        </w:rPr>
        <w:t>achieved</w:t>
      </w:r>
      <w:proofErr w:type="spellEnd"/>
      <w:r w:rsidRPr="0017739D">
        <w:rPr>
          <w:i/>
        </w:rPr>
        <w:t xml:space="preserve"> its </w:t>
      </w:r>
      <w:proofErr w:type="spellStart"/>
      <w:r w:rsidRPr="0017739D">
        <w:rPr>
          <w:i/>
        </w:rPr>
        <w:t>goals</w:t>
      </w:r>
      <w:proofErr w:type="spellEnd"/>
      <w:r w:rsidRPr="0017739D">
        <w:rPr>
          <w:i/>
        </w:rPr>
        <w:t xml:space="preserve">, </w:t>
      </w:r>
      <w:proofErr w:type="spellStart"/>
      <w:r w:rsidRPr="0017739D">
        <w:rPr>
          <w:i/>
        </w:rPr>
        <w:t>predicting</w:t>
      </w:r>
      <w:proofErr w:type="spellEnd"/>
      <w:r w:rsidRPr="0017739D">
        <w:rPr>
          <w:i/>
        </w:rPr>
        <w:t xml:space="preserve"> </w:t>
      </w:r>
      <w:proofErr w:type="spellStart"/>
      <w:r w:rsidRPr="0017739D">
        <w:rPr>
          <w:i/>
        </w:rPr>
        <w:t>wines</w:t>
      </w:r>
      <w:proofErr w:type="spellEnd"/>
      <w:r w:rsidRPr="0017739D">
        <w:rPr>
          <w:i/>
        </w:rPr>
        <w:t xml:space="preserve"> </w:t>
      </w:r>
      <w:proofErr w:type="spellStart"/>
      <w:r w:rsidRPr="0017739D">
        <w:rPr>
          <w:i/>
        </w:rPr>
        <w:t>of</w:t>
      </w:r>
      <w:proofErr w:type="spellEnd"/>
      <w:r w:rsidRPr="0017739D">
        <w:rPr>
          <w:i/>
        </w:rPr>
        <w:t xml:space="preserve"> </w:t>
      </w:r>
      <w:proofErr w:type="spellStart"/>
      <w:r w:rsidRPr="0017739D">
        <w:rPr>
          <w:i/>
        </w:rPr>
        <w:t>good</w:t>
      </w:r>
      <w:proofErr w:type="spellEnd"/>
      <w:r w:rsidRPr="0017739D">
        <w:rPr>
          <w:i/>
        </w:rPr>
        <w:t xml:space="preserve"> </w:t>
      </w:r>
      <w:proofErr w:type="spellStart"/>
      <w:r w:rsidRPr="0017739D">
        <w:rPr>
          <w:i/>
        </w:rPr>
        <w:t>and</w:t>
      </w:r>
      <w:proofErr w:type="spellEnd"/>
      <w:r w:rsidRPr="0017739D">
        <w:rPr>
          <w:i/>
        </w:rPr>
        <w:t xml:space="preserve"> </w:t>
      </w:r>
      <w:proofErr w:type="spellStart"/>
      <w:r w:rsidRPr="0017739D">
        <w:rPr>
          <w:i/>
        </w:rPr>
        <w:t>poor</w:t>
      </w:r>
      <w:proofErr w:type="spellEnd"/>
      <w:r w:rsidRPr="0017739D">
        <w:rPr>
          <w:i/>
        </w:rPr>
        <w:t xml:space="preserve"> </w:t>
      </w:r>
      <w:proofErr w:type="spellStart"/>
      <w:r w:rsidRPr="0017739D">
        <w:rPr>
          <w:i/>
        </w:rPr>
        <w:t>quality</w:t>
      </w:r>
      <w:proofErr w:type="spellEnd"/>
      <w:r w:rsidRPr="0017739D">
        <w:rPr>
          <w:i/>
        </w:rPr>
        <w:t xml:space="preserve">. </w:t>
      </w:r>
      <w:proofErr w:type="spellStart"/>
      <w:r w:rsidRPr="0017739D">
        <w:rPr>
          <w:i/>
        </w:rPr>
        <w:t>Machine</w:t>
      </w:r>
      <w:proofErr w:type="spellEnd"/>
      <w:r w:rsidRPr="0017739D">
        <w:rPr>
          <w:i/>
        </w:rPr>
        <w:t xml:space="preserve"> </w:t>
      </w:r>
      <w:proofErr w:type="spellStart"/>
      <w:r w:rsidRPr="0017739D">
        <w:rPr>
          <w:i/>
        </w:rPr>
        <w:t>learning</w:t>
      </w:r>
      <w:proofErr w:type="spellEnd"/>
      <w:r w:rsidRPr="0017739D">
        <w:rPr>
          <w:i/>
        </w:rPr>
        <w:t xml:space="preserve"> </w:t>
      </w:r>
      <w:proofErr w:type="spellStart"/>
      <w:r w:rsidRPr="0017739D">
        <w:rPr>
          <w:i/>
        </w:rPr>
        <w:t>complements</w:t>
      </w:r>
      <w:proofErr w:type="spellEnd"/>
      <w:r w:rsidRPr="0017739D">
        <w:rPr>
          <w:i/>
        </w:rPr>
        <w:t xml:space="preserve"> </w:t>
      </w:r>
      <w:proofErr w:type="spellStart"/>
      <w:r w:rsidRPr="0017739D">
        <w:rPr>
          <w:i/>
        </w:rPr>
        <w:t>human</w:t>
      </w:r>
      <w:proofErr w:type="spellEnd"/>
      <w:r w:rsidRPr="0017739D">
        <w:rPr>
          <w:i/>
        </w:rPr>
        <w:t xml:space="preserve"> expertise, </w:t>
      </w:r>
      <w:proofErr w:type="spellStart"/>
      <w:r w:rsidRPr="0017739D">
        <w:rPr>
          <w:i/>
        </w:rPr>
        <w:t>reducing</w:t>
      </w:r>
      <w:proofErr w:type="spellEnd"/>
      <w:r w:rsidRPr="0017739D">
        <w:rPr>
          <w:i/>
        </w:rPr>
        <w:t xml:space="preserve"> </w:t>
      </w:r>
      <w:proofErr w:type="spellStart"/>
      <w:r w:rsidRPr="0017739D">
        <w:rPr>
          <w:i/>
        </w:rPr>
        <w:t>the</w:t>
      </w:r>
      <w:proofErr w:type="spellEnd"/>
      <w:r w:rsidRPr="0017739D">
        <w:rPr>
          <w:i/>
        </w:rPr>
        <w:t xml:space="preserve"> </w:t>
      </w:r>
      <w:proofErr w:type="spellStart"/>
      <w:r w:rsidRPr="0017739D">
        <w:rPr>
          <w:i/>
        </w:rPr>
        <w:t>workload</w:t>
      </w:r>
      <w:proofErr w:type="spellEnd"/>
      <w:r w:rsidRPr="0017739D">
        <w:rPr>
          <w:i/>
        </w:rPr>
        <w:t xml:space="preserve"> </w:t>
      </w:r>
      <w:proofErr w:type="spellStart"/>
      <w:r w:rsidRPr="0017739D">
        <w:rPr>
          <w:i/>
        </w:rPr>
        <w:t>of</w:t>
      </w:r>
      <w:proofErr w:type="spellEnd"/>
      <w:r w:rsidRPr="0017739D">
        <w:rPr>
          <w:i/>
        </w:rPr>
        <w:t xml:space="preserve"> </w:t>
      </w:r>
      <w:r w:rsidRPr="0017739D">
        <w:rPr>
          <w:i/>
        </w:rPr>
        <w:lastRenderedPageBreak/>
        <w:t xml:space="preserve">sommeliers </w:t>
      </w:r>
      <w:proofErr w:type="spellStart"/>
      <w:r w:rsidRPr="0017739D">
        <w:rPr>
          <w:i/>
        </w:rPr>
        <w:t>by</w:t>
      </w:r>
      <w:proofErr w:type="spellEnd"/>
      <w:r w:rsidRPr="0017739D">
        <w:rPr>
          <w:i/>
        </w:rPr>
        <w:t xml:space="preserve"> </w:t>
      </w:r>
      <w:proofErr w:type="spellStart"/>
      <w:r w:rsidRPr="0017739D">
        <w:rPr>
          <w:i/>
        </w:rPr>
        <w:t>preselecting</w:t>
      </w:r>
      <w:proofErr w:type="spellEnd"/>
      <w:r w:rsidRPr="0017739D">
        <w:rPr>
          <w:i/>
        </w:rPr>
        <w:t xml:space="preserve"> </w:t>
      </w:r>
      <w:proofErr w:type="spellStart"/>
      <w:r w:rsidRPr="0017739D">
        <w:rPr>
          <w:i/>
        </w:rPr>
        <w:t>wines</w:t>
      </w:r>
      <w:proofErr w:type="spellEnd"/>
      <w:r w:rsidRPr="0017739D">
        <w:rPr>
          <w:i/>
        </w:rPr>
        <w:t xml:space="preserve"> that </w:t>
      </w:r>
      <w:proofErr w:type="spellStart"/>
      <w:r w:rsidRPr="0017739D">
        <w:rPr>
          <w:i/>
        </w:rPr>
        <w:t>meet</w:t>
      </w:r>
      <w:proofErr w:type="spellEnd"/>
      <w:r w:rsidRPr="0017739D">
        <w:rPr>
          <w:i/>
        </w:rPr>
        <w:t xml:space="preserve"> </w:t>
      </w:r>
      <w:proofErr w:type="spellStart"/>
      <w:r w:rsidRPr="0017739D">
        <w:rPr>
          <w:i/>
        </w:rPr>
        <w:t>quality</w:t>
      </w:r>
      <w:proofErr w:type="spellEnd"/>
      <w:r w:rsidRPr="0017739D">
        <w:rPr>
          <w:i/>
        </w:rPr>
        <w:t xml:space="preserve"> </w:t>
      </w:r>
      <w:proofErr w:type="spellStart"/>
      <w:r w:rsidRPr="0017739D">
        <w:rPr>
          <w:i/>
        </w:rPr>
        <w:t>expectations</w:t>
      </w:r>
      <w:proofErr w:type="spellEnd"/>
      <w:r w:rsidRPr="0017739D">
        <w:rPr>
          <w:i/>
        </w:rPr>
        <w:t xml:space="preserve">. </w:t>
      </w:r>
      <w:proofErr w:type="spellStart"/>
      <w:r w:rsidRPr="0017739D">
        <w:rPr>
          <w:i/>
        </w:rPr>
        <w:t>This</w:t>
      </w:r>
      <w:proofErr w:type="spellEnd"/>
      <w:r w:rsidRPr="0017739D">
        <w:rPr>
          <w:i/>
        </w:rPr>
        <w:t xml:space="preserve"> </w:t>
      </w:r>
      <w:proofErr w:type="spellStart"/>
      <w:r w:rsidRPr="0017739D">
        <w:rPr>
          <w:i/>
        </w:rPr>
        <w:t>is</w:t>
      </w:r>
      <w:proofErr w:type="spellEnd"/>
      <w:r w:rsidRPr="0017739D">
        <w:rPr>
          <w:i/>
        </w:rPr>
        <w:t xml:space="preserve"> </w:t>
      </w:r>
      <w:proofErr w:type="spellStart"/>
      <w:r w:rsidRPr="0017739D">
        <w:rPr>
          <w:i/>
        </w:rPr>
        <w:t>not</w:t>
      </w:r>
      <w:proofErr w:type="spellEnd"/>
      <w:r w:rsidRPr="0017739D">
        <w:rPr>
          <w:i/>
        </w:rPr>
        <w:t xml:space="preserve"> </w:t>
      </w:r>
      <w:proofErr w:type="spellStart"/>
      <w:r w:rsidRPr="0017739D">
        <w:rPr>
          <w:i/>
        </w:rPr>
        <w:t>intended</w:t>
      </w:r>
      <w:proofErr w:type="spellEnd"/>
      <w:r w:rsidRPr="0017739D">
        <w:rPr>
          <w:i/>
        </w:rPr>
        <w:t xml:space="preserve"> </w:t>
      </w:r>
      <w:proofErr w:type="spellStart"/>
      <w:r w:rsidRPr="0017739D">
        <w:rPr>
          <w:i/>
        </w:rPr>
        <w:t>to</w:t>
      </w:r>
      <w:proofErr w:type="spellEnd"/>
      <w:r w:rsidRPr="0017739D">
        <w:rPr>
          <w:i/>
        </w:rPr>
        <w:t xml:space="preserve"> </w:t>
      </w:r>
      <w:proofErr w:type="spellStart"/>
      <w:r w:rsidRPr="0017739D">
        <w:rPr>
          <w:i/>
        </w:rPr>
        <w:t>replace</w:t>
      </w:r>
      <w:proofErr w:type="spellEnd"/>
      <w:r w:rsidRPr="0017739D">
        <w:rPr>
          <w:i/>
        </w:rPr>
        <w:t xml:space="preserve"> </w:t>
      </w:r>
      <w:proofErr w:type="spellStart"/>
      <w:r w:rsidRPr="0017739D">
        <w:rPr>
          <w:i/>
        </w:rPr>
        <w:t>sensory</w:t>
      </w:r>
      <w:proofErr w:type="spellEnd"/>
      <w:r w:rsidRPr="0017739D">
        <w:rPr>
          <w:i/>
        </w:rPr>
        <w:t xml:space="preserve"> </w:t>
      </w:r>
      <w:proofErr w:type="spellStart"/>
      <w:r w:rsidRPr="0017739D">
        <w:rPr>
          <w:i/>
        </w:rPr>
        <w:t>evaluation</w:t>
      </w:r>
      <w:proofErr w:type="spellEnd"/>
      <w:r w:rsidRPr="0017739D">
        <w:rPr>
          <w:i/>
        </w:rPr>
        <w:t xml:space="preserve"> </w:t>
      </w:r>
      <w:proofErr w:type="spellStart"/>
      <w:r w:rsidRPr="0017739D">
        <w:rPr>
          <w:i/>
        </w:rPr>
        <w:t>but</w:t>
      </w:r>
      <w:proofErr w:type="spellEnd"/>
      <w:r w:rsidRPr="0017739D">
        <w:rPr>
          <w:i/>
        </w:rPr>
        <w:t xml:space="preserve"> </w:t>
      </w:r>
      <w:proofErr w:type="spellStart"/>
      <w:r w:rsidRPr="0017739D">
        <w:rPr>
          <w:i/>
        </w:rPr>
        <w:t>rather</w:t>
      </w:r>
      <w:proofErr w:type="spellEnd"/>
      <w:r w:rsidRPr="0017739D">
        <w:rPr>
          <w:i/>
        </w:rPr>
        <w:t xml:space="preserve"> </w:t>
      </w:r>
      <w:proofErr w:type="spellStart"/>
      <w:r w:rsidRPr="0017739D">
        <w:rPr>
          <w:i/>
        </w:rPr>
        <w:t>to</w:t>
      </w:r>
      <w:proofErr w:type="spellEnd"/>
      <w:r w:rsidRPr="0017739D">
        <w:rPr>
          <w:i/>
        </w:rPr>
        <w:t xml:space="preserve"> </w:t>
      </w:r>
      <w:proofErr w:type="spellStart"/>
      <w:r w:rsidRPr="0017739D">
        <w:rPr>
          <w:i/>
        </w:rPr>
        <w:t>enhance</w:t>
      </w:r>
      <w:proofErr w:type="spellEnd"/>
      <w:r w:rsidRPr="0017739D">
        <w:rPr>
          <w:i/>
        </w:rPr>
        <w:t xml:space="preserve"> it, </w:t>
      </w:r>
      <w:proofErr w:type="spellStart"/>
      <w:r w:rsidRPr="0017739D">
        <w:rPr>
          <w:i/>
        </w:rPr>
        <w:t>encouraging</w:t>
      </w:r>
      <w:proofErr w:type="spellEnd"/>
      <w:r w:rsidRPr="0017739D">
        <w:rPr>
          <w:i/>
        </w:rPr>
        <w:t xml:space="preserve"> </w:t>
      </w:r>
      <w:proofErr w:type="spellStart"/>
      <w:r w:rsidRPr="0017739D">
        <w:rPr>
          <w:i/>
        </w:rPr>
        <w:t>the</w:t>
      </w:r>
      <w:proofErr w:type="spellEnd"/>
      <w:r w:rsidRPr="0017739D">
        <w:rPr>
          <w:i/>
        </w:rPr>
        <w:t xml:space="preserve"> </w:t>
      </w:r>
      <w:proofErr w:type="spellStart"/>
      <w:r w:rsidRPr="0017739D">
        <w:rPr>
          <w:i/>
        </w:rPr>
        <w:t>production</w:t>
      </w:r>
      <w:proofErr w:type="spellEnd"/>
      <w:r w:rsidRPr="0017739D">
        <w:rPr>
          <w:i/>
        </w:rPr>
        <w:t xml:space="preserve"> </w:t>
      </w:r>
      <w:proofErr w:type="spellStart"/>
      <w:r w:rsidRPr="0017739D">
        <w:rPr>
          <w:i/>
        </w:rPr>
        <w:t>of</w:t>
      </w:r>
      <w:proofErr w:type="spellEnd"/>
      <w:r w:rsidRPr="0017739D">
        <w:rPr>
          <w:i/>
        </w:rPr>
        <w:t xml:space="preserve"> high-</w:t>
      </w:r>
      <w:proofErr w:type="spellStart"/>
      <w:r w:rsidRPr="0017739D">
        <w:rPr>
          <w:i/>
        </w:rPr>
        <w:t>quality</w:t>
      </w:r>
      <w:proofErr w:type="spellEnd"/>
      <w:r w:rsidRPr="0017739D">
        <w:rPr>
          <w:i/>
        </w:rPr>
        <w:t xml:space="preserve"> </w:t>
      </w:r>
      <w:proofErr w:type="spellStart"/>
      <w:r w:rsidRPr="0017739D">
        <w:rPr>
          <w:i/>
        </w:rPr>
        <w:t>wines</w:t>
      </w:r>
      <w:proofErr w:type="spellEnd"/>
      <w:r w:rsidRPr="0017739D">
        <w:rPr>
          <w:i/>
        </w:rPr>
        <w:t xml:space="preserve"> </w:t>
      </w:r>
      <w:proofErr w:type="spellStart"/>
      <w:r w:rsidRPr="0017739D">
        <w:rPr>
          <w:i/>
        </w:rPr>
        <w:t>and</w:t>
      </w:r>
      <w:proofErr w:type="spellEnd"/>
      <w:r w:rsidRPr="0017739D">
        <w:rPr>
          <w:i/>
        </w:rPr>
        <w:t xml:space="preserve"> </w:t>
      </w:r>
      <w:proofErr w:type="spellStart"/>
      <w:r w:rsidRPr="0017739D">
        <w:rPr>
          <w:i/>
        </w:rPr>
        <w:t>ensuring</w:t>
      </w:r>
      <w:proofErr w:type="spellEnd"/>
      <w:r w:rsidRPr="0017739D">
        <w:rPr>
          <w:i/>
        </w:rPr>
        <w:t xml:space="preserve"> </w:t>
      </w:r>
      <w:proofErr w:type="spellStart"/>
      <w:r w:rsidRPr="0017739D">
        <w:rPr>
          <w:i/>
        </w:rPr>
        <w:t>consumer</w:t>
      </w:r>
      <w:proofErr w:type="spellEnd"/>
      <w:r w:rsidRPr="0017739D">
        <w:rPr>
          <w:i/>
        </w:rPr>
        <w:t xml:space="preserve"> </w:t>
      </w:r>
      <w:proofErr w:type="spellStart"/>
      <w:r w:rsidRPr="0017739D">
        <w:rPr>
          <w:i/>
        </w:rPr>
        <w:t>satisfaction</w:t>
      </w:r>
      <w:proofErr w:type="spellEnd"/>
      <w:r w:rsidRPr="0017739D">
        <w:rPr>
          <w:i/>
        </w:rPr>
        <w:t>.</w:t>
      </w:r>
    </w:p>
    <w:p w14:paraId="41E162A2" w14:textId="77777777" w:rsidR="0017739D" w:rsidRPr="00AB7A42" w:rsidRDefault="0017739D" w:rsidP="0017739D">
      <w:pPr>
        <w:rPr>
          <w:i/>
        </w:rPr>
      </w:pPr>
    </w:p>
    <w:p w14:paraId="56C1BB23" w14:textId="1761649F" w:rsidR="00A237B1" w:rsidRDefault="00E857CA" w:rsidP="00A237B1">
      <w:r>
        <w:rPr>
          <w:b/>
          <w:i/>
        </w:rPr>
        <w:t>Keywords</w:t>
      </w:r>
      <w:r w:rsidR="0017739D" w:rsidRPr="0017739D">
        <w:t xml:space="preserve"> </w:t>
      </w:r>
      <w:proofErr w:type="spellStart"/>
      <w:r w:rsidR="0017739D" w:rsidRPr="0017739D">
        <w:rPr>
          <w:i/>
        </w:rPr>
        <w:t>Wine</w:t>
      </w:r>
      <w:proofErr w:type="spellEnd"/>
      <w:r w:rsidR="0017739D" w:rsidRPr="0017739D">
        <w:rPr>
          <w:i/>
        </w:rPr>
        <w:t xml:space="preserve">; </w:t>
      </w:r>
      <w:proofErr w:type="spellStart"/>
      <w:r w:rsidR="0017739D" w:rsidRPr="0017739D">
        <w:rPr>
          <w:i/>
        </w:rPr>
        <w:t>Machine</w:t>
      </w:r>
      <w:proofErr w:type="spellEnd"/>
      <w:r w:rsidR="0017739D" w:rsidRPr="0017739D">
        <w:rPr>
          <w:i/>
        </w:rPr>
        <w:t xml:space="preserve"> Learning; </w:t>
      </w:r>
      <w:proofErr w:type="spellStart"/>
      <w:r w:rsidR="0017739D" w:rsidRPr="0017739D">
        <w:rPr>
          <w:i/>
        </w:rPr>
        <w:t>Quality</w:t>
      </w:r>
      <w:proofErr w:type="spellEnd"/>
      <w:r w:rsidR="0017739D" w:rsidRPr="0017739D">
        <w:rPr>
          <w:i/>
        </w:rPr>
        <w:t xml:space="preserve">; </w:t>
      </w:r>
      <w:proofErr w:type="spellStart"/>
      <w:r w:rsidR="0017739D" w:rsidRPr="0017739D">
        <w:rPr>
          <w:i/>
        </w:rPr>
        <w:t>Physicochemical</w:t>
      </w:r>
      <w:proofErr w:type="spellEnd"/>
      <w:r w:rsidR="0017739D" w:rsidRPr="0017739D">
        <w:rPr>
          <w:i/>
        </w:rPr>
        <w:t xml:space="preserve"> </w:t>
      </w:r>
      <w:proofErr w:type="spellStart"/>
      <w:r w:rsidR="0017739D" w:rsidRPr="0017739D">
        <w:rPr>
          <w:i/>
        </w:rPr>
        <w:t>Analysis</w:t>
      </w:r>
      <w:proofErr w:type="spellEnd"/>
      <w:r w:rsidR="0017739D" w:rsidRPr="0017739D">
        <w:rPr>
          <w:i/>
        </w:rPr>
        <w:t xml:space="preserve">; </w:t>
      </w:r>
      <w:proofErr w:type="spellStart"/>
      <w:proofErr w:type="gramStart"/>
      <w:r w:rsidR="0017739D" w:rsidRPr="0017739D">
        <w:rPr>
          <w:i/>
        </w:rPr>
        <w:t>Innovation</w:t>
      </w:r>
      <w:proofErr w:type="spellEnd"/>
      <w:r w:rsidR="0017739D" w:rsidRPr="0017739D">
        <w:rPr>
          <w:i/>
        </w:rPr>
        <w:t>.</w:t>
      </w:r>
      <w:r w:rsidR="00A237B1" w:rsidRPr="00AB7A42">
        <w:rPr>
          <w:i/>
        </w:rPr>
        <w:t>.</w:t>
      </w:r>
      <w:proofErr w:type="gramEnd"/>
      <w:r w:rsidR="00A237B1" w:rsidRPr="00AB7A42">
        <w:rPr>
          <w:i/>
        </w:rPr>
        <w:t xml:space="preserve"> </w:t>
      </w:r>
    </w:p>
    <w:p w14:paraId="4CBA09E0" w14:textId="7E91C0E8" w:rsidR="00A237B1" w:rsidRDefault="00A237B1" w:rsidP="006B0AF7"/>
    <w:p w14:paraId="38A27F3D" w14:textId="77777777" w:rsidR="0017739D" w:rsidRDefault="0017739D" w:rsidP="006B0AF7">
      <w:pPr>
        <w:rPr>
          <w:b/>
        </w:rPr>
      </w:pPr>
    </w:p>
    <w:p w14:paraId="1819B310" w14:textId="77777777" w:rsidR="006B0AF7" w:rsidRPr="006B0AF7" w:rsidRDefault="006B0AF7" w:rsidP="00E81BFE">
      <w:pPr>
        <w:spacing w:line="360" w:lineRule="auto"/>
        <w:rPr>
          <w:b/>
        </w:rPr>
      </w:pPr>
      <w:r w:rsidRPr="006B0AF7">
        <w:rPr>
          <w:b/>
        </w:rPr>
        <w:t>INTRODUÇÃO</w:t>
      </w:r>
    </w:p>
    <w:p w14:paraId="2CF73ABD" w14:textId="77777777" w:rsidR="006B0AF7" w:rsidRDefault="006B0AF7" w:rsidP="00E81BFE">
      <w:pPr>
        <w:spacing w:line="360" w:lineRule="auto"/>
      </w:pPr>
    </w:p>
    <w:p w14:paraId="6F110B3F" w14:textId="16166D0D" w:rsidR="007C0DF3" w:rsidRDefault="007C0DF3" w:rsidP="007C0DF3">
      <w:pPr>
        <w:spacing w:line="360" w:lineRule="auto"/>
        <w:ind w:firstLine="720"/>
        <w:jc w:val="both"/>
      </w:pPr>
      <w:r>
        <w:t>A busca incessante por alcançar a qualidade ótima do vinho desempenha um papel crucial tanto na satisfação dos consumidores como na preservação da reputação dos produtores. Afinal, quem deseja degustar uma bebida que, além de não ser prazerosa, possa até prejudicar a saúde? Avaliar e atribuir uma qualidade a um vinho é uma tarefa complexa, que envolve uma apreciação minuciosa de seus sabores, aromas, texturas e nuances. É nesse minucioso processo que a identidade de cada garrafa é forjada.</w:t>
      </w:r>
    </w:p>
    <w:p w14:paraId="45F3CEBA" w14:textId="3D984832" w:rsidR="007C0DF3" w:rsidRDefault="007C0DF3" w:rsidP="007C0DF3">
      <w:pPr>
        <w:spacing w:line="360" w:lineRule="auto"/>
        <w:ind w:firstLine="720"/>
        <w:jc w:val="both"/>
      </w:pPr>
      <w:r>
        <w:t>O uso de aprendizado de máquina na análise da qualidade do vinho visa otimizar a produção e garantir que apenas vinhos de alta qualidade alcancem o mercado. No entanto, vale ressaltar que o objetivo não é eliminar o papel dos sommeliers, cuja expertise é inestimável. Em vez disso, a ideia é tornar o processo mais eficiente, permitindo que os sommeliers concentrem seus esforços na avaliação dos vinhos que atendem às expectativas.</w:t>
      </w:r>
    </w:p>
    <w:p w14:paraId="1F7F1C3C" w14:textId="2518A5AB" w:rsidR="007C0DF3" w:rsidRDefault="007C0DF3" w:rsidP="007C0DF3">
      <w:pPr>
        <w:spacing w:line="360" w:lineRule="auto"/>
        <w:ind w:firstLine="720"/>
        <w:jc w:val="both"/>
      </w:pPr>
      <w:r>
        <w:t>A análise sensorial desempenha um papel fundamental na atribuição de uma nota a um vinho. No entanto, as limitações são evidentes. A fadiga sensorial, que pode surgir após testes repetitivos, e a subjetividade da percepção sensorial de cada indivíduo são desafios que podem afetar a consistência das avaliações. É exatamente aí que a aprendizagem de máquina entra em cena, oferecendo uma solução promissora. Ao pré-selecionar os vinhos que atendem às expectativas por meio de análises objetivas, o aprendizado de máquina pode reduzir a carga de trabalho dos sommeliers e, ao mesmo tempo, incentivar os produtores a aprimorar continuamente a qualidade de seus vinhos.</w:t>
      </w:r>
    </w:p>
    <w:p w14:paraId="061C6A5F" w14:textId="6A6AFA7E" w:rsidR="00C0782A" w:rsidRDefault="007C0DF3" w:rsidP="007C0DF3">
      <w:pPr>
        <w:spacing w:line="360" w:lineRule="auto"/>
        <w:ind w:firstLine="720"/>
        <w:jc w:val="both"/>
      </w:pPr>
      <w:r>
        <w:t>Em resumo, a fusão de expertise humana com a precisão da tecnologia está pavimentando o caminho para uma indústria vinícola mais eficiente e de maior qualidade. O próximo passo é explorar as metodologias e modelos específicos utilizados nesse processo para compreender melhor como a inteligência artificial e o aprendizado de máquina estão contribuindo para a excelência na produção e avaliação de vinhos.</w:t>
      </w:r>
    </w:p>
    <w:p w14:paraId="4F26B172" w14:textId="77777777" w:rsidR="00BA03C5" w:rsidRDefault="00BA03C5" w:rsidP="007A12F3">
      <w:pPr>
        <w:rPr>
          <w:b/>
        </w:rPr>
      </w:pPr>
    </w:p>
    <w:p w14:paraId="0B29737D" w14:textId="2B5DF903" w:rsidR="00E81BFE" w:rsidRPr="00E81BFE" w:rsidRDefault="003F67AD" w:rsidP="007A12F3">
      <w:pPr>
        <w:rPr>
          <w:b/>
        </w:rPr>
      </w:pPr>
      <w:r>
        <w:rPr>
          <w:b/>
        </w:rPr>
        <w:t xml:space="preserve">1 </w:t>
      </w:r>
      <w:r w:rsidR="00E81BFE" w:rsidRPr="00E81BFE">
        <w:rPr>
          <w:b/>
        </w:rPr>
        <w:t>REFERENCIAL TEÓRICO</w:t>
      </w:r>
    </w:p>
    <w:p w14:paraId="504045FF" w14:textId="77777777" w:rsidR="00E81BFE" w:rsidRDefault="00E81BFE" w:rsidP="00E81BFE">
      <w:pPr>
        <w:spacing w:line="360" w:lineRule="auto"/>
        <w:ind w:firstLine="720"/>
        <w:jc w:val="both"/>
      </w:pPr>
    </w:p>
    <w:p w14:paraId="3BE00FA0" w14:textId="77777777" w:rsidR="00C94C63" w:rsidRPr="00E400C7" w:rsidRDefault="00C94C63" w:rsidP="00C94C63">
      <w:pPr>
        <w:spacing w:line="360" w:lineRule="auto"/>
        <w:ind w:firstLine="709"/>
        <w:jc w:val="both"/>
      </w:pPr>
      <w:r w:rsidRPr="00E400C7">
        <w:lastRenderedPageBreak/>
        <w:t> Para a produção de vinhos de qualidade, é necessária a utilização adequada de metodologias laboratoriais, além dos cuidados realizados no vinhedo e na vinícola. É extremamente importante que os profissionais (enólogos, estudantes e produtores) conheçam as técnicas analíticas básicas empregadas na avaliação da composição físico-química do vinho e os parâmetros utilizados – para comprovar o seu enquadramento – nos padrões de identidade e qualidade estabelecidos pelo Ministério da Agricultura, Pecuária e Abastecimento (Mapa) (RIZZON, L. A. e SALVADOR, M. B. G. 2010). </w:t>
      </w:r>
    </w:p>
    <w:p w14:paraId="1DC44219" w14:textId="77777777" w:rsidR="00C94C63" w:rsidRPr="00E400C7" w:rsidRDefault="00C94C63" w:rsidP="00C94C63">
      <w:pPr>
        <w:spacing w:line="360" w:lineRule="auto"/>
        <w:ind w:firstLine="708"/>
        <w:jc w:val="both"/>
      </w:pPr>
      <w:r w:rsidRPr="00E400C7">
        <w:t>A análise físico-química poderá contribuir para determinar os aspectos qualitativos (RIZZON, L. A. e SALVADOR, M. B. G. 2010). A determinação das propriedades físico-químicas dos vinhos possibilita identificar ou não sua qualidade (CASTILHOS, M. B. M. DE; DEL BIANCHI, 2011).</w:t>
      </w:r>
    </w:p>
    <w:p w14:paraId="0D286BD0" w14:textId="77777777" w:rsidR="00C94C63" w:rsidRPr="00E400C7" w:rsidRDefault="00C94C63" w:rsidP="00C94C63">
      <w:pPr>
        <w:spacing w:line="360" w:lineRule="auto"/>
        <w:ind w:firstLine="709"/>
        <w:jc w:val="both"/>
      </w:pPr>
      <w:r w:rsidRPr="00E400C7">
        <w:t>A classificação precisa do vinho é fundamental para a segurança alimentar. Garantir que os vinhos estejam dentro dos padrões de qualidade estabelecidos é essencial para evitar riscos à saúde dos consumidores. Problemas como contaminação, adição de substâncias inadequadas ou desequilíbrios químicos podem comprometer a segurança e a integridade do produto final. Portanto, a classificação rigorosa da qualidade do vinho é uma medida preventiva que contribui para a proteção dos consumidores e a conformidade com os regulamentos de segurança alimentar (SKIBSTED, L et al., 2010).</w:t>
      </w:r>
    </w:p>
    <w:p w14:paraId="62BCBCEA" w14:textId="77777777" w:rsidR="00C94C63" w:rsidRPr="00E400C7" w:rsidRDefault="00C94C63" w:rsidP="00C94C63">
      <w:pPr>
        <w:spacing w:line="360" w:lineRule="auto"/>
        <w:ind w:firstLine="709"/>
        <w:jc w:val="both"/>
      </w:pPr>
      <w:r w:rsidRPr="00E400C7">
        <w:t>No entanto, o processo tradicional de classificação, baseado em especialistas humanos, apresenta desafios significativos. A subjetividade inerente à percepção sensorial de cada indivíduo e a fadiga sensorial ao longo do tempo são limitações que podem afetar a consistência e a objetividade das avaliações (MIERCZYNSKA-VASILEV, A.; SMITH, P. A., 2023). A automação do processo de classificação, por meio do uso de inteligência artificial (IA) e redes neurais (RN), oferece uma abordagem promissora para superar essas limitações e obter resultados mais confiáveis e padronizados (DI, S.; YANG, Y., 2022).</w:t>
      </w:r>
    </w:p>
    <w:p w14:paraId="7DA8393E" w14:textId="77777777" w:rsidR="00C94C63" w:rsidRPr="00E400C7" w:rsidRDefault="00C94C63" w:rsidP="00C94C63">
      <w:pPr>
        <w:spacing w:line="360" w:lineRule="auto"/>
        <w:ind w:firstLine="709"/>
        <w:jc w:val="both"/>
      </w:pPr>
      <w:r w:rsidRPr="00E400C7">
        <w:t>Ao automatizar o processo de classificação da qualidade do vinho, é possível reduzir a dependência de especialistas humanos altamente treinados, tornando o processo mais eficiente e acessível. Dessa forma, a automatização do processo de classificação da qualidade do vinho contribui para a excelência da indústria vinícola, ao proporcionar maior confiabilidade, padronização e eficiência no processo de avaliação. A aplicação da IA nesse contexto não substitui a expertise humana, mas complementa e aprimora o trabalho dos especialistas, permitindo uma classificação mais precisa, consistente e confiável (BHARDWAJ, P. et al. 2022).</w:t>
      </w:r>
    </w:p>
    <w:p w14:paraId="39A8F05E" w14:textId="77777777" w:rsidR="00C94C63" w:rsidRPr="00E400C7" w:rsidRDefault="00C94C63" w:rsidP="00C94C63">
      <w:pPr>
        <w:spacing w:line="360" w:lineRule="auto"/>
        <w:ind w:firstLine="709"/>
        <w:jc w:val="both"/>
      </w:pPr>
      <w:r w:rsidRPr="00E400C7">
        <w:lastRenderedPageBreak/>
        <w:t>Um computador observa alguns dados, monta um modelo baseado nos dados e usa o modelo como uma hipótese sobre o mundo e um software que pode resolver problemas (RUSSEL, STUART J., 2004). Qualquer componente de um agente pode ser melhorado através do aprendizado de máquina. </w:t>
      </w:r>
    </w:p>
    <w:p w14:paraId="211A0EE8" w14:textId="77777777" w:rsidR="00C94C63" w:rsidRPr="00E400C7" w:rsidRDefault="00C94C63" w:rsidP="00C94C63">
      <w:pPr>
        <w:spacing w:line="360" w:lineRule="auto"/>
        <w:ind w:firstLine="709"/>
        <w:jc w:val="both"/>
      </w:pPr>
      <w:r w:rsidRPr="00E400C7">
        <w:t>Os componentes desses agentes incluem: Um mapeamento direto de condições no estado atual para ações; um meio para deduzir propriedades relevantes do mundo a partir da sequência de percepções; informações sobre o modo como o mundo evolui e sobre os resultados de ações possíveis que o agente pode realizar; informações de utilidade indicando a desejabilidade dos estados do mundo; informações de valores de ações indicando a desejabilidade das ações; metas que descrevem os estados mais desejáveis; um gerador de problema, um crítico, e elemento de aprendizagem para permitir que o sistema melhore (RUSSEL, STUART J., 2004). </w:t>
      </w:r>
    </w:p>
    <w:p w14:paraId="7FBA9C11" w14:textId="77777777" w:rsidR="00C94C63" w:rsidRPr="00E400C7" w:rsidRDefault="00C94C63" w:rsidP="00C94C63">
      <w:pPr>
        <w:spacing w:line="360" w:lineRule="auto"/>
        <w:ind w:firstLine="709"/>
        <w:jc w:val="both"/>
      </w:pPr>
      <w:r w:rsidRPr="00E400C7">
        <w:t>Quando a saída for um de um conjunto finito de valores (como ensolarado/nublado/chuvoso ou verdadeiro/falso), o problema da aprendizagem será chamado classificação. Quando for um número (como a temperatura de amanhã, medida como um número inteiro ou real), o problema de aprendizagem será chamado regressão (admitidamente, obscuro) (RUSSEL, STUART J., 2004).</w:t>
      </w:r>
    </w:p>
    <w:p w14:paraId="3E9E2608" w14:textId="77777777" w:rsidR="00B743B3" w:rsidRDefault="00B743B3" w:rsidP="006D2B49">
      <w:pPr>
        <w:spacing w:line="360" w:lineRule="auto"/>
        <w:ind w:firstLine="709"/>
        <w:jc w:val="both"/>
      </w:pPr>
    </w:p>
    <w:p w14:paraId="5425D08E" w14:textId="50DE9A59" w:rsidR="00C830E1" w:rsidRPr="007C717B" w:rsidRDefault="00C830E1" w:rsidP="00C830E1">
      <w:pPr>
        <w:spacing w:line="360" w:lineRule="auto"/>
        <w:jc w:val="both"/>
        <w:rPr>
          <w:b/>
          <w:bCs/>
        </w:rPr>
      </w:pPr>
      <w:r w:rsidRPr="007C717B">
        <w:rPr>
          <w:b/>
          <w:bCs/>
        </w:rPr>
        <w:t>2 METODOLOGIA</w:t>
      </w:r>
    </w:p>
    <w:p w14:paraId="49BEB4A6" w14:textId="77777777" w:rsidR="00C830E1" w:rsidRDefault="00C830E1" w:rsidP="00C830E1">
      <w:pPr>
        <w:spacing w:line="360" w:lineRule="auto"/>
        <w:jc w:val="both"/>
      </w:pPr>
    </w:p>
    <w:p w14:paraId="79E0767B" w14:textId="7660D781" w:rsidR="00AC5C85" w:rsidRDefault="00AC5C85" w:rsidP="00AC5C85">
      <w:pPr>
        <w:spacing w:line="360" w:lineRule="auto"/>
        <w:ind w:firstLine="720"/>
        <w:jc w:val="both"/>
      </w:pPr>
      <w:r>
        <w:t>Nesta seção, descreve</w:t>
      </w:r>
      <w:r w:rsidR="00746459">
        <w:t xml:space="preserve">-se </w:t>
      </w:r>
      <w:r>
        <w:t xml:space="preserve">a metodologia adotada para o experimento de classificação da qualidade do vinho, distinguindo entre "bom" e "ruim". Essa avaliação de qualidade é baseada nas propriedades físico-químicas de vinhos, tanto tintos quanto brancos. Os dados que contêm informações sobre cada vinho foram obtidos a partir do </w:t>
      </w:r>
      <w:r w:rsidR="00746459">
        <w:t>(</w:t>
      </w:r>
      <w:r>
        <w:t xml:space="preserve">UCI </w:t>
      </w:r>
      <w:proofErr w:type="spellStart"/>
      <w:r>
        <w:t>Machine</w:t>
      </w:r>
      <w:proofErr w:type="spellEnd"/>
      <w:r>
        <w:t xml:space="preserve"> Learning </w:t>
      </w:r>
      <w:proofErr w:type="spellStart"/>
      <w:r>
        <w:t>Repository</w:t>
      </w:r>
      <w:proofErr w:type="spellEnd"/>
      <w:r w:rsidR="00746459">
        <w:t>)</w:t>
      </w:r>
      <w:r>
        <w:t xml:space="preserve"> e foram originalmente coletados por Paulo Cortez em </w:t>
      </w:r>
      <w:r w:rsidR="00746459">
        <w:t xml:space="preserve">(CORTEZ, </w:t>
      </w:r>
      <w:r>
        <w:t>2009</w:t>
      </w:r>
      <w:r w:rsidR="00746459">
        <w:t>).</w:t>
      </w:r>
    </w:p>
    <w:p w14:paraId="332E48EA" w14:textId="1114C9B3" w:rsidR="00AC5C85" w:rsidRDefault="00AC5C85" w:rsidP="00AC5C85">
      <w:pPr>
        <w:spacing w:line="360" w:lineRule="auto"/>
        <w:ind w:firstLine="720"/>
        <w:jc w:val="both"/>
      </w:pPr>
      <w:r>
        <w:t>A primeira etapa envolveu a definição de objetivos. Isso incluiu uma análise inicial dos dados e a subsequente criação de um modelo de treinamento para classificar vinhos como bons ou ruins. Duas bases de dados foram extraídas: uma contendo 1.599 amostras de vinho tinto e a outra com 4.898 amostras de vinho branco, ambas variantes do "Vinho Verde" produzido na região do Minho, Portugal</w:t>
      </w:r>
      <w:r w:rsidR="00746459">
        <w:t xml:space="preserve"> (VERDES, 2023)</w:t>
      </w:r>
      <w:r>
        <w:t>. Essas amostras foram coletadas no período de maio de 2004 a fevereiro de 2007</w:t>
      </w:r>
      <w:r w:rsidR="00746459">
        <w:t>,</w:t>
      </w:r>
      <w:r>
        <w:t xml:space="preserve"> </w:t>
      </w:r>
      <w:r w:rsidR="00746459" w:rsidRPr="00746459">
        <w:t>utilizando apenas amostras com denominação de origem protegida que foram testadas pela Comissão de Viticultura da Região dos Vinhos Verdes (CVRVV) (VERDES, 2023)</w:t>
      </w:r>
      <w:r w:rsidR="00746459">
        <w:t>.</w:t>
      </w:r>
    </w:p>
    <w:p w14:paraId="11B01925" w14:textId="77777777" w:rsidR="00AC5C85" w:rsidRDefault="00AC5C85" w:rsidP="00AC5C85">
      <w:pPr>
        <w:spacing w:line="360" w:lineRule="auto"/>
        <w:ind w:firstLine="720"/>
        <w:jc w:val="both"/>
      </w:pPr>
    </w:p>
    <w:p w14:paraId="32FF4D12" w14:textId="2636920B" w:rsidR="00AC5C85" w:rsidRDefault="00AC5C85" w:rsidP="00AC5C85">
      <w:pPr>
        <w:spacing w:line="360" w:lineRule="auto"/>
        <w:ind w:firstLine="720"/>
        <w:jc w:val="both"/>
      </w:pPr>
      <w:r>
        <w:lastRenderedPageBreak/>
        <w:t xml:space="preserve">O objetivo geral é determinar se um vinho é de qualidade superior ou inferior, permitindo que os </w:t>
      </w:r>
      <w:r w:rsidRPr="00E26B30">
        <w:rPr>
          <w:i/>
          <w:iCs/>
        </w:rPr>
        <w:t>sommeliers</w:t>
      </w:r>
      <w:r>
        <w:t xml:space="preserve"> se concentrem na avaliação das amostras aprovadas. Isso reduziria o desperdício e, ao mesmo tempo, impulsionaria a melhoria da produção de vinhos, incentivando futuros produtores a aprimorarem seus esforços durante a produção.</w:t>
      </w:r>
    </w:p>
    <w:p w14:paraId="350FABDB" w14:textId="4EFC9F3E" w:rsidR="00AC5C85" w:rsidRDefault="00AC5C85" w:rsidP="00AC5C85">
      <w:pPr>
        <w:spacing w:line="360" w:lineRule="auto"/>
        <w:ind w:firstLine="720"/>
        <w:jc w:val="both"/>
      </w:pPr>
      <w:r>
        <w:t xml:space="preserve">As propriedades físico-químicas usadas para treinar e encontrar o melhor modelo de classificação de qualidade incluem: acidez fixa, acidez volátil, ácido cítrico, açúcar residual, cloretos, dióxido de enxofre livre, dióxido de enxofre total, densidade, pH, sulfatos e teor alcoólico. Há um total de 11 colunas relacionadas às propriedades físico-químicas, e uma décima segunda coluna chamada </w:t>
      </w:r>
      <w:proofErr w:type="spellStart"/>
      <w:r w:rsidRPr="00E26B30">
        <w:rPr>
          <w:i/>
          <w:iCs/>
        </w:rPr>
        <w:t>quality</w:t>
      </w:r>
      <w:proofErr w:type="spellEnd"/>
      <w:r>
        <w:t>, que representa a pontuação atribuída a cada vinho por um sommelier durante a degustação.</w:t>
      </w:r>
    </w:p>
    <w:p w14:paraId="0EE13C6A" w14:textId="538F6F1E" w:rsidR="00AC5C85" w:rsidRDefault="00AC5C85" w:rsidP="00AC5C85">
      <w:pPr>
        <w:spacing w:line="360" w:lineRule="auto"/>
        <w:ind w:firstLine="720"/>
        <w:jc w:val="both"/>
      </w:pPr>
      <w:r>
        <w:t xml:space="preserve">Para preparar os dados, foi realizado um processo de normalização, criando dois </w:t>
      </w:r>
      <w:proofErr w:type="spellStart"/>
      <w:r w:rsidRPr="00E26B30">
        <w:rPr>
          <w:i/>
          <w:iCs/>
        </w:rPr>
        <w:t>dataframes</w:t>
      </w:r>
      <w:proofErr w:type="spellEnd"/>
      <w:r>
        <w:t xml:space="preserve"> separados, um para vinhos tintos e outro para vinhos brancos. Foi adicionada uma coluna chamada </w:t>
      </w:r>
      <w:r w:rsidRPr="00E26B30">
        <w:rPr>
          <w:i/>
          <w:iCs/>
        </w:rPr>
        <w:t>color</w:t>
      </w:r>
      <w:r>
        <w:t xml:space="preserve"> a cada </w:t>
      </w:r>
      <w:proofErr w:type="spellStart"/>
      <w:r w:rsidRPr="00E26B30">
        <w:rPr>
          <w:i/>
          <w:iCs/>
        </w:rPr>
        <w:t>dataframe</w:t>
      </w:r>
      <w:proofErr w:type="spellEnd"/>
      <w:r>
        <w:t xml:space="preserve"> para indicar o tipo de vinho (tinto ou branco). Posteriormente, os dois </w:t>
      </w:r>
      <w:proofErr w:type="spellStart"/>
      <w:r w:rsidRPr="00E26B30">
        <w:rPr>
          <w:i/>
          <w:iCs/>
        </w:rPr>
        <w:t>dataframes</w:t>
      </w:r>
      <w:proofErr w:type="spellEnd"/>
      <w:r>
        <w:t xml:space="preserve"> foram concatenados, resultando em uma base de dados contendo um total de 6.497 amostras e 13 colunas.</w:t>
      </w:r>
    </w:p>
    <w:p w14:paraId="709A1DE9" w14:textId="649929C3" w:rsidR="00AC5C85" w:rsidRDefault="00AC5C85" w:rsidP="00AC5C85">
      <w:pPr>
        <w:spacing w:line="360" w:lineRule="auto"/>
        <w:ind w:firstLine="720"/>
        <w:jc w:val="both"/>
      </w:pPr>
      <w:r>
        <w:t xml:space="preserve">Para classificar os vinhos como "bons" ou "ruins", foi necessário analisar a frequência da variável </w:t>
      </w:r>
      <w:proofErr w:type="spellStart"/>
      <w:r w:rsidRPr="00E26B30">
        <w:rPr>
          <w:i/>
          <w:iCs/>
        </w:rPr>
        <w:t>quality</w:t>
      </w:r>
      <w:proofErr w:type="spellEnd"/>
      <w:r>
        <w:t xml:space="preserve">. Com base nessa análise, foi criada a coluna </w:t>
      </w:r>
      <w:proofErr w:type="spellStart"/>
      <w:r w:rsidRPr="00E26B30">
        <w:rPr>
          <w:i/>
          <w:iCs/>
        </w:rPr>
        <w:t>classification</w:t>
      </w:r>
      <w:proofErr w:type="spellEnd"/>
      <w:r>
        <w:t xml:space="preserve">, que recebeu valores binários (0) para vinhos considerados ruins (nota &lt; 6) e (1) para vinhos considerados bons (nota ≥ 6). Esta coluna </w:t>
      </w:r>
      <w:proofErr w:type="spellStart"/>
      <w:r w:rsidRPr="00E26B30">
        <w:rPr>
          <w:i/>
          <w:iCs/>
        </w:rPr>
        <w:t>classification</w:t>
      </w:r>
      <w:proofErr w:type="spellEnd"/>
      <w:r>
        <w:t xml:space="preserve"> foi utilizada como a variável-alvo para o treinamento dos modelos.</w:t>
      </w:r>
    </w:p>
    <w:p w14:paraId="6C73154D" w14:textId="210203AA" w:rsidR="00AC5C85" w:rsidRDefault="00AC5C85" w:rsidP="00AC5C85">
      <w:pPr>
        <w:spacing w:line="360" w:lineRule="auto"/>
        <w:ind w:firstLine="720"/>
        <w:jc w:val="both"/>
      </w:pPr>
      <w:r>
        <w:t xml:space="preserve">No estágio de modelagem de dados, com base na base de dados preparada, as colunas que continham valores não numéricos foram transformadas, uma vez que as variáveis com formato </w:t>
      </w:r>
      <w:proofErr w:type="spellStart"/>
      <w:r w:rsidRPr="00E26B30">
        <w:rPr>
          <w:i/>
          <w:iCs/>
        </w:rPr>
        <w:t>string</w:t>
      </w:r>
      <w:proofErr w:type="spellEnd"/>
      <w:r>
        <w:t xml:space="preserve"> não são adequadas para treinamento. Foram utilizados cinco modelos para o treinamento: </w:t>
      </w:r>
      <w:proofErr w:type="spellStart"/>
      <w:r w:rsidRPr="00E26B30">
        <w:rPr>
          <w:i/>
          <w:iCs/>
        </w:rPr>
        <w:t>Random</w:t>
      </w:r>
      <w:proofErr w:type="spellEnd"/>
      <w:r w:rsidRPr="00E26B30">
        <w:rPr>
          <w:i/>
          <w:iCs/>
        </w:rPr>
        <w:t xml:space="preserve"> Forest</w:t>
      </w:r>
      <w:r>
        <w:t xml:space="preserve">, </w:t>
      </w:r>
      <w:r w:rsidRPr="00E26B30">
        <w:rPr>
          <w:i/>
          <w:iCs/>
        </w:rPr>
        <w:t xml:space="preserve">Extra </w:t>
      </w:r>
      <w:proofErr w:type="spellStart"/>
      <w:r w:rsidRPr="00E26B30">
        <w:rPr>
          <w:i/>
          <w:iCs/>
        </w:rPr>
        <w:t>Trees</w:t>
      </w:r>
      <w:proofErr w:type="spellEnd"/>
      <w:r>
        <w:t>,</w:t>
      </w:r>
      <w:r w:rsidR="00E26B30">
        <w:t xml:space="preserve"> </w:t>
      </w:r>
      <w:proofErr w:type="spellStart"/>
      <w:r w:rsidRPr="00E26B30">
        <w:rPr>
          <w:i/>
          <w:iCs/>
        </w:rPr>
        <w:t>Logistic</w:t>
      </w:r>
      <w:proofErr w:type="spellEnd"/>
      <w:r w:rsidRPr="00E26B30">
        <w:rPr>
          <w:i/>
          <w:iCs/>
        </w:rPr>
        <w:t xml:space="preserve"> </w:t>
      </w:r>
      <w:proofErr w:type="spellStart"/>
      <w:r w:rsidRPr="00E26B30">
        <w:rPr>
          <w:i/>
          <w:iCs/>
        </w:rPr>
        <w:t>Regression</w:t>
      </w:r>
      <w:proofErr w:type="spellEnd"/>
      <w:r>
        <w:t xml:space="preserve">, </w:t>
      </w:r>
      <w:r w:rsidRPr="00E26B30">
        <w:rPr>
          <w:i/>
          <w:iCs/>
        </w:rPr>
        <w:t xml:space="preserve">K </w:t>
      </w:r>
      <w:proofErr w:type="spellStart"/>
      <w:r w:rsidRPr="00E26B30">
        <w:rPr>
          <w:i/>
          <w:iCs/>
        </w:rPr>
        <w:t>Neighbors</w:t>
      </w:r>
      <w:proofErr w:type="spellEnd"/>
      <w:r w:rsidRPr="00E26B30">
        <w:rPr>
          <w:i/>
          <w:iCs/>
        </w:rPr>
        <w:t xml:space="preserve"> </w:t>
      </w:r>
      <w:proofErr w:type="spellStart"/>
      <w:r w:rsidRPr="00E26B30">
        <w:rPr>
          <w:i/>
          <w:iCs/>
        </w:rPr>
        <w:t>Classifier</w:t>
      </w:r>
      <w:proofErr w:type="spellEnd"/>
      <w:r>
        <w:t xml:space="preserve"> e </w:t>
      </w:r>
      <w:r w:rsidRPr="00E26B30">
        <w:rPr>
          <w:i/>
          <w:iCs/>
        </w:rPr>
        <w:t xml:space="preserve">Extreme </w:t>
      </w:r>
      <w:proofErr w:type="spellStart"/>
      <w:r w:rsidRPr="00E26B30">
        <w:rPr>
          <w:i/>
          <w:iCs/>
        </w:rPr>
        <w:t>Gradient</w:t>
      </w:r>
      <w:proofErr w:type="spellEnd"/>
      <w:r w:rsidRPr="00E26B30">
        <w:rPr>
          <w:i/>
          <w:iCs/>
        </w:rPr>
        <w:t xml:space="preserve"> </w:t>
      </w:r>
      <w:proofErr w:type="spellStart"/>
      <w:r w:rsidRPr="00E26B30">
        <w:rPr>
          <w:i/>
          <w:iCs/>
        </w:rPr>
        <w:t>Boosting</w:t>
      </w:r>
      <w:proofErr w:type="spellEnd"/>
      <w:r>
        <w:t xml:space="preserve">. Cada um desses modelos foi empregado para classificar a qualidade dos vinhos com base nas propriedades físico-químicas mencionadas anteriormente. A variável </w:t>
      </w:r>
      <w:proofErr w:type="spellStart"/>
      <w:r w:rsidRPr="00E26B30">
        <w:rPr>
          <w:i/>
          <w:iCs/>
        </w:rPr>
        <w:t>quality</w:t>
      </w:r>
      <w:proofErr w:type="spellEnd"/>
      <w:r>
        <w:t xml:space="preserve"> desempenhou um papel importante ao ajudar a determinar a variável </w:t>
      </w:r>
      <w:proofErr w:type="spellStart"/>
      <w:r w:rsidRPr="00E26B30">
        <w:rPr>
          <w:i/>
          <w:iCs/>
        </w:rPr>
        <w:t>classification</w:t>
      </w:r>
      <w:proofErr w:type="spellEnd"/>
      <w:r>
        <w:t>.</w:t>
      </w:r>
    </w:p>
    <w:p w14:paraId="74C7D24C" w14:textId="59190059" w:rsidR="005E0FE1" w:rsidRDefault="00AC5C85" w:rsidP="00AC5C85">
      <w:pPr>
        <w:spacing w:line="360" w:lineRule="auto"/>
        <w:ind w:firstLine="720"/>
        <w:jc w:val="both"/>
      </w:pPr>
      <w:r>
        <w:t>Após o treinamento dos modelos, foi realizada uma avaliação de seu desempenho. A métrica utilizada para verificar a eficácia dos modelos na classificação da qualidade do vinho foi a Acurácia. Com base na acurácia de cada modelo, os resultados foram plotados para permitir uma análise comparativa e identificar o melhor modelo para a classificação de qualidade do vinho.</w:t>
      </w:r>
    </w:p>
    <w:p w14:paraId="2F2F45AD" w14:textId="77777777" w:rsidR="00AC5C85" w:rsidRPr="005E0FE1" w:rsidRDefault="00AC5C85" w:rsidP="00AC5C85">
      <w:pPr>
        <w:spacing w:line="360" w:lineRule="auto"/>
        <w:ind w:firstLine="720"/>
        <w:jc w:val="both"/>
      </w:pPr>
    </w:p>
    <w:p w14:paraId="492027BF" w14:textId="77A1EB21" w:rsidR="003F67AD" w:rsidRDefault="005E0FE1" w:rsidP="003F67AD">
      <w:pPr>
        <w:spacing w:line="360" w:lineRule="auto"/>
        <w:jc w:val="both"/>
        <w:rPr>
          <w:b/>
        </w:rPr>
      </w:pPr>
      <w:r>
        <w:rPr>
          <w:b/>
        </w:rPr>
        <w:lastRenderedPageBreak/>
        <w:t>3</w:t>
      </w:r>
      <w:r w:rsidR="001B7478">
        <w:rPr>
          <w:b/>
        </w:rPr>
        <w:t xml:space="preserve"> RESULTADOS</w:t>
      </w:r>
      <w:r w:rsidR="001B7478" w:rsidRPr="003F67AD">
        <w:rPr>
          <w:b/>
        </w:rPr>
        <w:t xml:space="preserve"> </w:t>
      </w:r>
      <w:r w:rsidR="001B7478">
        <w:rPr>
          <w:b/>
        </w:rPr>
        <w:t>E DISCUSSÃO</w:t>
      </w:r>
    </w:p>
    <w:p w14:paraId="518CE22E" w14:textId="4FEA3114" w:rsidR="00F04ECB" w:rsidRDefault="00686763" w:rsidP="00F04ECB">
      <w:pPr>
        <w:spacing w:line="360" w:lineRule="auto"/>
        <w:jc w:val="both"/>
      </w:pPr>
      <w:r>
        <w:rPr>
          <w:b/>
        </w:rPr>
        <w:tab/>
      </w:r>
      <w:r>
        <w:tab/>
      </w:r>
    </w:p>
    <w:p w14:paraId="084FA705" w14:textId="4835E9A3" w:rsidR="00F04ECB" w:rsidRDefault="00F04ECB" w:rsidP="00F04ECB">
      <w:pPr>
        <w:spacing w:line="360" w:lineRule="auto"/>
        <w:ind w:firstLine="709"/>
        <w:jc w:val="both"/>
      </w:pPr>
      <w:r>
        <w:t xml:space="preserve">Nesta seção, apresenta uma análise do desempenho de cinco modelos de classificação: </w:t>
      </w:r>
      <w:proofErr w:type="spellStart"/>
      <w:r w:rsidRPr="00F04ECB">
        <w:rPr>
          <w:i/>
          <w:iCs/>
        </w:rPr>
        <w:t>Random</w:t>
      </w:r>
      <w:proofErr w:type="spellEnd"/>
      <w:r w:rsidRPr="00F04ECB">
        <w:rPr>
          <w:i/>
          <w:iCs/>
        </w:rPr>
        <w:t xml:space="preserve"> Forest</w:t>
      </w:r>
      <w:r>
        <w:t xml:space="preserve">, </w:t>
      </w:r>
      <w:r w:rsidRPr="00F04ECB">
        <w:rPr>
          <w:i/>
          <w:iCs/>
        </w:rPr>
        <w:t xml:space="preserve">Extra </w:t>
      </w:r>
      <w:proofErr w:type="spellStart"/>
      <w:r w:rsidRPr="00F04ECB">
        <w:rPr>
          <w:i/>
          <w:iCs/>
        </w:rPr>
        <w:t>Trees</w:t>
      </w:r>
      <w:proofErr w:type="spellEnd"/>
      <w:r>
        <w:t xml:space="preserve">, </w:t>
      </w:r>
      <w:proofErr w:type="spellStart"/>
      <w:r w:rsidRPr="00F04ECB">
        <w:rPr>
          <w:i/>
          <w:iCs/>
        </w:rPr>
        <w:t>Logistic</w:t>
      </w:r>
      <w:proofErr w:type="spellEnd"/>
      <w:r w:rsidRPr="00F04ECB">
        <w:rPr>
          <w:i/>
          <w:iCs/>
        </w:rPr>
        <w:t xml:space="preserve"> </w:t>
      </w:r>
      <w:proofErr w:type="spellStart"/>
      <w:r w:rsidRPr="00F04ECB">
        <w:rPr>
          <w:i/>
          <w:iCs/>
        </w:rPr>
        <w:t>Regression</w:t>
      </w:r>
      <w:proofErr w:type="spellEnd"/>
      <w:r>
        <w:t xml:space="preserve">, </w:t>
      </w:r>
      <w:r w:rsidRPr="00F04ECB">
        <w:rPr>
          <w:i/>
          <w:iCs/>
        </w:rPr>
        <w:t xml:space="preserve">K </w:t>
      </w:r>
      <w:proofErr w:type="spellStart"/>
      <w:r w:rsidRPr="00F04ECB">
        <w:rPr>
          <w:i/>
          <w:iCs/>
        </w:rPr>
        <w:t>Neighbors</w:t>
      </w:r>
      <w:proofErr w:type="spellEnd"/>
      <w:r w:rsidRPr="00F04ECB">
        <w:rPr>
          <w:i/>
          <w:iCs/>
        </w:rPr>
        <w:t xml:space="preserve"> </w:t>
      </w:r>
      <w:proofErr w:type="spellStart"/>
      <w:r w:rsidRPr="00F04ECB">
        <w:rPr>
          <w:i/>
          <w:iCs/>
        </w:rPr>
        <w:t>Classifier</w:t>
      </w:r>
      <w:proofErr w:type="spellEnd"/>
      <w:r>
        <w:t xml:space="preserve"> e </w:t>
      </w:r>
      <w:r w:rsidRPr="00F04ECB">
        <w:rPr>
          <w:i/>
          <w:iCs/>
        </w:rPr>
        <w:t xml:space="preserve">Extreme </w:t>
      </w:r>
      <w:proofErr w:type="spellStart"/>
      <w:r w:rsidRPr="00F04ECB">
        <w:rPr>
          <w:i/>
          <w:iCs/>
        </w:rPr>
        <w:t>Gradient</w:t>
      </w:r>
      <w:proofErr w:type="spellEnd"/>
      <w:r>
        <w:t xml:space="preserve"> </w:t>
      </w:r>
      <w:proofErr w:type="spellStart"/>
      <w:r w:rsidRPr="00F04ECB">
        <w:rPr>
          <w:i/>
          <w:iCs/>
        </w:rPr>
        <w:t>Boosting</w:t>
      </w:r>
      <w:proofErr w:type="spellEnd"/>
      <w:r>
        <w:t>, usados para determinar a qualidade do vinho. Além disso, fornece uma breve explicação de como cada modelo opera.</w:t>
      </w:r>
    </w:p>
    <w:p w14:paraId="43BB9A59" w14:textId="3F1319A7" w:rsidR="007D7A0E" w:rsidRDefault="00F04ECB" w:rsidP="00F04ECB">
      <w:pPr>
        <w:spacing w:line="360" w:lineRule="auto"/>
        <w:ind w:firstLine="709"/>
        <w:jc w:val="both"/>
      </w:pPr>
      <w:r>
        <w:t xml:space="preserve">Ao avaliar qual modelo seria o mais adequado para classificar a qualidade do vinho, procurou otimizar </w:t>
      </w:r>
      <w:proofErr w:type="spellStart"/>
      <w:r>
        <w:t>hiperparâmetros</w:t>
      </w:r>
      <w:proofErr w:type="spellEnd"/>
      <w:r>
        <w:t xml:space="preserve"> específicos sempre que aplicável, a fim de garantir que não houvesse diferenças significativas nos resultados de acurácia. Para os modelos que possuíam </w:t>
      </w:r>
      <w:proofErr w:type="spellStart"/>
      <w:r>
        <w:t>hiperparâmetros</w:t>
      </w:r>
      <w:proofErr w:type="spellEnd"/>
      <w:r>
        <w:t xml:space="preserve"> distintos, buscou a configuração mais eficaz, visando obter os melhores resultados possíveis.</w:t>
      </w:r>
    </w:p>
    <w:p w14:paraId="50CA666E" w14:textId="77777777" w:rsidR="004359CC" w:rsidRDefault="004359CC" w:rsidP="00686763">
      <w:pPr>
        <w:spacing w:line="360" w:lineRule="auto"/>
        <w:jc w:val="both"/>
      </w:pPr>
    </w:p>
    <w:p w14:paraId="6C2AF267" w14:textId="59944381" w:rsidR="00F157DB" w:rsidRDefault="004359CC" w:rsidP="00686763">
      <w:pPr>
        <w:spacing w:line="360" w:lineRule="auto"/>
        <w:jc w:val="both"/>
        <w:rPr>
          <w:i/>
          <w:iCs/>
        </w:rPr>
      </w:pPr>
      <w:r>
        <w:t>3.1</w:t>
      </w:r>
      <w:r w:rsidR="007D7A0E">
        <w:t xml:space="preserve"> </w:t>
      </w:r>
      <w:r w:rsidR="001D0797">
        <w:t>ARVORE DE DECISÃO</w:t>
      </w:r>
    </w:p>
    <w:p w14:paraId="00E00F1B" w14:textId="77777777" w:rsidR="00F157DB" w:rsidRPr="007D7A0E" w:rsidRDefault="00F157DB" w:rsidP="00686763">
      <w:pPr>
        <w:spacing w:line="360" w:lineRule="auto"/>
        <w:jc w:val="both"/>
        <w:rPr>
          <w:i/>
          <w:iCs/>
        </w:rPr>
      </w:pPr>
    </w:p>
    <w:p w14:paraId="0A3D95E1" w14:textId="464EE77E" w:rsidR="00F04ECB" w:rsidRDefault="00F04ECB" w:rsidP="00F04ECB">
      <w:pPr>
        <w:spacing w:line="360" w:lineRule="auto"/>
        <w:ind w:firstLine="720"/>
        <w:jc w:val="both"/>
      </w:pPr>
      <w:r>
        <w:t>Nesta seção, explicaremos o conceito da árvore de decisão, pois isso ajudará a compreender o funcionamento dos modelos que se baseiam nesse método para alcançar a classificação desejada.</w:t>
      </w:r>
    </w:p>
    <w:p w14:paraId="0AB07159" w14:textId="1D903C17" w:rsidR="00F04ECB" w:rsidRDefault="00F04ECB" w:rsidP="00F04ECB">
      <w:pPr>
        <w:spacing w:line="360" w:lineRule="auto"/>
        <w:ind w:firstLine="720"/>
        <w:jc w:val="both"/>
      </w:pPr>
      <w:r>
        <w:t xml:space="preserve">Ao criar uma árvore de decisão, o algoritmo busca a melhor variável para iniciar a construção de um nó. Em seguida, ele determina o ponto ideal para dividir os dados, separando-os em duas partes distintas. Um parâmetro-chave em árvores de decisão é o </w:t>
      </w:r>
      <w:proofErr w:type="spellStart"/>
      <w:r w:rsidRPr="00F04ECB">
        <w:rPr>
          <w:i/>
          <w:iCs/>
        </w:rPr>
        <w:t>n_estimators</w:t>
      </w:r>
      <w:proofErr w:type="spellEnd"/>
      <w:r>
        <w:t>, que representa o número de árvores de decisão a serem criadas e combinadas.</w:t>
      </w:r>
    </w:p>
    <w:p w14:paraId="0409308C" w14:textId="7A4EB2AD" w:rsidR="00F04ECB" w:rsidRDefault="00F04ECB" w:rsidP="00F04ECB">
      <w:pPr>
        <w:spacing w:line="360" w:lineRule="auto"/>
        <w:ind w:firstLine="720"/>
        <w:jc w:val="both"/>
      </w:pPr>
      <w:r>
        <w:t xml:space="preserve">Para realizar a classificação, o algoritmo verifica qual resultado de classe foi o mais frequente e seleciona esse modelo como o melhor. Na Figura 1, apresenta uma parte da árvore de decisão aplicada à análise da qualidade do vinho. Nessa seção específica, podemos observar que a classe predominante é "boa" (1), pois é a mais frequente. As saídas do nó principal são rotuladas como </w:t>
      </w:r>
      <w:proofErr w:type="spellStart"/>
      <w:r w:rsidRPr="00F02EF0">
        <w:rPr>
          <w:i/>
          <w:iCs/>
        </w:rPr>
        <w:t>true</w:t>
      </w:r>
      <w:proofErr w:type="spellEnd"/>
      <w:r>
        <w:t xml:space="preserve"> e </w:t>
      </w:r>
      <w:r w:rsidRPr="00F02EF0">
        <w:rPr>
          <w:i/>
          <w:iCs/>
        </w:rPr>
        <w:t>false</w:t>
      </w:r>
      <w:r>
        <w:t xml:space="preserve">, indicando que, se a amostra seguir pelo caminho </w:t>
      </w:r>
      <w:proofErr w:type="spellStart"/>
      <w:r w:rsidRPr="002B5FC1">
        <w:rPr>
          <w:i/>
          <w:iCs/>
        </w:rPr>
        <w:t>true</w:t>
      </w:r>
      <w:proofErr w:type="spellEnd"/>
      <w:r>
        <w:t>, o resultado será verdadeiro; caso contrário, será falso.</w:t>
      </w:r>
    </w:p>
    <w:p w14:paraId="2FE7571F" w14:textId="1A723596" w:rsidR="00724B12" w:rsidRDefault="00724B12" w:rsidP="00724B12">
      <w:pPr>
        <w:spacing w:line="360" w:lineRule="auto"/>
        <w:jc w:val="center"/>
      </w:pPr>
      <w:r>
        <w:rPr>
          <w:noProof/>
        </w:rPr>
        <w:lastRenderedPageBreak/>
        <w:drawing>
          <wp:inline distT="0" distB="0" distL="0" distR="0" wp14:anchorId="59FBEAED" wp14:editId="5A0A54AB">
            <wp:extent cx="4484077" cy="3382707"/>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9878" cy="3387084"/>
                    </a:xfrm>
                    <a:prstGeom prst="rect">
                      <a:avLst/>
                    </a:prstGeom>
                  </pic:spPr>
                </pic:pic>
              </a:graphicData>
            </a:graphic>
          </wp:inline>
        </w:drawing>
      </w:r>
    </w:p>
    <w:p w14:paraId="2A7E86CC" w14:textId="38B8EBA5" w:rsidR="00BA03C5" w:rsidRDefault="00BA03C5" w:rsidP="00724B12">
      <w:pPr>
        <w:spacing w:line="360" w:lineRule="auto"/>
        <w:jc w:val="center"/>
      </w:pPr>
      <w:r>
        <w:t>Figura 1: Árvore de Decisão do modelo de treinamento.</w:t>
      </w:r>
    </w:p>
    <w:p w14:paraId="624A3BF4" w14:textId="77777777" w:rsidR="00BA03C5" w:rsidRPr="00BA03C5" w:rsidRDefault="00BA03C5" w:rsidP="00724B12">
      <w:pPr>
        <w:spacing w:line="360" w:lineRule="auto"/>
        <w:jc w:val="center"/>
        <w:rPr>
          <w:sz w:val="20"/>
          <w:szCs w:val="20"/>
        </w:rPr>
      </w:pPr>
    </w:p>
    <w:p w14:paraId="103686C1" w14:textId="7928C34B" w:rsidR="001D0797" w:rsidRDefault="001D0797" w:rsidP="001D0797">
      <w:pPr>
        <w:spacing w:line="360" w:lineRule="auto"/>
        <w:jc w:val="both"/>
      </w:pPr>
      <w:r>
        <w:t xml:space="preserve">3.1.1 </w:t>
      </w:r>
      <w:proofErr w:type="spellStart"/>
      <w:r>
        <w:rPr>
          <w:i/>
          <w:iCs/>
        </w:rPr>
        <w:t>Random</w:t>
      </w:r>
      <w:proofErr w:type="spellEnd"/>
      <w:r>
        <w:rPr>
          <w:i/>
          <w:iCs/>
        </w:rPr>
        <w:t xml:space="preserve"> Forest</w:t>
      </w:r>
    </w:p>
    <w:p w14:paraId="2E3E4E5E" w14:textId="77777777" w:rsidR="00F02EF0" w:rsidRDefault="00F02EF0" w:rsidP="007514B8">
      <w:pPr>
        <w:spacing w:line="360" w:lineRule="auto"/>
        <w:jc w:val="both"/>
      </w:pPr>
    </w:p>
    <w:p w14:paraId="72925C9E" w14:textId="0210174D" w:rsidR="00F02EF0" w:rsidRDefault="00F02EF0" w:rsidP="00F02EF0">
      <w:pPr>
        <w:spacing w:line="360" w:lineRule="auto"/>
        <w:ind w:firstLine="720"/>
        <w:jc w:val="both"/>
      </w:pPr>
      <w:r>
        <w:t xml:space="preserve">O algoritmo </w:t>
      </w:r>
      <w:proofErr w:type="spellStart"/>
      <w:r w:rsidRPr="00F02EF0">
        <w:rPr>
          <w:i/>
          <w:iCs/>
        </w:rPr>
        <w:t>Random</w:t>
      </w:r>
      <w:proofErr w:type="spellEnd"/>
      <w:r w:rsidRPr="00F02EF0">
        <w:rPr>
          <w:i/>
          <w:iCs/>
        </w:rPr>
        <w:t xml:space="preserve"> Forest</w:t>
      </w:r>
      <w:r>
        <w:t xml:space="preserve"> é uma extensão das árvores de decisão que introduz um elemento de aleatoriedade na escolha das variáveis principais. Ao invés de selecionar apenas uma variável, o </w:t>
      </w:r>
      <w:proofErr w:type="spellStart"/>
      <w:r w:rsidRPr="00F02EF0">
        <w:rPr>
          <w:i/>
          <w:iCs/>
        </w:rPr>
        <w:t>Random</w:t>
      </w:r>
      <w:proofErr w:type="spellEnd"/>
      <w:r w:rsidRPr="00F02EF0">
        <w:rPr>
          <w:i/>
          <w:iCs/>
        </w:rPr>
        <w:t xml:space="preserve"> Forest</w:t>
      </w:r>
      <w:r>
        <w:t xml:space="preserve"> escolhe aleatoriamente duas ou mais variáveis e realiza cálculos com base nessas amostras selecionadas para determinar qual delas será utilizada no primeiro nó. Esse processo é repetido para os demais nós da árvore, com a condição de que variáveis previamente selecionadas não podem ser escolhidas novamente, como ilustrado na Figura 2.</w:t>
      </w:r>
    </w:p>
    <w:p w14:paraId="2B319259" w14:textId="346387C8" w:rsidR="00F02EF0" w:rsidRDefault="00F02EF0" w:rsidP="00F02EF0">
      <w:pPr>
        <w:spacing w:line="360" w:lineRule="auto"/>
        <w:ind w:firstLine="720"/>
        <w:jc w:val="both"/>
      </w:pPr>
      <w:r>
        <w:t xml:space="preserve">O </w:t>
      </w:r>
      <w:proofErr w:type="spellStart"/>
      <w:r w:rsidRPr="00F02EF0">
        <w:rPr>
          <w:i/>
          <w:iCs/>
        </w:rPr>
        <w:t>Random</w:t>
      </w:r>
      <w:proofErr w:type="spellEnd"/>
      <w:r w:rsidRPr="00F02EF0">
        <w:rPr>
          <w:i/>
          <w:iCs/>
        </w:rPr>
        <w:t xml:space="preserve"> Forest</w:t>
      </w:r>
      <w:r>
        <w:t xml:space="preserve"> se destaca quando lidamos com grandes conjuntos de dados e buscamos construir um modelo robusto e preciso. Na aplicação desse modelo para prever a qualidade do vinho, foi utilizado um valor de </w:t>
      </w:r>
      <w:proofErr w:type="spellStart"/>
      <w:r w:rsidRPr="00F02EF0">
        <w:rPr>
          <w:i/>
          <w:iCs/>
        </w:rPr>
        <w:t>n_estimators</w:t>
      </w:r>
      <w:proofErr w:type="spellEnd"/>
      <w:r>
        <w:t xml:space="preserve"> igual a 100, resultando em uma acurácia de 0,8143. Isso significa que o modelo alcançou uma boa precisão na classificação da qualidade do vinho.</w:t>
      </w:r>
    </w:p>
    <w:p w14:paraId="47550EC0" w14:textId="2523B5D1" w:rsidR="000E0AF2" w:rsidRDefault="000E0AF2" w:rsidP="002D7EE4">
      <w:pPr>
        <w:spacing w:line="360" w:lineRule="auto"/>
        <w:ind w:firstLine="720"/>
        <w:jc w:val="both"/>
      </w:pPr>
    </w:p>
    <w:p w14:paraId="3298A856" w14:textId="57FEC620" w:rsidR="000E0AF2" w:rsidRDefault="000E0AF2" w:rsidP="000E0AF2">
      <w:pPr>
        <w:spacing w:line="360" w:lineRule="auto"/>
        <w:jc w:val="both"/>
        <w:rPr>
          <w:i/>
          <w:iCs/>
        </w:rPr>
      </w:pPr>
      <w:r>
        <w:t>3.</w:t>
      </w:r>
      <w:r w:rsidR="001D0797">
        <w:t>1.2</w:t>
      </w:r>
      <w:r w:rsidR="007514B8">
        <w:t xml:space="preserve"> </w:t>
      </w:r>
      <w:r>
        <w:rPr>
          <w:i/>
          <w:iCs/>
        </w:rPr>
        <w:t xml:space="preserve">Extra </w:t>
      </w:r>
      <w:proofErr w:type="spellStart"/>
      <w:r>
        <w:rPr>
          <w:i/>
          <w:iCs/>
        </w:rPr>
        <w:t>Trees</w:t>
      </w:r>
      <w:proofErr w:type="spellEnd"/>
    </w:p>
    <w:p w14:paraId="4749FD35" w14:textId="77777777" w:rsidR="00F02EF0" w:rsidRDefault="00F02EF0" w:rsidP="000E0AF2">
      <w:pPr>
        <w:spacing w:line="360" w:lineRule="auto"/>
        <w:jc w:val="both"/>
        <w:rPr>
          <w:i/>
          <w:iCs/>
        </w:rPr>
      </w:pPr>
    </w:p>
    <w:p w14:paraId="541E133C" w14:textId="04E33A3C" w:rsidR="00F02EF0" w:rsidRDefault="000E0AF2" w:rsidP="00F02EF0">
      <w:pPr>
        <w:spacing w:line="360" w:lineRule="auto"/>
        <w:jc w:val="both"/>
      </w:pPr>
      <w:r>
        <w:tab/>
      </w:r>
      <w:r w:rsidR="00F02EF0">
        <w:t xml:space="preserve">O </w:t>
      </w:r>
      <w:r w:rsidR="00F02EF0" w:rsidRPr="00F02EF0">
        <w:rPr>
          <w:i/>
          <w:iCs/>
        </w:rPr>
        <w:t xml:space="preserve">Extra </w:t>
      </w:r>
      <w:proofErr w:type="spellStart"/>
      <w:r w:rsidR="00F02EF0" w:rsidRPr="00F02EF0">
        <w:rPr>
          <w:i/>
          <w:iCs/>
        </w:rPr>
        <w:t>Trees</w:t>
      </w:r>
      <w:proofErr w:type="spellEnd"/>
      <w:r w:rsidR="00F02EF0">
        <w:t xml:space="preserve"> também opera com árvores de decisão, mas apresenta uma distinção em relação ao </w:t>
      </w:r>
      <w:proofErr w:type="spellStart"/>
      <w:r w:rsidR="00F02EF0" w:rsidRPr="007514B8">
        <w:rPr>
          <w:i/>
          <w:iCs/>
        </w:rPr>
        <w:t>Random</w:t>
      </w:r>
      <w:proofErr w:type="spellEnd"/>
      <w:r w:rsidR="00F02EF0" w:rsidRPr="007514B8">
        <w:rPr>
          <w:i/>
          <w:iCs/>
        </w:rPr>
        <w:t xml:space="preserve"> Forest</w:t>
      </w:r>
      <w:r w:rsidR="007514B8">
        <w:t xml:space="preserve"> </w:t>
      </w:r>
      <w:r w:rsidR="00F02EF0">
        <w:t xml:space="preserve">que, em muitos casos, pode torná-lo uma escolha superior ou </w:t>
      </w:r>
      <w:r w:rsidR="00F02EF0">
        <w:lastRenderedPageBreak/>
        <w:t xml:space="preserve">igualmente eficaz. A eficácia depende do cenário, já que, quando se trata de conjuntos de dados pequenos e bem organizados, o </w:t>
      </w:r>
      <w:r w:rsidR="00F02EF0" w:rsidRPr="007514B8">
        <w:rPr>
          <w:i/>
          <w:iCs/>
        </w:rPr>
        <w:t xml:space="preserve">Extra </w:t>
      </w:r>
      <w:proofErr w:type="spellStart"/>
      <w:r w:rsidR="00F02EF0" w:rsidRPr="007514B8">
        <w:rPr>
          <w:i/>
          <w:iCs/>
        </w:rPr>
        <w:t>Trees</w:t>
      </w:r>
      <w:proofErr w:type="spellEnd"/>
      <w:r w:rsidR="00F02EF0">
        <w:t xml:space="preserve"> pode ser uma opção mais ágil e eficiente. </w:t>
      </w:r>
    </w:p>
    <w:p w14:paraId="3D00898D" w14:textId="28726555" w:rsidR="00DF07D3" w:rsidRDefault="00F02EF0" w:rsidP="002B5FC1">
      <w:pPr>
        <w:spacing w:after="240" w:line="360" w:lineRule="auto"/>
        <w:ind w:firstLine="708"/>
        <w:jc w:val="both"/>
      </w:pPr>
      <w:r>
        <w:t xml:space="preserve">O processo do </w:t>
      </w:r>
      <w:r w:rsidRPr="007514B8">
        <w:rPr>
          <w:i/>
          <w:iCs/>
        </w:rPr>
        <w:t xml:space="preserve">Extra </w:t>
      </w:r>
      <w:proofErr w:type="spellStart"/>
      <w:r w:rsidRPr="007514B8">
        <w:rPr>
          <w:i/>
          <w:iCs/>
        </w:rPr>
        <w:t>Trees</w:t>
      </w:r>
      <w:proofErr w:type="spellEnd"/>
      <w:r>
        <w:t xml:space="preserve"> é, em grande parte, similar ao do </w:t>
      </w:r>
      <w:proofErr w:type="spellStart"/>
      <w:r w:rsidRPr="007514B8">
        <w:rPr>
          <w:i/>
          <w:iCs/>
        </w:rPr>
        <w:t>Random</w:t>
      </w:r>
      <w:proofErr w:type="spellEnd"/>
      <w:r w:rsidRPr="007514B8">
        <w:rPr>
          <w:i/>
          <w:iCs/>
        </w:rPr>
        <w:t xml:space="preserve"> Forest</w:t>
      </w:r>
      <w:r>
        <w:t xml:space="preserve">, com a diferença significativa de introduzir mais aleatoriedade. Após a escolha aleatória das variáveis candidatas para o primeiro nó, os dados presentes em cada uma dessas variáveis também são separados de maneira aleatória. Diferentemente do </w:t>
      </w:r>
      <w:proofErr w:type="spellStart"/>
      <w:r w:rsidRPr="007514B8">
        <w:rPr>
          <w:i/>
          <w:iCs/>
        </w:rPr>
        <w:t>Random</w:t>
      </w:r>
      <w:proofErr w:type="spellEnd"/>
      <w:r w:rsidRPr="007514B8">
        <w:rPr>
          <w:i/>
          <w:iCs/>
        </w:rPr>
        <w:t xml:space="preserve"> Forest</w:t>
      </w:r>
      <w:r>
        <w:t xml:space="preserve">, o </w:t>
      </w:r>
      <w:r w:rsidRPr="007514B8">
        <w:rPr>
          <w:i/>
          <w:iCs/>
        </w:rPr>
        <w:t xml:space="preserve">Extra </w:t>
      </w:r>
      <w:proofErr w:type="spellStart"/>
      <w:r w:rsidRPr="007514B8">
        <w:rPr>
          <w:i/>
          <w:iCs/>
        </w:rPr>
        <w:t>Trees</w:t>
      </w:r>
      <w:proofErr w:type="spellEnd"/>
      <w:r>
        <w:t xml:space="preserve"> não busca escolher a melhor separação possível, como ilustrado na Figura 2.</w:t>
      </w:r>
    </w:p>
    <w:p w14:paraId="3CF4782A" w14:textId="5D67D036" w:rsidR="000E0AF2" w:rsidRDefault="00630348" w:rsidP="00A40C7C">
      <w:pPr>
        <w:spacing w:line="360" w:lineRule="auto"/>
        <w:jc w:val="center"/>
      </w:pPr>
      <w:r w:rsidRPr="00630348">
        <w:rPr>
          <w:noProof/>
        </w:rPr>
        <w:drawing>
          <wp:inline distT="0" distB="0" distL="0" distR="0" wp14:anchorId="56B0115B" wp14:editId="08DB2B3E">
            <wp:extent cx="5257800" cy="3343291"/>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979" cy="3351671"/>
                    </a:xfrm>
                    <a:prstGeom prst="rect">
                      <a:avLst/>
                    </a:prstGeom>
                  </pic:spPr>
                </pic:pic>
              </a:graphicData>
            </a:graphic>
          </wp:inline>
        </w:drawing>
      </w:r>
    </w:p>
    <w:p w14:paraId="72ABA079" w14:textId="2F4459BF" w:rsidR="00BA03C5" w:rsidRDefault="00BA03C5" w:rsidP="00A40C7C">
      <w:pPr>
        <w:spacing w:line="360" w:lineRule="auto"/>
        <w:jc w:val="center"/>
      </w:pPr>
      <w:r>
        <w:t>Figura 2: Ilustração do funcionamento de uma árvore de decisão aleatória;</w:t>
      </w:r>
    </w:p>
    <w:p w14:paraId="163709E4" w14:textId="77777777" w:rsidR="00BA03C5" w:rsidRPr="00BA03C5" w:rsidRDefault="00BA03C5" w:rsidP="00A40C7C">
      <w:pPr>
        <w:spacing w:line="360" w:lineRule="auto"/>
        <w:jc w:val="center"/>
        <w:rPr>
          <w:sz w:val="20"/>
          <w:szCs w:val="20"/>
        </w:rPr>
      </w:pPr>
    </w:p>
    <w:p w14:paraId="71A38BB9" w14:textId="77777777" w:rsidR="007514B8" w:rsidRDefault="007514B8" w:rsidP="007514B8">
      <w:pPr>
        <w:spacing w:line="360" w:lineRule="auto"/>
        <w:ind w:firstLine="708"/>
        <w:jc w:val="both"/>
      </w:pPr>
      <w:r>
        <w:t xml:space="preserve">Na aplicação do modelo </w:t>
      </w:r>
      <w:r w:rsidRPr="007514B8">
        <w:rPr>
          <w:i/>
          <w:iCs/>
        </w:rPr>
        <w:t xml:space="preserve">Extra </w:t>
      </w:r>
      <w:proofErr w:type="spellStart"/>
      <w:r w:rsidRPr="007514B8">
        <w:rPr>
          <w:i/>
          <w:iCs/>
        </w:rPr>
        <w:t>Trees</w:t>
      </w:r>
      <w:proofErr w:type="spellEnd"/>
      <w:r>
        <w:t xml:space="preserve"> para prever a qualidade do vinho, utilizou-se um valor de </w:t>
      </w:r>
      <w:proofErr w:type="spellStart"/>
      <w:r w:rsidRPr="007514B8">
        <w:rPr>
          <w:i/>
          <w:iCs/>
        </w:rPr>
        <w:t>n_estimators</w:t>
      </w:r>
      <w:proofErr w:type="spellEnd"/>
      <w:r>
        <w:t xml:space="preserve"> igual a 100, resultando em uma acurácia de 0,8261. Isso indica que o modelo alcançou um alto grau de precisão na classificação da qualidade do vinho.</w:t>
      </w:r>
    </w:p>
    <w:p w14:paraId="3AF5866D" w14:textId="7832D09F" w:rsidR="00612672" w:rsidRDefault="00612672" w:rsidP="00612672">
      <w:pPr>
        <w:spacing w:line="360" w:lineRule="auto"/>
        <w:jc w:val="both"/>
      </w:pPr>
    </w:p>
    <w:p w14:paraId="507A5979" w14:textId="5B2D750C" w:rsidR="00612672" w:rsidRPr="00612672" w:rsidRDefault="00612672" w:rsidP="00612672">
      <w:pPr>
        <w:spacing w:line="360" w:lineRule="auto"/>
        <w:jc w:val="both"/>
        <w:rPr>
          <w:i/>
          <w:iCs/>
        </w:rPr>
      </w:pPr>
      <w:r>
        <w:t xml:space="preserve">3.1.3 </w:t>
      </w:r>
      <w:r>
        <w:rPr>
          <w:i/>
          <w:iCs/>
        </w:rPr>
        <w:t xml:space="preserve">Extreme </w:t>
      </w:r>
      <w:proofErr w:type="spellStart"/>
      <w:r>
        <w:rPr>
          <w:i/>
          <w:iCs/>
        </w:rPr>
        <w:t>Gradient</w:t>
      </w:r>
      <w:proofErr w:type="spellEnd"/>
      <w:r>
        <w:rPr>
          <w:i/>
          <w:iCs/>
        </w:rPr>
        <w:t xml:space="preserve"> </w:t>
      </w:r>
      <w:proofErr w:type="spellStart"/>
      <w:r>
        <w:rPr>
          <w:i/>
          <w:iCs/>
        </w:rPr>
        <w:t>Boosting</w:t>
      </w:r>
      <w:proofErr w:type="spellEnd"/>
    </w:p>
    <w:p w14:paraId="22C0B5AA" w14:textId="77777777" w:rsidR="007514B8" w:rsidRDefault="007514B8" w:rsidP="00A40C7C">
      <w:pPr>
        <w:spacing w:line="360" w:lineRule="auto"/>
        <w:ind w:firstLine="720"/>
        <w:jc w:val="both"/>
      </w:pPr>
    </w:p>
    <w:p w14:paraId="272DB4F6" w14:textId="1CA9448C" w:rsidR="007514B8" w:rsidRDefault="007514B8" w:rsidP="007514B8">
      <w:pPr>
        <w:spacing w:line="360" w:lineRule="auto"/>
        <w:ind w:firstLine="720"/>
        <w:jc w:val="both"/>
      </w:pPr>
      <w:r>
        <w:t>Este algoritmo também pertence à categoria baseada em árvores de decisão e é notável por sua capacidade de manipular eficazmente uma ampla gama de tipos de dados, demonstrando robustez em diversas situações.</w:t>
      </w:r>
    </w:p>
    <w:p w14:paraId="25BF03D9" w14:textId="3E4CB3B4" w:rsidR="007514B8" w:rsidRDefault="007514B8" w:rsidP="007514B8">
      <w:pPr>
        <w:spacing w:line="360" w:lineRule="auto"/>
        <w:ind w:firstLine="720"/>
        <w:jc w:val="both"/>
      </w:pPr>
      <w:r>
        <w:t xml:space="preserve">O termo </w:t>
      </w:r>
      <w:proofErr w:type="spellStart"/>
      <w:r w:rsidRPr="007514B8">
        <w:rPr>
          <w:i/>
          <w:iCs/>
        </w:rPr>
        <w:t>Gradient</w:t>
      </w:r>
      <w:proofErr w:type="spellEnd"/>
      <w:r w:rsidRPr="007514B8">
        <w:rPr>
          <w:i/>
          <w:iCs/>
        </w:rPr>
        <w:t xml:space="preserve"> </w:t>
      </w:r>
      <w:proofErr w:type="spellStart"/>
      <w:r w:rsidRPr="007514B8">
        <w:rPr>
          <w:i/>
          <w:iCs/>
        </w:rPr>
        <w:t>Boosting</w:t>
      </w:r>
      <w:proofErr w:type="spellEnd"/>
      <w:r w:rsidRPr="007514B8">
        <w:rPr>
          <w:i/>
          <w:iCs/>
        </w:rPr>
        <w:t xml:space="preserve"> </w:t>
      </w:r>
      <w:r>
        <w:t xml:space="preserve">(aumento de gradiente) se refere ao uso do algoritmo </w:t>
      </w:r>
      <w:proofErr w:type="spellStart"/>
      <w:r w:rsidRPr="007514B8">
        <w:rPr>
          <w:i/>
          <w:iCs/>
        </w:rPr>
        <w:t>Gradient</w:t>
      </w:r>
      <w:proofErr w:type="spellEnd"/>
      <w:r w:rsidRPr="007514B8">
        <w:rPr>
          <w:i/>
          <w:iCs/>
        </w:rPr>
        <w:t xml:space="preserve"> </w:t>
      </w:r>
      <w:proofErr w:type="spellStart"/>
      <w:r w:rsidRPr="007514B8">
        <w:rPr>
          <w:i/>
          <w:iCs/>
        </w:rPr>
        <w:t>Descent</w:t>
      </w:r>
      <w:proofErr w:type="spellEnd"/>
      <w:r>
        <w:t xml:space="preserve"> (descida de gradiente) para minimizar a perda (</w:t>
      </w:r>
      <w:proofErr w:type="spellStart"/>
      <w:r w:rsidRPr="007514B8">
        <w:rPr>
          <w:i/>
          <w:iCs/>
        </w:rPr>
        <w:t>loss</w:t>
      </w:r>
      <w:proofErr w:type="spellEnd"/>
      <w:r>
        <w:t xml:space="preserve">) à medida que novos </w:t>
      </w:r>
      <w:r>
        <w:lastRenderedPageBreak/>
        <w:t xml:space="preserve">modelos são adicionados. Essa abordagem é notável por sua extrema flexibilidade e, assim como os dois algoritmos anteriores, oferece a possibilidade de ajustar </w:t>
      </w:r>
      <w:proofErr w:type="spellStart"/>
      <w:r>
        <w:t>hiperparâmetros</w:t>
      </w:r>
      <w:proofErr w:type="spellEnd"/>
      <w:r>
        <w:t xml:space="preserve"> de acordo com o problema em questão, o que pode resultar em desempenho otimizado.</w:t>
      </w:r>
    </w:p>
    <w:p w14:paraId="39E5F127" w14:textId="2C0360B1" w:rsidR="007514B8" w:rsidRDefault="007514B8" w:rsidP="007514B8">
      <w:pPr>
        <w:spacing w:line="360" w:lineRule="auto"/>
        <w:ind w:firstLine="720"/>
        <w:jc w:val="both"/>
      </w:pPr>
      <w:r>
        <w:t>Ao aplicar esse modelo à previsão da qualidade do vinho, obteve-se uma acurácia de 0,7994, indicando um bom desempenho na tarefa de classificação da qualidade do vinho.</w:t>
      </w:r>
    </w:p>
    <w:p w14:paraId="640E20ED" w14:textId="0D1200DD" w:rsidR="005D4006" w:rsidRDefault="005D4006" w:rsidP="005D4006">
      <w:pPr>
        <w:spacing w:line="360" w:lineRule="auto"/>
        <w:jc w:val="both"/>
      </w:pPr>
    </w:p>
    <w:p w14:paraId="06B7CCD2" w14:textId="3F6F912E" w:rsidR="005D4006" w:rsidRDefault="005D4006" w:rsidP="005D4006">
      <w:pPr>
        <w:spacing w:line="360" w:lineRule="auto"/>
        <w:jc w:val="both"/>
        <w:rPr>
          <w:i/>
          <w:iCs/>
        </w:rPr>
      </w:pPr>
      <w:r>
        <w:t xml:space="preserve">3.2 </w:t>
      </w:r>
      <w:r>
        <w:rPr>
          <w:i/>
          <w:iCs/>
        </w:rPr>
        <w:t>LOGISTIC REGRESSION</w:t>
      </w:r>
    </w:p>
    <w:p w14:paraId="78297AF6" w14:textId="6287491F" w:rsidR="00DF07D3" w:rsidRDefault="00DF07D3" w:rsidP="00DF07D3">
      <w:pPr>
        <w:spacing w:line="360" w:lineRule="auto"/>
        <w:jc w:val="both"/>
      </w:pPr>
    </w:p>
    <w:p w14:paraId="5E10240C" w14:textId="43779480" w:rsidR="00DF07D3" w:rsidRDefault="00DF07D3" w:rsidP="00DF07D3">
      <w:pPr>
        <w:spacing w:line="360" w:lineRule="auto"/>
        <w:ind w:firstLine="708"/>
        <w:jc w:val="both"/>
      </w:pPr>
      <w:r>
        <w:t>Dando um passo adiante em relação aos modelos baseados em árvores de decisão, nesta seção exploraremos um modelo distinto.</w:t>
      </w:r>
    </w:p>
    <w:p w14:paraId="61F27F79" w14:textId="4DCA8454" w:rsidR="00DF07D3" w:rsidRDefault="00DF07D3" w:rsidP="002B5FC1">
      <w:pPr>
        <w:spacing w:after="240" w:line="360" w:lineRule="auto"/>
        <w:ind w:firstLine="708"/>
        <w:jc w:val="both"/>
      </w:pPr>
      <w:r>
        <w:t xml:space="preserve">A regressão logística difere dos modelos de árvore, pois é construída por meio da aplicação de uma transformação, chamada de função logística ou </w:t>
      </w:r>
      <w:proofErr w:type="spellStart"/>
      <w:r w:rsidRPr="00DF07D3">
        <w:rPr>
          <w:i/>
          <w:iCs/>
        </w:rPr>
        <w:t>sigmoid</w:t>
      </w:r>
      <w:proofErr w:type="spellEnd"/>
      <w:r>
        <w:t>, à regressão linear. A principal finalidade da regressão linear é encontrar a melhor linha de ajuste para um conjunto de dados, determinando a combinação dos coeficientes b0 (coeficiente linear) e b1 (coeficiente angular) (y = b0 + b1 * x1) que minimiza os erros de predição. Quanto mais os pontos de dados se alinharem à linha, melhor será o resultado. A Figura 3 ilustra a aplicação desses conceitos usando duas variáveis da análise de qualidade do vinho. Observando a figura, fica evidente que, em termos de classificação de dados, a "regressão logística" pode não ser a opção mais adequada, já que muitos pontos de dados estão dispersos em relação às linhas de classificação.</w:t>
      </w:r>
    </w:p>
    <w:p w14:paraId="06CF513F" w14:textId="192A35FF" w:rsidR="00214BC9" w:rsidRDefault="00214BC9" w:rsidP="00DF07D3">
      <w:pPr>
        <w:spacing w:line="360" w:lineRule="auto"/>
        <w:jc w:val="center"/>
      </w:pPr>
      <w:r w:rsidRPr="00214BC9">
        <w:rPr>
          <w:noProof/>
        </w:rPr>
        <w:drawing>
          <wp:inline distT="0" distB="0" distL="0" distR="0" wp14:anchorId="38BADE6F" wp14:editId="205CA5F5">
            <wp:extent cx="3749040" cy="3281185"/>
            <wp:effectExtent l="0" t="0" r="3810" b="0"/>
            <wp:docPr id="3074" name="Picture 2">
              <a:extLst xmlns:a="http://schemas.openxmlformats.org/drawingml/2006/main">
                <a:ext uri="{FF2B5EF4-FFF2-40B4-BE49-F238E27FC236}">
                  <a16:creationId xmlns:a16="http://schemas.microsoft.com/office/drawing/2014/main" id="{027EBCB1-38D6-4C27-B749-9FDEBC344B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027EBCB1-38D6-4C27-B749-9FDEBC344BB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2863" cy="3284531"/>
                    </a:xfrm>
                    <a:prstGeom prst="rect">
                      <a:avLst/>
                    </a:prstGeom>
                    <a:noFill/>
                  </pic:spPr>
                </pic:pic>
              </a:graphicData>
            </a:graphic>
          </wp:inline>
        </w:drawing>
      </w:r>
    </w:p>
    <w:p w14:paraId="03663FA6" w14:textId="054A064A" w:rsidR="003D0C1E" w:rsidRDefault="003D0C1E" w:rsidP="00214BC9">
      <w:pPr>
        <w:spacing w:line="360" w:lineRule="auto"/>
        <w:jc w:val="center"/>
      </w:pPr>
      <w:r>
        <w:t>Figura 3: Exemplo de regressão logística aplicado no modelo de treinamento.</w:t>
      </w:r>
    </w:p>
    <w:p w14:paraId="71AF6C6B" w14:textId="77777777" w:rsidR="00214BC9" w:rsidRPr="00214BC9" w:rsidRDefault="00214BC9" w:rsidP="00214BC9">
      <w:pPr>
        <w:spacing w:line="360" w:lineRule="auto"/>
        <w:jc w:val="center"/>
      </w:pPr>
    </w:p>
    <w:p w14:paraId="3ADBD14B" w14:textId="58023431" w:rsidR="00F157DB" w:rsidRDefault="00214BC9" w:rsidP="00214BC9">
      <w:pPr>
        <w:spacing w:line="360" w:lineRule="auto"/>
        <w:jc w:val="both"/>
      </w:pPr>
      <w:r>
        <w:tab/>
      </w:r>
      <w:r w:rsidR="00DF07D3" w:rsidRPr="00DF07D3">
        <w:t>Diante dessa constatação, ao aplicar o treinamento com o modelo, alcançou-se uma acurácia de 0,7066. Mesmo que essa taxa esteja na faixa dos 70%, não é um resultado ideal, o que reforça a conclusão de que, para bases de dados que requerem classificação, a regressão logística pode não ser a escolha mais apropriada.</w:t>
      </w:r>
    </w:p>
    <w:p w14:paraId="08B639C6" w14:textId="2C2A6361" w:rsidR="005400FF" w:rsidRDefault="005400FF" w:rsidP="00214BC9">
      <w:pPr>
        <w:spacing w:line="360" w:lineRule="auto"/>
        <w:jc w:val="both"/>
      </w:pPr>
    </w:p>
    <w:p w14:paraId="71335AAD" w14:textId="136241A5" w:rsidR="007D1401" w:rsidRDefault="007D1401" w:rsidP="00214BC9">
      <w:pPr>
        <w:spacing w:line="360" w:lineRule="auto"/>
        <w:jc w:val="both"/>
        <w:rPr>
          <w:i/>
          <w:iCs/>
        </w:rPr>
      </w:pPr>
      <w:r>
        <w:t xml:space="preserve">3.3 </w:t>
      </w:r>
      <w:r>
        <w:rPr>
          <w:i/>
          <w:iCs/>
        </w:rPr>
        <w:t>“K NEIGHBORS CLASSIFIER”</w:t>
      </w:r>
    </w:p>
    <w:p w14:paraId="3B7D1030" w14:textId="47E2D296" w:rsidR="007D1401" w:rsidRDefault="007D1401" w:rsidP="00214BC9">
      <w:pPr>
        <w:spacing w:line="360" w:lineRule="auto"/>
        <w:jc w:val="both"/>
        <w:rPr>
          <w:i/>
          <w:iCs/>
        </w:rPr>
      </w:pPr>
    </w:p>
    <w:p w14:paraId="1C3BDB5C" w14:textId="08F5CF37" w:rsidR="005865BF" w:rsidRDefault="007D1401" w:rsidP="005865BF">
      <w:pPr>
        <w:spacing w:line="360" w:lineRule="auto"/>
        <w:jc w:val="both"/>
      </w:pPr>
      <w:r>
        <w:rPr>
          <w:i/>
          <w:iCs/>
        </w:rPr>
        <w:tab/>
      </w:r>
      <w:r w:rsidR="005865BF">
        <w:t xml:space="preserve">O </w:t>
      </w:r>
      <w:r w:rsidR="005865BF" w:rsidRPr="005865BF">
        <w:rPr>
          <w:i/>
          <w:iCs/>
        </w:rPr>
        <w:t>K-</w:t>
      </w:r>
      <w:proofErr w:type="spellStart"/>
      <w:r w:rsidR="005865BF" w:rsidRPr="005865BF">
        <w:rPr>
          <w:i/>
          <w:iCs/>
        </w:rPr>
        <w:t>nearest</w:t>
      </w:r>
      <w:proofErr w:type="spellEnd"/>
      <w:r w:rsidR="005865BF" w:rsidRPr="005865BF">
        <w:rPr>
          <w:i/>
          <w:iCs/>
        </w:rPr>
        <w:t xml:space="preserve"> </w:t>
      </w:r>
      <w:proofErr w:type="spellStart"/>
      <w:r w:rsidR="005865BF" w:rsidRPr="005865BF">
        <w:rPr>
          <w:i/>
          <w:iCs/>
        </w:rPr>
        <w:t>neighbors</w:t>
      </w:r>
      <w:proofErr w:type="spellEnd"/>
      <w:r w:rsidR="005865BF">
        <w:t xml:space="preserve"> (KNN), também conhecido como K-vizinhos mais próximos, é um algoritmo que busca classificar cada amostra de um conjunto de dados ao avaliar sua proximidade em relação aos vizinhos mais próximos. Se os vizinhos mais próximos pertencerem à mesma classe, a amostra em questão será classificada nessa categoria.</w:t>
      </w:r>
    </w:p>
    <w:p w14:paraId="3452437C" w14:textId="44DC0BF7" w:rsidR="005865BF" w:rsidRDefault="005865BF" w:rsidP="002B5FC1">
      <w:pPr>
        <w:spacing w:after="240" w:line="360" w:lineRule="auto"/>
        <w:ind w:firstLine="708"/>
        <w:jc w:val="both"/>
      </w:pPr>
      <w:r>
        <w:t xml:space="preserve">Para compreender o funcionamento, imagine que está recebendo uma nova amostra de vinho. Na Figura 4, as amostras de vinho estão representadas, e supondo que a nova amostra esteja localizada próxima à posição 4 na dimensão </w:t>
      </w:r>
      <w:proofErr w:type="spellStart"/>
      <w:r w:rsidRPr="005865BF">
        <w:rPr>
          <w:i/>
          <w:iCs/>
        </w:rPr>
        <w:t>Fixed</w:t>
      </w:r>
      <w:proofErr w:type="spellEnd"/>
      <w:r w:rsidRPr="005865BF">
        <w:rPr>
          <w:i/>
          <w:iCs/>
        </w:rPr>
        <w:t xml:space="preserve"> </w:t>
      </w:r>
      <w:proofErr w:type="spellStart"/>
      <w:r w:rsidRPr="005865BF">
        <w:rPr>
          <w:i/>
          <w:iCs/>
        </w:rPr>
        <w:t>Acidity</w:t>
      </w:r>
      <w:proofErr w:type="spellEnd"/>
      <w:r>
        <w:t xml:space="preserve"> e próxima à posição 8 na dimensão </w:t>
      </w:r>
      <w:proofErr w:type="spellStart"/>
      <w:r w:rsidRPr="005865BF">
        <w:rPr>
          <w:i/>
          <w:iCs/>
        </w:rPr>
        <w:t>Alcohol</w:t>
      </w:r>
      <w:proofErr w:type="spellEnd"/>
      <w:r>
        <w:t>. Ao analisar essa posição, percebe-se que os vizinhos mais próximos são vinhos de qualidade inferior, o que levaria à classificação dessa nova amostra como pertencente à categoria de qualidade inferior. As áreas destacadas em azul claro no mapa indicam onde uma amostra pode ser considerada de boa qualidade, enquanto as áreas em vermelho claro sugerem que a amostra pode ser de qualidade inferior.</w:t>
      </w:r>
    </w:p>
    <w:p w14:paraId="3CB673D4" w14:textId="18FB175A" w:rsidR="005E3ACB" w:rsidRDefault="000F76FE" w:rsidP="005865BF">
      <w:pPr>
        <w:spacing w:line="360" w:lineRule="auto"/>
        <w:jc w:val="center"/>
      </w:pPr>
      <w:r>
        <w:rPr>
          <w:noProof/>
        </w:rPr>
        <w:drawing>
          <wp:inline distT="0" distB="0" distL="0" distR="0" wp14:anchorId="5F03B692" wp14:editId="1DB898CC">
            <wp:extent cx="3870960" cy="309130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3726" cy="3101500"/>
                    </a:xfrm>
                    <a:prstGeom prst="rect">
                      <a:avLst/>
                    </a:prstGeom>
                    <a:noFill/>
                    <a:ln>
                      <a:noFill/>
                    </a:ln>
                  </pic:spPr>
                </pic:pic>
              </a:graphicData>
            </a:graphic>
          </wp:inline>
        </w:drawing>
      </w:r>
    </w:p>
    <w:p w14:paraId="63868FFB" w14:textId="7AA8A358" w:rsidR="007D1665" w:rsidRDefault="003D0C1E" w:rsidP="00AC5C85">
      <w:pPr>
        <w:spacing w:line="360" w:lineRule="auto"/>
        <w:jc w:val="center"/>
      </w:pPr>
      <w:r>
        <w:t>Figura 4: Ilustração para detecção de vizinhos. Modelo KNN.</w:t>
      </w:r>
    </w:p>
    <w:p w14:paraId="328F556A" w14:textId="77777777" w:rsidR="00AC5C85" w:rsidRPr="00AC5C85" w:rsidRDefault="00AC5C85" w:rsidP="00AC5C85">
      <w:pPr>
        <w:spacing w:line="360" w:lineRule="auto"/>
        <w:jc w:val="center"/>
      </w:pPr>
    </w:p>
    <w:p w14:paraId="1C85F7F5" w14:textId="125AEA5D" w:rsidR="005206A0" w:rsidRDefault="005865BF" w:rsidP="005865BF">
      <w:pPr>
        <w:spacing w:line="360" w:lineRule="auto"/>
        <w:ind w:firstLine="708"/>
        <w:jc w:val="both"/>
      </w:pPr>
      <w:r w:rsidRPr="005865BF">
        <w:t>No entanto, ao aplicar esse modelo à base de dados do projeto em questão, o resultado da acurácia foi de 0,6641, o que ficou consideravelmente abaixo das expectativas. Esse desempenho mais baixo indica que o KNN pode não ser a escolha ideal para o treinamento deste projeto.</w:t>
      </w:r>
    </w:p>
    <w:p w14:paraId="59B1D36D" w14:textId="77777777" w:rsidR="00AC5C85" w:rsidRDefault="00AC5C85" w:rsidP="005206A0">
      <w:pPr>
        <w:spacing w:line="360" w:lineRule="auto"/>
        <w:jc w:val="both"/>
      </w:pPr>
    </w:p>
    <w:p w14:paraId="728647A0" w14:textId="1608D89D" w:rsidR="00B841C0" w:rsidRDefault="00B841C0" w:rsidP="005206A0">
      <w:pPr>
        <w:spacing w:line="360" w:lineRule="auto"/>
        <w:jc w:val="both"/>
      </w:pPr>
      <w:r>
        <w:t>3.4 VARIÁVEIS DE MAIOR IMPORTÂNCIA</w:t>
      </w:r>
    </w:p>
    <w:p w14:paraId="6C6AB49B" w14:textId="77777777" w:rsidR="00AC5C85" w:rsidRDefault="00AC5C85" w:rsidP="005206A0">
      <w:pPr>
        <w:spacing w:line="360" w:lineRule="auto"/>
        <w:jc w:val="both"/>
      </w:pPr>
    </w:p>
    <w:p w14:paraId="40B0EC99" w14:textId="03D1FBF6" w:rsidR="00FC4DFF" w:rsidRPr="00FC4DFF" w:rsidRDefault="00B841C0" w:rsidP="00FC4DFF">
      <w:pPr>
        <w:spacing w:after="240" w:line="360" w:lineRule="auto"/>
        <w:jc w:val="both"/>
      </w:pPr>
      <w:r>
        <w:tab/>
      </w:r>
      <w:r w:rsidR="00FC4DFF" w:rsidRPr="00FC4DFF">
        <w:t xml:space="preserve">A fim de identificar as principais influências em cada amostra de vinho, aplicou-se um algoritmo que utilizou o modelo treinado, no caso, o </w:t>
      </w:r>
      <w:r w:rsidR="00FC4DFF" w:rsidRPr="00FC4DFF">
        <w:rPr>
          <w:i/>
          <w:iCs/>
        </w:rPr>
        <w:t xml:space="preserve">Extra </w:t>
      </w:r>
      <w:proofErr w:type="spellStart"/>
      <w:r w:rsidR="00FC4DFF" w:rsidRPr="00FC4DFF">
        <w:rPr>
          <w:i/>
          <w:iCs/>
        </w:rPr>
        <w:t>Trees</w:t>
      </w:r>
      <w:proofErr w:type="spellEnd"/>
      <w:r w:rsidR="00FC4DFF" w:rsidRPr="00FC4DFF">
        <w:t>, devido à sua melhor acurácia. Esse algoritmo permitiu avaliar a relevância de cada variável no modelo.</w:t>
      </w:r>
    </w:p>
    <w:p w14:paraId="1B11AEFD" w14:textId="5F184C45" w:rsidR="00205EE4" w:rsidRDefault="00205EE4" w:rsidP="00205EE4">
      <w:pPr>
        <w:spacing w:line="360" w:lineRule="auto"/>
        <w:jc w:val="center"/>
      </w:pPr>
      <w:r>
        <w:rPr>
          <w:noProof/>
        </w:rPr>
        <w:drawing>
          <wp:inline distT="0" distB="0" distL="0" distR="0" wp14:anchorId="7607EF9A" wp14:editId="4A4BF58F">
            <wp:extent cx="5333372" cy="305562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4049" cy="3067466"/>
                    </a:xfrm>
                    <a:prstGeom prst="rect">
                      <a:avLst/>
                    </a:prstGeom>
                    <a:noFill/>
                    <a:ln>
                      <a:noFill/>
                    </a:ln>
                  </pic:spPr>
                </pic:pic>
              </a:graphicData>
            </a:graphic>
          </wp:inline>
        </w:drawing>
      </w:r>
    </w:p>
    <w:p w14:paraId="3E7DFB0D" w14:textId="5196C218" w:rsidR="00012D11" w:rsidRDefault="00012D11" w:rsidP="00082738">
      <w:pPr>
        <w:spacing w:line="360" w:lineRule="auto"/>
        <w:jc w:val="center"/>
        <w:rPr>
          <w:sz w:val="20"/>
          <w:szCs w:val="20"/>
        </w:rPr>
      </w:pPr>
      <w:r>
        <w:t>Figura 5: Importância de cada variável em relação a cada amostra.</w:t>
      </w:r>
    </w:p>
    <w:p w14:paraId="431BABA1" w14:textId="77777777" w:rsidR="00012D11" w:rsidRPr="00012D11" w:rsidRDefault="00012D11" w:rsidP="00205EE4">
      <w:pPr>
        <w:spacing w:line="360" w:lineRule="auto"/>
        <w:jc w:val="center"/>
        <w:rPr>
          <w:sz w:val="20"/>
          <w:szCs w:val="20"/>
        </w:rPr>
      </w:pPr>
    </w:p>
    <w:p w14:paraId="0718B504" w14:textId="3276D41C" w:rsidR="00FC4DFF" w:rsidRDefault="00205EE4" w:rsidP="00FC4DFF">
      <w:pPr>
        <w:spacing w:line="360" w:lineRule="auto"/>
        <w:jc w:val="both"/>
      </w:pPr>
      <w:r>
        <w:tab/>
      </w:r>
      <w:r w:rsidR="00FC4DFF">
        <w:t xml:space="preserve">Outro gráfico que mereceu atenção é um que é gerado por um cálculo do algoritmo, que revela o impacto de cada variável em cada amostra de vinho. A análise da Figura 6 revela o seguinte: a variável mais crucial no modelo é o </w:t>
      </w:r>
      <w:proofErr w:type="spellStart"/>
      <w:r w:rsidR="00FC4DFF">
        <w:rPr>
          <w:i/>
          <w:iCs/>
        </w:rPr>
        <w:t>a</w:t>
      </w:r>
      <w:r w:rsidR="00FC4DFF" w:rsidRPr="005865BF">
        <w:rPr>
          <w:i/>
          <w:iCs/>
        </w:rPr>
        <w:t>lcohol</w:t>
      </w:r>
      <w:proofErr w:type="spellEnd"/>
      <w:r w:rsidR="00FC4DFF">
        <w:t xml:space="preserve">, demonstrando que um teor alcoólico mais elevado está associado a uma maior probabilidade de a amostra ser classificada como boa. A segunda variável mais influente é a </w:t>
      </w:r>
      <w:proofErr w:type="spellStart"/>
      <w:r w:rsidR="00FC4DFF">
        <w:rPr>
          <w:i/>
          <w:iCs/>
        </w:rPr>
        <w:t>volatile_acidity</w:t>
      </w:r>
      <w:proofErr w:type="spellEnd"/>
      <w:r w:rsidR="00FC4DFF">
        <w:t xml:space="preserve">, na qual um valor mais alto está associado a uma menor probabilidade de a amostra ser considerada boa. A terceira variável importante é a </w:t>
      </w:r>
      <w:proofErr w:type="spellStart"/>
      <w:r w:rsidR="00FC4DFF">
        <w:rPr>
          <w:i/>
          <w:iCs/>
        </w:rPr>
        <w:t>density</w:t>
      </w:r>
      <w:proofErr w:type="spellEnd"/>
      <w:r w:rsidR="00FC4DFF">
        <w:t xml:space="preserve">, que possui uma relação semelhante à anterior, ou seja, quanto maior a densidade, menor a probabilidade </w:t>
      </w:r>
      <w:proofErr w:type="gramStart"/>
      <w:r w:rsidR="00FC4DFF">
        <w:t>da</w:t>
      </w:r>
      <w:proofErr w:type="gramEnd"/>
      <w:r w:rsidR="00FC4DFF">
        <w:t xml:space="preserve"> amostra ser de boa qualidade. As variáveis </w:t>
      </w:r>
      <w:proofErr w:type="spellStart"/>
      <w:r w:rsidR="00486F98">
        <w:rPr>
          <w:i/>
          <w:iCs/>
        </w:rPr>
        <w:t>sulphates</w:t>
      </w:r>
      <w:proofErr w:type="spellEnd"/>
      <w:r w:rsidR="00FC4DFF">
        <w:t xml:space="preserve">, </w:t>
      </w:r>
      <w:proofErr w:type="spellStart"/>
      <w:r w:rsidR="00486F98" w:rsidRPr="00486F98">
        <w:rPr>
          <w:i/>
          <w:iCs/>
        </w:rPr>
        <w:lastRenderedPageBreak/>
        <w:t>free_súlfur_dioxide</w:t>
      </w:r>
      <w:proofErr w:type="spellEnd"/>
      <w:r w:rsidR="00FC4DFF">
        <w:t xml:space="preserve">, </w:t>
      </w:r>
      <w:proofErr w:type="spellStart"/>
      <w:r w:rsidR="00486F98" w:rsidRPr="00486F98">
        <w:rPr>
          <w:i/>
          <w:iCs/>
        </w:rPr>
        <w:t>citric_acid</w:t>
      </w:r>
      <w:proofErr w:type="spellEnd"/>
      <w:r w:rsidR="00486F98" w:rsidRPr="00486F98">
        <w:t xml:space="preserve"> </w:t>
      </w:r>
      <w:r w:rsidR="00FC4DFF">
        <w:t xml:space="preserve">e </w:t>
      </w:r>
      <w:proofErr w:type="spellStart"/>
      <w:r w:rsidR="00486F98" w:rsidRPr="00486F98">
        <w:rPr>
          <w:i/>
          <w:iCs/>
        </w:rPr>
        <w:t>residual_sugar</w:t>
      </w:r>
      <w:proofErr w:type="spellEnd"/>
      <w:r w:rsidR="00FC4DFF">
        <w:t xml:space="preserve"> indicam que maiores valores estão correlacionados com uma maior probabilidade </w:t>
      </w:r>
      <w:proofErr w:type="gramStart"/>
      <w:r w:rsidR="00FC4DFF">
        <w:t>da</w:t>
      </w:r>
      <w:proofErr w:type="gramEnd"/>
      <w:r w:rsidR="00FC4DFF">
        <w:t xml:space="preserve"> amostra ser considerada boa.</w:t>
      </w:r>
    </w:p>
    <w:p w14:paraId="4AC95981" w14:textId="77777777" w:rsidR="00FC4DFF" w:rsidRDefault="00FC4DFF" w:rsidP="00FC4DFF">
      <w:pPr>
        <w:spacing w:after="240" w:line="360" w:lineRule="auto"/>
        <w:ind w:firstLine="708"/>
        <w:jc w:val="both"/>
      </w:pPr>
      <w:r>
        <w:t>Essa análise fornece informações valiosas sobre as variáveis que mais influenciam a qualidade do vinho, auxiliando na compreensão dos fatores-chave que determinam se uma amostra de vinho será classificada como boa ou ruim.</w:t>
      </w:r>
    </w:p>
    <w:p w14:paraId="7E69E4C6" w14:textId="4171EE22" w:rsidR="00205EE4" w:rsidRDefault="0043593A" w:rsidP="00FC4DFF">
      <w:pPr>
        <w:spacing w:line="360" w:lineRule="auto"/>
        <w:jc w:val="center"/>
      </w:pPr>
      <w:r>
        <w:rPr>
          <w:noProof/>
        </w:rPr>
        <w:drawing>
          <wp:inline distT="0" distB="0" distL="0" distR="0" wp14:anchorId="07CE44D3" wp14:editId="199A2B80">
            <wp:extent cx="4472398" cy="3616966"/>
            <wp:effectExtent l="0" t="0" r="4445"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9088" cy="3622377"/>
                    </a:xfrm>
                    <a:prstGeom prst="rect">
                      <a:avLst/>
                    </a:prstGeom>
                    <a:noFill/>
                    <a:ln>
                      <a:noFill/>
                    </a:ln>
                  </pic:spPr>
                </pic:pic>
              </a:graphicData>
            </a:graphic>
          </wp:inline>
        </w:drawing>
      </w:r>
    </w:p>
    <w:p w14:paraId="2F2197D6" w14:textId="258EF0B8" w:rsidR="006E2DE3" w:rsidRDefault="00012D11" w:rsidP="00300C95">
      <w:pPr>
        <w:spacing w:line="360" w:lineRule="auto"/>
        <w:jc w:val="center"/>
        <w:rPr>
          <w:sz w:val="20"/>
          <w:szCs w:val="20"/>
        </w:rPr>
      </w:pPr>
      <w:r>
        <w:t>Figura 6: Impacto de cada variável diminuindo ou aumentando dentro de cada amostra.</w:t>
      </w:r>
    </w:p>
    <w:p w14:paraId="0F9D4274" w14:textId="77777777" w:rsidR="00012D11" w:rsidRDefault="00012D11" w:rsidP="00012D11">
      <w:pPr>
        <w:spacing w:line="360" w:lineRule="auto"/>
        <w:jc w:val="center"/>
      </w:pPr>
    </w:p>
    <w:p w14:paraId="6B4C83D5" w14:textId="78A36333" w:rsidR="005206A0" w:rsidRDefault="005206A0" w:rsidP="005206A0">
      <w:pPr>
        <w:spacing w:line="360" w:lineRule="auto"/>
        <w:jc w:val="both"/>
      </w:pPr>
      <w:r>
        <w:t>3.</w:t>
      </w:r>
      <w:r w:rsidR="00307705">
        <w:t>5</w:t>
      </w:r>
      <w:r>
        <w:t xml:space="preserve"> COMPARAÇÃO DOS RESULTADOS</w:t>
      </w:r>
    </w:p>
    <w:p w14:paraId="146DDF4A" w14:textId="07484A11" w:rsidR="005206A0" w:rsidRDefault="005206A0" w:rsidP="005206A0">
      <w:pPr>
        <w:spacing w:line="360" w:lineRule="auto"/>
        <w:jc w:val="both"/>
      </w:pPr>
      <w:r>
        <w:tab/>
      </w:r>
    </w:p>
    <w:p w14:paraId="5DB03601" w14:textId="77777777" w:rsidR="00486F98" w:rsidRDefault="005206A0" w:rsidP="005206A0">
      <w:pPr>
        <w:spacing w:line="360" w:lineRule="auto"/>
        <w:jc w:val="both"/>
      </w:pPr>
      <w:r>
        <w:tab/>
      </w:r>
      <w:r w:rsidR="00486F98" w:rsidRPr="00486F98">
        <w:t xml:space="preserve">Após uma análise detalhada dos resultados, chegou-se à conclusão de que o modelo "Extra </w:t>
      </w:r>
      <w:proofErr w:type="spellStart"/>
      <w:r w:rsidR="00486F98" w:rsidRPr="00486F98">
        <w:t>Trees</w:t>
      </w:r>
      <w:proofErr w:type="spellEnd"/>
      <w:r w:rsidR="00486F98" w:rsidRPr="00486F98">
        <w:t xml:space="preserve">" obteve a melhor acurácia, superando todos os outros modelos. No entanto, é importante destacar que os modelos de árvore de decisão também apresentaram acurácias bastante próximas. No contexto da classificação de vinhos em categorias de "bom" ou "ruim," os modelos de árvore de decisão, e em particular o "Extra </w:t>
      </w:r>
      <w:proofErr w:type="spellStart"/>
      <w:r w:rsidR="00486F98" w:rsidRPr="00486F98">
        <w:t>Trees</w:t>
      </w:r>
      <w:proofErr w:type="spellEnd"/>
      <w:r w:rsidR="00486F98" w:rsidRPr="00486F98">
        <w:t>," se destacaram como as escolhas mais eficazes para o treinamento.</w:t>
      </w:r>
    </w:p>
    <w:p w14:paraId="1D140BF6" w14:textId="3EC5FB45" w:rsidR="00486F98" w:rsidRDefault="0084799D" w:rsidP="00486F98">
      <w:pPr>
        <w:spacing w:line="360" w:lineRule="auto"/>
        <w:jc w:val="both"/>
      </w:pPr>
      <w:r>
        <w:tab/>
      </w:r>
      <w:r w:rsidR="00486F98" w:rsidRPr="00486F98">
        <w:t>A Tabela 1 resume o desempenho dos modelos testados:</w:t>
      </w:r>
    </w:p>
    <w:p w14:paraId="4C454C46" w14:textId="198BFAD7" w:rsidR="00486F98" w:rsidRDefault="00486F98" w:rsidP="00486F98">
      <w:pPr>
        <w:spacing w:line="360" w:lineRule="auto"/>
        <w:jc w:val="both"/>
      </w:pPr>
    </w:p>
    <w:p w14:paraId="2A22C2AE" w14:textId="12934602" w:rsidR="00486F98" w:rsidRDefault="00486F98" w:rsidP="00486F98">
      <w:pPr>
        <w:spacing w:line="360" w:lineRule="auto"/>
        <w:jc w:val="both"/>
      </w:pPr>
    </w:p>
    <w:p w14:paraId="36F1886E" w14:textId="77777777" w:rsidR="00486F98" w:rsidRDefault="00486F98" w:rsidP="00486F98">
      <w:pPr>
        <w:spacing w:line="360" w:lineRule="auto"/>
        <w:jc w:val="both"/>
      </w:pPr>
    </w:p>
    <w:p w14:paraId="56EB2F27" w14:textId="6D07FBF7" w:rsidR="0084799D" w:rsidRDefault="00012D11" w:rsidP="00486F98">
      <w:pPr>
        <w:spacing w:line="360" w:lineRule="auto"/>
        <w:jc w:val="center"/>
      </w:pPr>
      <w:r>
        <w:lastRenderedPageBreak/>
        <w:t>Tabela 1: Resultado da acurácia de cada modelo treinado</w:t>
      </w:r>
    </w:p>
    <w:tbl>
      <w:tblPr>
        <w:tblW w:w="4279" w:type="dxa"/>
        <w:jc w:val="center"/>
        <w:tblCellMar>
          <w:left w:w="70" w:type="dxa"/>
          <w:right w:w="70" w:type="dxa"/>
        </w:tblCellMar>
        <w:tblLook w:val="04A0" w:firstRow="1" w:lastRow="0" w:firstColumn="1" w:lastColumn="0" w:noHBand="0" w:noVBand="1"/>
      </w:tblPr>
      <w:tblGrid>
        <w:gridCol w:w="3119"/>
        <w:gridCol w:w="1160"/>
      </w:tblGrid>
      <w:tr w:rsidR="0084799D" w14:paraId="38EB9056" w14:textId="77777777" w:rsidTr="00486F98">
        <w:trPr>
          <w:trHeight w:val="324"/>
          <w:jc w:val="center"/>
        </w:trPr>
        <w:tc>
          <w:tcPr>
            <w:tcW w:w="3119" w:type="dxa"/>
            <w:tcBorders>
              <w:top w:val="single" w:sz="4" w:space="0" w:color="auto"/>
              <w:bottom w:val="single" w:sz="4" w:space="0" w:color="auto"/>
            </w:tcBorders>
            <w:shd w:val="clear" w:color="auto" w:fill="F2F2F2" w:themeFill="background1" w:themeFillShade="F2"/>
            <w:noWrap/>
            <w:vAlign w:val="center"/>
            <w:hideMark/>
          </w:tcPr>
          <w:p w14:paraId="1471214C" w14:textId="77777777" w:rsidR="0084799D" w:rsidRDefault="0084799D" w:rsidP="00300C95">
            <w:pPr>
              <w:rPr>
                <w:rFonts w:ascii="Calibri" w:hAnsi="Calibri" w:cs="Calibri"/>
                <w:b/>
                <w:bCs/>
                <w:color w:val="000000"/>
              </w:rPr>
            </w:pPr>
            <w:r>
              <w:rPr>
                <w:rFonts w:ascii="Calibri" w:hAnsi="Calibri" w:cs="Calibri"/>
                <w:b/>
                <w:bCs/>
                <w:color w:val="000000"/>
              </w:rPr>
              <w:t>Modelos</w:t>
            </w:r>
          </w:p>
        </w:tc>
        <w:tc>
          <w:tcPr>
            <w:tcW w:w="1160" w:type="dxa"/>
            <w:tcBorders>
              <w:top w:val="single" w:sz="4" w:space="0" w:color="auto"/>
              <w:bottom w:val="single" w:sz="4" w:space="0" w:color="auto"/>
            </w:tcBorders>
            <w:shd w:val="clear" w:color="auto" w:fill="F2F2F2" w:themeFill="background1" w:themeFillShade="F2"/>
            <w:noWrap/>
            <w:vAlign w:val="center"/>
            <w:hideMark/>
          </w:tcPr>
          <w:p w14:paraId="53171E20" w14:textId="77777777" w:rsidR="0084799D" w:rsidRDefault="0084799D" w:rsidP="00300C95">
            <w:pPr>
              <w:rPr>
                <w:rFonts w:ascii="Calibri" w:hAnsi="Calibri" w:cs="Calibri"/>
                <w:b/>
                <w:bCs/>
                <w:color w:val="000000"/>
              </w:rPr>
            </w:pPr>
            <w:r>
              <w:rPr>
                <w:rFonts w:ascii="Calibri" w:hAnsi="Calibri" w:cs="Calibri"/>
                <w:b/>
                <w:bCs/>
                <w:color w:val="000000"/>
              </w:rPr>
              <w:t>Acurácia</w:t>
            </w:r>
          </w:p>
        </w:tc>
      </w:tr>
      <w:tr w:rsidR="0084799D" w14:paraId="55314A1A" w14:textId="77777777" w:rsidTr="00486F98">
        <w:trPr>
          <w:trHeight w:val="312"/>
          <w:jc w:val="center"/>
        </w:trPr>
        <w:tc>
          <w:tcPr>
            <w:tcW w:w="3119" w:type="dxa"/>
            <w:tcBorders>
              <w:top w:val="single" w:sz="4" w:space="0" w:color="auto"/>
              <w:bottom w:val="single" w:sz="4" w:space="0" w:color="auto"/>
              <w:right w:val="single" w:sz="4" w:space="0" w:color="auto"/>
            </w:tcBorders>
            <w:shd w:val="clear" w:color="auto" w:fill="auto"/>
            <w:noWrap/>
            <w:vAlign w:val="center"/>
            <w:hideMark/>
          </w:tcPr>
          <w:p w14:paraId="400CFD7F" w14:textId="578EA2E4" w:rsidR="0084799D" w:rsidRDefault="0084799D" w:rsidP="00486F98">
            <w:pPr>
              <w:rPr>
                <w:rFonts w:ascii="Calibri" w:hAnsi="Calibri" w:cs="Calibri"/>
                <w:color w:val="000000"/>
              </w:rPr>
            </w:pPr>
            <w:r>
              <w:rPr>
                <w:rFonts w:ascii="Calibri" w:hAnsi="Calibri" w:cs="Calibri"/>
                <w:color w:val="000000"/>
              </w:rPr>
              <w:t>Extra</w:t>
            </w:r>
            <w:r w:rsidR="00486F98">
              <w:rPr>
                <w:rFonts w:ascii="Calibri" w:hAnsi="Calibri" w:cs="Calibri"/>
                <w:color w:val="000000"/>
              </w:rPr>
              <w:t xml:space="preserve"> </w:t>
            </w:r>
            <w:proofErr w:type="spellStart"/>
            <w:r w:rsidR="00486F98">
              <w:rPr>
                <w:rFonts w:ascii="Calibri" w:hAnsi="Calibri" w:cs="Calibri"/>
                <w:color w:val="000000"/>
              </w:rPr>
              <w:t>Trees</w:t>
            </w:r>
            <w:proofErr w:type="spellEnd"/>
          </w:p>
        </w:tc>
        <w:tc>
          <w:tcPr>
            <w:tcW w:w="1160" w:type="dxa"/>
            <w:tcBorders>
              <w:top w:val="single" w:sz="4" w:space="0" w:color="auto"/>
              <w:left w:val="single" w:sz="4" w:space="0" w:color="auto"/>
              <w:bottom w:val="single" w:sz="4" w:space="0" w:color="auto"/>
            </w:tcBorders>
            <w:shd w:val="clear" w:color="auto" w:fill="auto"/>
            <w:noWrap/>
            <w:vAlign w:val="center"/>
            <w:hideMark/>
          </w:tcPr>
          <w:p w14:paraId="4D65CB33" w14:textId="77777777" w:rsidR="0084799D" w:rsidRDefault="0084799D" w:rsidP="00486F98">
            <w:pPr>
              <w:rPr>
                <w:rFonts w:ascii="Calibri" w:hAnsi="Calibri" w:cs="Calibri"/>
                <w:color w:val="000000"/>
              </w:rPr>
            </w:pPr>
            <w:r>
              <w:rPr>
                <w:rFonts w:ascii="Calibri" w:hAnsi="Calibri" w:cs="Calibri"/>
                <w:color w:val="000000"/>
              </w:rPr>
              <w:t>0.8262</w:t>
            </w:r>
          </w:p>
        </w:tc>
      </w:tr>
      <w:tr w:rsidR="0084799D" w14:paraId="253C20E9" w14:textId="77777777" w:rsidTr="00486F98">
        <w:trPr>
          <w:trHeight w:val="312"/>
          <w:jc w:val="center"/>
        </w:trPr>
        <w:tc>
          <w:tcPr>
            <w:tcW w:w="3119" w:type="dxa"/>
            <w:tcBorders>
              <w:top w:val="single" w:sz="4" w:space="0" w:color="auto"/>
              <w:bottom w:val="single" w:sz="4" w:space="0" w:color="auto"/>
              <w:right w:val="single" w:sz="4" w:space="0" w:color="auto"/>
            </w:tcBorders>
            <w:shd w:val="clear" w:color="auto" w:fill="auto"/>
            <w:noWrap/>
            <w:vAlign w:val="center"/>
            <w:hideMark/>
          </w:tcPr>
          <w:p w14:paraId="5EF4BAD5" w14:textId="6D61D292" w:rsidR="0084799D" w:rsidRDefault="0084799D" w:rsidP="00486F98">
            <w:pPr>
              <w:rPr>
                <w:rFonts w:ascii="Calibri" w:hAnsi="Calibri" w:cs="Calibri"/>
                <w:color w:val="000000"/>
              </w:rPr>
            </w:pPr>
            <w:proofErr w:type="spellStart"/>
            <w:r>
              <w:rPr>
                <w:rFonts w:ascii="Calibri" w:hAnsi="Calibri" w:cs="Calibri"/>
                <w:color w:val="000000"/>
              </w:rPr>
              <w:t>Random</w:t>
            </w:r>
            <w:proofErr w:type="spellEnd"/>
            <w:r w:rsidR="00486F98">
              <w:rPr>
                <w:rFonts w:ascii="Calibri" w:hAnsi="Calibri" w:cs="Calibri"/>
                <w:color w:val="000000"/>
              </w:rPr>
              <w:t xml:space="preserve"> Forest</w:t>
            </w:r>
          </w:p>
        </w:tc>
        <w:tc>
          <w:tcPr>
            <w:tcW w:w="1160" w:type="dxa"/>
            <w:tcBorders>
              <w:top w:val="single" w:sz="4" w:space="0" w:color="auto"/>
              <w:left w:val="single" w:sz="4" w:space="0" w:color="auto"/>
              <w:bottom w:val="single" w:sz="4" w:space="0" w:color="auto"/>
            </w:tcBorders>
            <w:shd w:val="clear" w:color="auto" w:fill="auto"/>
            <w:noWrap/>
            <w:vAlign w:val="center"/>
            <w:hideMark/>
          </w:tcPr>
          <w:p w14:paraId="6DB07317" w14:textId="77777777" w:rsidR="0084799D" w:rsidRDefault="0084799D" w:rsidP="00486F98">
            <w:pPr>
              <w:rPr>
                <w:rFonts w:ascii="Calibri" w:hAnsi="Calibri" w:cs="Calibri"/>
                <w:color w:val="000000"/>
              </w:rPr>
            </w:pPr>
            <w:r>
              <w:rPr>
                <w:rFonts w:ascii="Calibri" w:hAnsi="Calibri" w:cs="Calibri"/>
                <w:color w:val="000000"/>
              </w:rPr>
              <w:t>0.8144</w:t>
            </w:r>
          </w:p>
        </w:tc>
      </w:tr>
      <w:tr w:rsidR="0084799D" w14:paraId="61A8D476" w14:textId="77777777" w:rsidTr="00486F98">
        <w:trPr>
          <w:trHeight w:val="312"/>
          <w:jc w:val="center"/>
        </w:trPr>
        <w:tc>
          <w:tcPr>
            <w:tcW w:w="3119" w:type="dxa"/>
            <w:tcBorders>
              <w:top w:val="single" w:sz="4" w:space="0" w:color="auto"/>
              <w:bottom w:val="single" w:sz="4" w:space="0" w:color="auto"/>
              <w:right w:val="single" w:sz="4" w:space="0" w:color="auto"/>
            </w:tcBorders>
            <w:shd w:val="clear" w:color="auto" w:fill="auto"/>
            <w:noWrap/>
            <w:vAlign w:val="center"/>
            <w:hideMark/>
          </w:tcPr>
          <w:p w14:paraId="0EC73F53" w14:textId="447C3F9D" w:rsidR="0084799D" w:rsidRDefault="0084799D" w:rsidP="00486F98">
            <w:pPr>
              <w:rPr>
                <w:rFonts w:ascii="Calibri" w:hAnsi="Calibri" w:cs="Calibri"/>
                <w:color w:val="000000"/>
              </w:rPr>
            </w:pPr>
            <w:r>
              <w:rPr>
                <w:rFonts w:ascii="Calibri" w:hAnsi="Calibri" w:cs="Calibri"/>
                <w:color w:val="000000"/>
              </w:rPr>
              <w:t>Extreme</w:t>
            </w:r>
            <w:r w:rsidR="00486F98">
              <w:rPr>
                <w:rFonts w:ascii="Calibri" w:hAnsi="Calibri" w:cs="Calibri"/>
                <w:color w:val="000000"/>
              </w:rPr>
              <w:t xml:space="preserve"> </w:t>
            </w:r>
            <w:proofErr w:type="spellStart"/>
            <w:r w:rsidR="00486F98">
              <w:rPr>
                <w:rFonts w:ascii="Calibri" w:hAnsi="Calibri" w:cs="Calibri"/>
                <w:color w:val="000000"/>
              </w:rPr>
              <w:t>Gradient</w:t>
            </w:r>
            <w:proofErr w:type="spellEnd"/>
            <w:r w:rsidR="00486F98">
              <w:rPr>
                <w:rFonts w:ascii="Calibri" w:hAnsi="Calibri" w:cs="Calibri"/>
                <w:color w:val="000000"/>
              </w:rPr>
              <w:t xml:space="preserve"> </w:t>
            </w:r>
            <w:proofErr w:type="spellStart"/>
            <w:r w:rsidR="00486F98">
              <w:rPr>
                <w:rFonts w:ascii="Calibri" w:hAnsi="Calibri" w:cs="Calibri"/>
                <w:color w:val="000000"/>
              </w:rPr>
              <w:t>Boosting</w:t>
            </w:r>
            <w:proofErr w:type="spellEnd"/>
          </w:p>
        </w:tc>
        <w:tc>
          <w:tcPr>
            <w:tcW w:w="1160" w:type="dxa"/>
            <w:tcBorders>
              <w:top w:val="single" w:sz="4" w:space="0" w:color="auto"/>
              <w:left w:val="single" w:sz="4" w:space="0" w:color="auto"/>
              <w:bottom w:val="single" w:sz="4" w:space="0" w:color="auto"/>
            </w:tcBorders>
            <w:shd w:val="clear" w:color="auto" w:fill="auto"/>
            <w:noWrap/>
            <w:vAlign w:val="center"/>
            <w:hideMark/>
          </w:tcPr>
          <w:p w14:paraId="0CD4FADE" w14:textId="77777777" w:rsidR="0084799D" w:rsidRDefault="0084799D" w:rsidP="00486F98">
            <w:pPr>
              <w:rPr>
                <w:rFonts w:ascii="Calibri" w:hAnsi="Calibri" w:cs="Calibri"/>
                <w:color w:val="000000"/>
              </w:rPr>
            </w:pPr>
            <w:r>
              <w:rPr>
                <w:rFonts w:ascii="Calibri" w:hAnsi="Calibri" w:cs="Calibri"/>
                <w:color w:val="000000"/>
              </w:rPr>
              <w:t>0.7995</w:t>
            </w:r>
          </w:p>
        </w:tc>
      </w:tr>
      <w:tr w:rsidR="0084799D" w14:paraId="7BE56A34" w14:textId="77777777" w:rsidTr="00486F98">
        <w:trPr>
          <w:trHeight w:val="312"/>
          <w:jc w:val="center"/>
        </w:trPr>
        <w:tc>
          <w:tcPr>
            <w:tcW w:w="3119" w:type="dxa"/>
            <w:tcBorders>
              <w:top w:val="single" w:sz="4" w:space="0" w:color="auto"/>
              <w:bottom w:val="single" w:sz="4" w:space="0" w:color="auto"/>
              <w:right w:val="single" w:sz="4" w:space="0" w:color="auto"/>
            </w:tcBorders>
            <w:shd w:val="clear" w:color="auto" w:fill="auto"/>
            <w:noWrap/>
            <w:vAlign w:val="center"/>
            <w:hideMark/>
          </w:tcPr>
          <w:p w14:paraId="24EBAD74" w14:textId="588605BC" w:rsidR="0084799D" w:rsidRDefault="0084799D" w:rsidP="00486F98">
            <w:pPr>
              <w:rPr>
                <w:rFonts w:ascii="Calibri" w:hAnsi="Calibri" w:cs="Calibri"/>
                <w:color w:val="000000"/>
              </w:rPr>
            </w:pPr>
            <w:proofErr w:type="spellStart"/>
            <w:r>
              <w:rPr>
                <w:rFonts w:ascii="Calibri" w:hAnsi="Calibri" w:cs="Calibri"/>
                <w:color w:val="000000"/>
              </w:rPr>
              <w:t>Logistic</w:t>
            </w:r>
            <w:proofErr w:type="spellEnd"/>
            <w:r w:rsidR="00486F98">
              <w:rPr>
                <w:rFonts w:ascii="Calibri" w:hAnsi="Calibri" w:cs="Calibri"/>
                <w:color w:val="000000"/>
              </w:rPr>
              <w:t xml:space="preserve"> </w:t>
            </w:r>
            <w:proofErr w:type="spellStart"/>
            <w:r w:rsidR="00486F98">
              <w:rPr>
                <w:rFonts w:ascii="Calibri" w:hAnsi="Calibri" w:cs="Calibri"/>
                <w:color w:val="000000"/>
              </w:rPr>
              <w:t>Regression</w:t>
            </w:r>
            <w:proofErr w:type="spellEnd"/>
          </w:p>
        </w:tc>
        <w:tc>
          <w:tcPr>
            <w:tcW w:w="1160" w:type="dxa"/>
            <w:tcBorders>
              <w:top w:val="single" w:sz="4" w:space="0" w:color="auto"/>
              <w:left w:val="single" w:sz="4" w:space="0" w:color="auto"/>
              <w:bottom w:val="single" w:sz="4" w:space="0" w:color="auto"/>
            </w:tcBorders>
            <w:shd w:val="clear" w:color="auto" w:fill="auto"/>
            <w:noWrap/>
            <w:vAlign w:val="center"/>
            <w:hideMark/>
          </w:tcPr>
          <w:p w14:paraId="0069F4EA" w14:textId="77777777" w:rsidR="0084799D" w:rsidRDefault="0084799D" w:rsidP="00486F98">
            <w:pPr>
              <w:rPr>
                <w:rFonts w:ascii="Calibri" w:hAnsi="Calibri" w:cs="Calibri"/>
                <w:color w:val="000000"/>
              </w:rPr>
            </w:pPr>
            <w:r>
              <w:rPr>
                <w:rFonts w:ascii="Calibri" w:hAnsi="Calibri" w:cs="Calibri"/>
                <w:color w:val="000000"/>
              </w:rPr>
              <w:t>0.7067</w:t>
            </w:r>
          </w:p>
        </w:tc>
      </w:tr>
      <w:tr w:rsidR="0084799D" w14:paraId="378321BA" w14:textId="77777777" w:rsidTr="00486F98">
        <w:trPr>
          <w:trHeight w:val="324"/>
          <w:jc w:val="center"/>
        </w:trPr>
        <w:tc>
          <w:tcPr>
            <w:tcW w:w="3119" w:type="dxa"/>
            <w:tcBorders>
              <w:top w:val="single" w:sz="4" w:space="0" w:color="auto"/>
              <w:bottom w:val="single" w:sz="4" w:space="0" w:color="auto"/>
              <w:right w:val="single" w:sz="4" w:space="0" w:color="auto"/>
            </w:tcBorders>
            <w:shd w:val="clear" w:color="auto" w:fill="auto"/>
            <w:noWrap/>
            <w:vAlign w:val="center"/>
            <w:hideMark/>
          </w:tcPr>
          <w:p w14:paraId="2B284BBF" w14:textId="5EC178F6" w:rsidR="0084799D" w:rsidRDefault="0084799D" w:rsidP="00486F98">
            <w:pPr>
              <w:rPr>
                <w:rFonts w:ascii="Calibri" w:hAnsi="Calibri" w:cs="Calibri"/>
                <w:color w:val="000000"/>
              </w:rPr>
            </w:pPr>
            <w:r>
              <w:rPr>
                <w:rFonts w:ascii="Calibri" w:hAnsi="Calibri" w:cs="Calibri"/>
                <w:color w:val="000000"/>
              </w:rPr>
              <w:t>K</w:t>
            </w:r>
            <w:r w:rsidR="00486F98">
              <w:rPr>
                <w:rFonts w:ascii="Calibri" w:hAnsi="Calibri" w:cs="Calibri"/>
                <w:color w:val="000000"/>
              </w:rPr>
              <w:t xml:space="preserve"> </w:t>
            </w:r>
            <w:proofErr w:type="spellStart"/>
            <w:r w:rsidR="00486F98">
              <w:rPr>
                <w:rFonts w:ascii="Calibri" w:hAnsi="Calibri" w:cs="Calibri"/>
                <w:color w:val="000000"/>
              </w:rPr>
              <w:t>Neighbors</w:t>
            </w:r>
            <w:proofErr w:type="spellEnd"/>
            <w:r w:rsidR="00486F98">
              <w:rPr>
                <w:rFonts w:ascii="Calibri" w:hAnsi="Calibri" w:cs="Calibri"/>
                <w:color w:val="000000"/>
              </w:rPr>
              <w:t xml:space="preserve"> </w:t>
            </w:r>
            <w:proofErr w:type="spellStart"/>
            <w:r w:rsidR="00486F98">
              <w:rPr>
                <w:rFonts w:ascii="Calibri" w:hAnsi="Calibri" w:cs="Calibri"/>
                <w:color w:val="000000"/>
              </w:rPr>
              <w:t>Classifier</w:t>
            </w:r>
            <w:proofErr w:type="spellEnd"/>
          </w:p>
        </w:tc>
        <w:tc>
          <w:tcPr>
            <w:tcW w:w="1160" w:type="dxa"/>
            <w:tcBorders>
              <w:top w:val="single" w:sz="4" w:space="0" w:color="auto"/>
              <w:left w:val="single" w:sz="4" w:space="0" w:color="auto"/>
              <w:bottom w:val="single" w:sz="4" w:space="0" w:color="auto"/>
            </w:tcBorders>
            <w:shd w:val="clear" w:color="auto" w:fill="auto"/>
            <w:noWrap/>
            <w:vAlign w:val="center"/>
            <w:hideMark/>
          </w:tcPr>
          <w:p w14:paraId="43EEB42E" w14:textId="77777777" w:rsidR="0084799D" w:rsidRDefault="0084799D" w:rsidP="00486F98">
            <w:pPr>
              <w:rPr>
                <w:rFonts w:ascii="Calibri" w:hAnsi="Calibri" w:cs="Calibri"/>
                <w:color w:val="000000"/>
              </w:rPr>
            </w:pPr>
            <w:r>
              <w:rPr>
                <w:rFonts w:ascii="Calibri" w:hAnsi="Calibri" w:cs="Calibri"/>
                <w:color w:val="000000"/>
              </w:rPr>
              <w:t>0.6641</w:t>
            </w:r>
          </w:p>
        </w:tc>
      </w:tr>
    </w:tbl>
    <w:p w14:paraId="6D5B013F" w14:textId="5D2D1314" w:rsidR="00AC5C85" w:rsidRDefault="00AC5C85" w:rsidP="003F67AD">
      <w:pPr>
        <w:spacing w:line="360" w:lineRule="auto"/>
        <w:jc w:val="both"/>
        <w:rPr>
          <w:b/>
        </w:rPr>
      </w:pPr>
    </w:p>
    <w:p w14:paraId="2541D6CF" w14:textId="2CAC662E" w:rsidR="00A16D32" w:rsidRDefault="00A16D32" w:rsidP="003F67AD">
      <w:pPr>
        <w:spacing w:line="360" w:lineRule="auto"/>
        <w:jc w:val="both"/>
        <w:rPr>
          <w:bCs/>
        </w:rPr>
      </w:pPr>
      <w:r>
        <w:rPr>
          <w:bCs/>
        </w:rPr>
        <w:tab/>
      </w:r>
      <w:r w:rsidRPr="00A16D32">
        <w:rPr>
          <w:bCs/>
        </w:rPr>
        <w:t>Para uma avaliação mais abrangente da qualidade do modelo, foi gerada uma matriz de confusão, que fornece informações sobre Verdadeiros Positivos, Falsos Positivos, Falsos Negativos e Verdadeiros Negativos. Nesse contexto de análise da qualidade do vinho, a matriz de confusão retorna para Verdadeiros Vinhos Ruins, Falsos Vinhos Ruins, Falsos Vinhos Bons e Verdadeiros Vinhos Bons.</w:t>
      </w:r>
    </w:p>
    <w:p w14:paraId="272ECE45" w14:textId="49AC063B" w:rsidR="00A16D32" w:rsidRDefault="00A16D32" w:rsidP="003F67AD">
      <w:pPr>
        <w:spacing w:line="360" w:lineRule="auto"/>
        <w:jc w:val="both"/>
        <w:rPr>
          <w:bCs/>
        </w:rPr>
      </w:pPr>
    </w:p>
    <w:p w14:paraId="6777E51D" w14:textId="000BFF0A" w:rsidR="00A16D32" w:rsidRDefault="00A16D32" w:rsidP="00A16D32">
      <w:pPr>
        <w:spacing w:line="360" w:lineRule="auto"/>
        <w:jc w:val="center"/>
        <w:rPr>
          <w:bCs/>
        </w:rPr>
      </w:pPr>
      <w:r>
        <w:rPr>
          <w:bCs/>
          <w:noProof/>
        </w:rPr>
        <w:drawing>
          <wp:inline distT="0" distB="0" distL="0" distR="0" wp14:anchorId="2A5D59FF" wp14:editId="5C9DAA1C">
            <wp:extent cx="4371975" cy="360093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5999" cy="3604247"/>
                    </a:xfrm>
                    <a:prstGeom prst="rect">
                      <a:avLst/>
                    </a:prstGeom>
                    <a:noFill/>
                    <a:ln>
                      <a:noFill/>
                    </a:ln>
                  </pic:spPr>
                </pic:pic>
              </a:graphicData>
            </a:graphic>
          </wp:inline>
        </w:drawing>
      </w:r>
      <w:r>
        <w:rPr>
          <w:bCs/>
        </w:rPr>
        <w:br/>
        <w:t>Figura 7: Matriz de Confusão</w:t>
      </w:r>
    </w:p>
    <w:p w14:paraId="6743CBB1" w14:textId="2EEA33D3" w:rsidR="00A16D32" w:rsidRDefault="00A16D32" w:rsidP="00A16D32">
      <w:pPr>
        <w:spacing w:line="360" w:lineRule="auto"/>
        <w:jc w:val="both"/>
        <w:rPr>
          <w:bCs/>
        </w:rPr>
      </w:pPr>
    </w:p>
    <w:p w14:paraId="69D2E3B1" w14:textId="0DC8CA65" w:rsidR="00A16D32" w:rsidRDefault="00A16D32" w:rsidP="00A16D32">
      <w:pPr>
        <w:spacing w:line="360" w:lineRule="auto"/>
        <w:jc w:val="both"/>
        <w:rPr>
          <w:bCs/>
        </w:rPr>
      </w:pPr>
      <w:r>
        <w:rPr>
          <w:bCs/>
        </w:rPr>
        <w:tab/>
      </w:r>
      <w:r w:rsidRPr="00A16D32">
        <w:rPr>
          <w:bCs/>
        </w:rPr>
        <w:t>Analisando a Figura 7, observamos que o modelo identificou corretamente 513 vinhos de má qualidade, mas erroneamente classificou 195 deles como bons. Em relação à categoria "bom", houve 144 classificações errôneas e 1098 classificações corretas.</w:t>
      </w:r>
    </w:p>
    <w:p w14:paraId="6B0931B9" w14:textId="144DC8EF" w:rsidR="00A16D32" w:rsidRDefault="00A16D32" w:rsidP="00A16D32">
      <w:pPr>
        <w:spacing w:line="360" w:lineRule="auto"/>
        <w:jc w:val="both"/>
        <w:rPr>
          <w:bCs/>
        </w:rPr>
      </w:pPr>
      <w:r>
        <w:rPr>
          <w:bCs/>
        </w:rPr>
        <w:tab/>
      </w:r>
      <w:r w:rsidRPr="00A16D32">
        <w:rPr>
          <w:bCs/>
        </w:rPr>
        <w:t>Além disso, foi gerada a curva ROC (</w:t>
      </w:r>
      <w:proofErr w:type="spellStart"/>
      <w:r w:rsidRPr="00A16D32">
        <w:rPr>
          <w:bCs/>
          <w:i/>
          <w:iCs/>
        </w:rPr>
        <w:t>Receiver</w:t>
      </w:r>
      <w:proofErr w:type="spellEnd"/>
      <w:r w:rsidRPr="00A16D32">
        <w:rPr>
          <w:bCs/>
          <w:i/>
          <w:iCs/>
        </w:rPr>
        <w:t xml:space="preserve"> </w:t>
      </w:r>
      <w:proofErr w:type="spellStart"/>
      <w:r w:rsidRPr="00A16D32">
        <w:rPr>
          <w:bCs/>
          <w:i/>
          <w:iCs/>
        </w:rPr>
        <w:t>Operating</w:t>
      </w:r>
      <w:proofErr w:type="spellEnd"/>
      <w:r w:rsidRPr="00A16D32">
        <w:rPr>
          <w:bCs/>
          <w:i/>
          <w:iCs/>
        </w:rPr>
        <w:t xml:space="preserve"> </w:t>
      </w:r>
      <w:proofErr w:type="spellStart"/>
      <w:r w:rsidRPr="00A16D32">
        <w:rPr>
          <w:bCs/>
          <w:i/>
          <w:iCs/>
        </w:rPr>
        <w:t>Characteristic</w:t>
      </w:r>
      <w:proofErr w:type="spellEnd"/>
      <w:r w:rsidRPr="00A16D32">
        <w:rPr>
          <w:bCs/>
        </w:rPr>
        <w:t xml:space="preserve">) para avaliar o desempenho do modelo. A interpretação da curva ROC envolve a análise da sensibilidade </w:t>
      </w:r>
      <w:r w:rsidRPr="00A16D32">
        <w:rPr>
          <w:bCs/>
        </w:rPr>
        <w:lastRenderedPageBreak/>
        <w:t>(capacidade de identificar corretamente resultados positivos) e da especificidade (capacidade de identificar corretamente resultados negativos). Quanto maiores os valores de sensibilidade e especificidade (mais próximos de 100%), melhor o desempenho do teste.</w:t>
      </w:r>
    </w:p>
    <w:p w14:paraId="072231D9" w14:textId="77777777" w:rsidR="00B51680" w:rsidRPr="00A16D32" w:rsidRDefault="00B51680" w:rsidP="00A16D32">
      <w:pPr>
        <w:spacing w:line="360" w:lineRule="auto"/>
        <w:jc w:val="both"/>
        <w:rPr>
          <w:bCs/>
        </w:rPr>
      </w:pPr>
    </w:p>
    <w:p w14:paraId="7B58697A" w14:textId="52A9D6A7" w:rsidR="00A16D32" w:rsidRDefault="00B51680" w:rsidP="00B51680">
      <w:pPr>
        <w:spacing w:line="360" w:lineRule="auto"/>
        <w:jc w:val="center"/>
        <w:rPr>
          <w:b/>
        </w:rPr>
      </w:pPr>
      <w:r>
        <w:rPr>
          <w:b/>
          <w:noProof/>
        </w:rPr>
        <w:drawing>
          <wp:inline distT="0" distB="0" distL="0" distR="0" wp14:anchorId="1BF08632" wp14:editId="0000885D">
            <wp:extent cx="4121727" cy="3230891"/>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6046" cy="3242115"/>
                    </a:xfrm>
                    <a:prstGeom prst="rect">
                      <a:avLst/>
                    </a:prstGeom>
                    <a:noFill/>
                    <a:ln>
                      <a:noFill/>
                    </a:ln>
                  </pic:spPr>
                </pic:pic>
              </a:graphicData>
            </a:graphic>
          </wp:inline>
        </w:drawing>
      </w:r>
    </w:p>
    <w:p w14:paraId="589CA387" w14:textId="0950D987" w:rsidR="00B51680" w:rsidRPr="00B51680" w:rsidRDefault="00B51680" w:rsidP="00B51680">
      <w:pPr>
        <w:spacing w:line="360" w:lineRule="auto"/>
        <w:jc w:val="center"/>
        <w:rPr>
          <w:bCs/>
        </w:rPr>
      </w:pPr>
      <w:r>
        <w:rPr>
          <w:bCs/>
        </w:rPr>
        <w:t xml:space="preserve">Figura 8: Curva ROC </w:t>
      </w:r>
    </w:p>
    <w:p w14:paraId="333EB19F" w14:textId="7E49214B" w:rsidR="00B51680" w:rsidRDefault="00B51680" w:rsidP="00B51680">
      <w:pPr>
        <w:spacing w:line="360" w:lineRule="auto"/>
        <w:jc w:val="center"/>
        <w:rPr>
          <w:b/>
        </w:rPr>
      </w:pPr>
    </w:p>
    <w:p w14:paraId="568F31AE" w14:textId="3272A2EC" w:rsidR="006C64BF" w:rsidRDefault="006C64BF" w:rsidP="006C64BF">
      <w:pPr>
        <w:spacing w:line="360" w:lineRule="auto"/>
        <w:jc w:val="both"/>
        <w:rPr>
          <w:bCs/>
        </w:rPr>
      </w:pPr>
      <w:r>
        <w:rPr>
          <w:bCs/>
        </w:rPr>
        <w:tab/>
      </w:r>
      <w:r w:rsidRPr="006C64BF">
        <w:rPr>
          <w:bCs/>
        </w:rPr>
        <w:t>A Figura 8 ilustra a curva ROC do modelo. A área sob a curva ROC é igual a 0.90, o que indica que o modelo apresenta um desempenho muito bom, uma vez que a sensibilidade e a especificidade estão próximas de 100%.</w:t>
      </w:r>
    </w:p>
    <w:p w14:paraId="72E0FD91" w14:textId="77777777" w:rsidR="006C64BF" w:rsidRPr="006C64BF" w:rsidRDefault="006C64BF" w:rsidP="006C64BF">
      <w:pPr>
        <w:spacing w:line="360" w:lineRule="auto"/>
        <w:jc w:val="both"/>
        <w:rPr>
          <w:bCs/>
        </w:rPr>
      </w:pPr>
    </w:p>
    <w:p w14:paraId="1AF3C262" w14:textId="2EE6F53D" w:rsidR="00A11A6E" w:rsidRDefault="00A11A6E" w:rsidP="003F67AD">
      <w:pPr>
        <w:spacing w:line="360" w:lineRule="auto"/>
        <w:jc w:val="both"/>
        <w:rPr>
          <w:b/>
        </w:rPr>
      </w:pPr>
      <w:r>
        <w:rPr>
          <w:b/>
        </w:rPr>
        <w:t xml:space="preserve">CONSIDERAÇÕES FINAIS </w:t>
      </w:r>
    </w:p>
    <w:p w14:paraId="1474F5A8" w14:textId="77777777" w:rsidR="00A11A6E" w:rsidRDefault="00A11A6E" w:rsidP="003F67AD">
      <w:pPr>
        <w:spacing w:line="360" w:lineRule="auto"/>
        <w:jc w:val="both"/>
        <w:rPr>
          <w:b/>
        </w:rPr>
      </w:pPr>
    </w:p>
    <w:p w14:paraId="2A749422" w14:textId="028B309A" w:rsidR="002B5FC1" w:rsidRDefault="002B5FC1" w:rsidP="002B5FC1">
      <w:pPr>
        <w:spacing w:line="360" w:lineRule="auto"/>
        <w:ind w:firstLine="709"/>
        <w:jc w:val="both"/>
      </w:pPr>
      <w:r>
        <w:t>O objetivo de desenvolver um modelo de aprendizado de máquina capaz de prever vinhos de alta qualidade com base na análise dos dados dos componentes físico-químicos é fundamental para aprimorar a seleção de vinhos. Isso proporciona aos sommeliers e apreciadores a oportunidade de concentrar seus esforços na avaliação daqueles que atendem aos critérios desejados.</w:t>
      </w:r>
    </w:p>
    <w:p w14:paraId="69A551C3" w14:textId="702625F6" w:rsidR="002B5FC1" w:rsidRDefault="002B5FC1" w:rsidP="002B5FC1">
      <w:pPr>
        <w:spacing w:line="360" w:lineRule="auto"/>
        <w:ind w:firstLine="709"/>
        <w:jc w:val="both"/>
      </w:pPr>
      <w:r>
        <w:t>O modelo alcançou um marco significativo em relação a esse objetivo, pois conseguiu prever, na maioria dos casos, se um vinho é de boa ou má qualidade.</w:t>
      </w:r>
    </w:p>
    <w:p w14:paraId="43D676A9" w14:textId="275EA041" w:rsidR="006E2DE3" w:rsidRDefault="002B5FC1" w:rsidP="002B5FC1">
      <w:pPr>
        <w:spacing w:line="360" w:lineRule="auto"/>
        <w:ind w:firstLine="709"/>
        <w:jc w:val="both"/>
      </w:pPr>
      <w:r>
        <w:t xml:space="preserve">No entanto, é importante destacar que qualquer empreendimento, incluindo este, tem potencial para melhorias contínuas. O segredo reside na dedicação ao estudo, pesquisa e busca </w:t>
      </w:r>
      <w:r>
        <w:lastRenderedPageBreak/>
        <w:t>constante de aprimoramentos. Ao consolidar esses fatores, é possível descobrir novas técnicas de treinamento e, com o aperfeiçoamento dessas técnicas, o modelo pode alcançar resultados ainda mais robustos e precisos no futuro. O aprendizado de máquina é uma jornada em constante evolução, e o potencial de crescimento é ilimitado, desde que o compromisso com a excelência seja mantido.</w:t>
      </w:r>
    </w:p>
    <w:p w14:paraId="7436AA0A" w14:textId="77777777" w:rsidR="002B5FC1" w:rsidRPr="003F67AD" w:rsidRDefault="002B5FC1" w:rsidP="002B5FC1">
      <w:pPr>
        <w:spacing w:line="360" w:lineRule="auto"/>
        <w:jc w:val="both"/>
        <w:rPr>
          <w:b/>
        </w:rPr>
      </w:pPr>
    </w:p>
    <w:p w14:paraId="01D50AD4" w14:textId="77777777" w:rsidR="003F67AD" w:rsidRPr="004C1DDE" w:rsidRDefault="004C1DDE" w:rsidP="004C1DDE">
      <w:pPr>
        <w:spacing w:line="360" w:lineRule="auto"/>
        <w:jc w:val="both"/>
        <w:rPr>
          <w:b/>
        </w:rPr>
      </w:pPr>
      <w:r w:rsidRPr="004C1DDE">
        <w:rPr>
          <w:b/>
        </w:rPr>
        <w:t xml:space="preserve">REFERÊNCIAS </w:t>
      </w:r>
    </w:p>
    <w:p w14:paraId="74C23089" w14:textId="2432FD46" w:rsidR="00502353" w:rsidRPr="00502353" w:rsidRDefault="00502353" w:rsidP="00502353">
      <w:pPr>
        <w:pStyle w:val="NormalWeb"/>
      </w:pPr>
      <w:r w:rsidRPr="00502353">
        <w:t xml:space="preserve">BHARDWAJ, P. et al. A </w:t>
      </w:r>
      <w:proofErr w:type="spellStart"/>
      <w:r w:rsidRPr="00502353">
        <w:t>machine</w:t>
      </w:r>
      <w:proofErr w:type="spellEnd"/>
      <w:r w:rsidRPr="00502353">
        <w:t xml:space="preserve"> </w:t>
      </w:r>
      <w:proofErr w:type="spellStart"/>
      <w:r w:rsidRPr="00502353">
        <w:t>learning</w:t>
      </w:r>
      <w:proofErr w:type="spellEnd"/>
      <w:r w:rsidRPr="00502353">
        <w:t xml:space="preserve"> </w:t>
      </w:r>
      <w:proofErr w:type="spellStart"/>
      <w:r w:rsidRPr="00502353">
        <w:t>application</w:t>
      </w:r>
      <w:proofErr w:type="spellEnd"/>
      <w:r w:rsidRPr="00502353">
        <w:t xml:space="preserve"> in </w:t>
      </w:r>
      <w:proofErr w:type="spellStart"/>
      <w:r w:rsidRPr="00502353">
        <w:t>wine</w:t>
      </w:r>
      <w:proofErr w:type="spellEnd"/>
      <w:r w:rsidRPr="00502353">
        <w:t xml:space="preserve"> </w:t>
      </w:r>
      <w:proofErr w:type="spellStart"/>
      <w:r w:rsidRPr="00502353">
        <w:t>quality</w:t>
      </w:r>
      <w:proofErr w:type="spellEnd"/>
      <w:r w:rsidRPr="00502353">
        <w:t xml:space="preserve"> </w:t>
      </w:r>
      <w:proofErr w:type="spellStart"/>
      <w:r w:rsidRPr="00502353">
        <w:t>prediction</w:t>
      </w:r>
      <w:proofErr w:type="spellEnd"/>
      <w:r w:rsidRPr="00502353">
        <w:t>. </w:t>
      </w:r>
      <w:proofErr w:type="spellStart"/>
      <w:r w:rsidRPr="00502353">
        <w:t>Machine</w:t>
      </w:r>
      <w:proofErr w:type="spellEnd"/>
      <w:r w:rsidRPr="00502353">
        <w:t xml:space="preserve"> </w:t>
      </w:r>
      <w:proofErr w:type="spellStart"/>
      <w:r w:rsidRPr="00502353">
        <w:t>learning</w:t>
      </w:r>
      <w:proofErr w:type="spellEnd"/>
      <w:r w:rsidRPr="00502353">
        <w:t xml:space="preserve"> </w:t>
      </w:r>
      <w:proofErr w:type="spellStart"/>
      <w:r w:rsidRPr="00502353">
        <w:t>with</w:t>
      </w:r>
      <w:proofErr w:type="spellEnd"/>
      <w:r w:rsidRPr="00502353">
        <w:t xml:space="preserve"> </w:t>
      </w:r>
      <w:proofErr w:type="spellStart"/>
      <w:r w:rsidRPr="00502353">
        <w:t>applications</w:t>
      </w:r>
      <w:proofErr w:type="spellEnd"/>
      <w:r w:rsidRPr="00502353">
        <w:t>, v. 8, n. 100261, p. 100261, 2022.</w:t>
      </w:r>
    </w:p>
    <w:p w14:paraId="7D93334C" w14:textId="57E6BE70" w:rsidR="00777330" w:rsidRDefault="00E60E2C" w:rsidP="00284BC1">
      <w:pPr>
        <w:jc w:val="both"/>
        <w:rPr>
          <w:shd w:val="clear" w:color="auto" w:fill="FFFFFF"/>
        </w:rPr>
      </w:pPr>
      <w:r w:rsidRPr="00741EF4">
        <w:rPr>
          <w:shd w:val="clear" w:color="auto" w:fill="FFFFFF"/>
        </w:rPr>
        <w:t xml:space="preserve">CASTILHOS, M. B. M. DE; DEL BIANCHI, V. L. CARACTERIZAÇÃO FÍSICO-QUÍMICA E SENSORIAL DE VINHOS </w:t>
      </w:r>
      <w:r w:rsidR="00056F9B">
        <w:rPr>
          <w:shd w:val="clear" w:color="auto" w:fill="FFFFFF"/>
        </w:rPr>
        <w:t>“</w:t>
      </w:r>
      <w:proofErr w:type="gramStart"/>
      <w:r w:rsidR="00056F9B">
        <w:rPr>
          <w:shd w:val="clear" w:color="auto" w:fill="FFFFFF"/>
        </w:rPr>
        <w:t>WHITE”</w:t>
      </w:r>
      <w:r w:rsidRPr="00741EF4">
        <w:rPr>
          <w:shd w:val="clear" w:color="auto" w:fill="FFFFFF"/>
        </w:rPr>
        <w:t>S</w:t>
      </w:r>
      <w:proofErr w:type="gramEnd"/>
      <w:r w:rsidRPr="00741EF4">
        <w:rPr>
          <w:shd w:val="clear" w:color="auto" w:fill="FFFFFF"/>
        </w:rPr>
        <w:t xml:space="preserve"> DA REGIÃO NOROESTE DE SÃO PAULO. </w:t>
      </w:r>
      <w:r w:rsidRPr="00741EF4">
        <w:rPr>
          <w:b/>
          <w:bCs/>
          <w:shd w:val="clear" w:color="auto" w:fill="FFFFFF"/>
        </w:rPr>
        <w:t>HOLOS - ISSN 1807-1600</w:t>
      </w:r>
      <w:r w:rsidRPr="00741EF4">
        <w:rPr>
          <w:shd w:val="clear" w:color="auto" w:fill="FFFFFF"/>
        </w:rPr>
        <w:t>, v. 4, p. 148–158, 2011.</w:t>
      </w:r>
    </w:p>
    <w:p w14:paraId="138CDE12" w14:textId="4309B14A" w:rsidR="00A87CE2" w:rsidRPr="00A87CE2" w:rsidRDefault="00A87CE2" w:rsidP="00A87CE2">
      <w:pPr>
        <w:pStyle w:val="NormalWeb"/>
        <w:jc w:val="both"/>
      </w:pPr>
      <w:r w:rsidRPr="00A87CE2">
        <w:t xml:space="preserve">CORTEZ, P. et al. </w:t>
      </w:r>
      <w:proofErr w:type="spellStart"/>
      <w:r w:rsidRPr="00A87CE2">
        <w:t>Modeling</w:t>
      </w:r>
      <w:proofErr w:type="spellEnd"/>
      <w:r w:rsidRPr="00A87CE2">
        <w:t xml:space="preserve"> </w:t>
      </w:r>
      <w:proofErr w:type="spellStart"/>
      <w:r w:rsidRPr="00A87CE2">
        <w:t>wine</w:t>
      </w:r>
      <w:proofErr w:type="spellEnd"/>
      <w:r w:rsidRPr="00A87CE2">
        <w:t xml:space="preserve"> </w:t>
      </w:r>
      <w:proofErr w:type="spellStart"/>
      <w:r w:rsidRPr="00A87CE2">
        <w:t>preferences</w:t>
      </w:r>
      <w:proofErr w:type="spellEnd"/>
      <w:r w:rsidRPr="00A87CE2">
        <w:t xml:space="preserve"> </w:t>
      </w:r>
      <w:proofErr w:type="spellStart"/>
      <w:r w:rsidRPr="00A87CE2">
        <w:t>by</w:t>
      </w:r>
      <w:proofErr w:type="spellEnd"/>
      <w:r w:rsidRPr="00A87CE2">
        <w:t xml:space="preserve"> data mining from </w:t>
      </w:r>
      <w:proofErr w:type="spellStart"/>
      <w:r w:rsidRPr="00A87CE2">
        <w:t>physicochemical</w:t>
      </w:r>
      <w:proofErr w:type="spellEnd"/>
      <w:r w:rsidRPr="00A87CE2">
        <w:t xml:space="preserve"> </w:t>
      </w:r>
      <w:proofErr w:type="spellStart"/>
      <w:r w:rsidRPr="00A87CE2">
        <w:t>properties</w:t>
      </w:r>
      <w:proofErr w:type="spellEnd"/>
      <w:r w:rsidRPr="00A87CE2">
        <w:t>. </w:t>
      </w:r>
      <w:proofErr w:type="spellStart"/>
      <w:r w:rsidRPr="00A87CE2">
        <w:rPr>
          <w:b/>
          <w:bCs/>
        </w:rPr>
        <w:t>Decision</w:t>
      </w:r>
      <w:proofErr w:type="spellEnd"/>
      <w:r w:rsidRPr="00A87CE2">
        <w:rPr>
          <w:b/>
          <w:bCs/>
        </w:rPr>
        <w:t xml:space="preserve"> support systems</w:t>
      </w:r>
      <w:r w:rsidRPr="00A87CE2">
        <w:t>, v. 47, n. 4, p. 547–553, 2009.</w:t>
      </w:r>
    </w:p>
    <w:p w14:paraId="770AE8AD" w14:textId="3B02D438" w:rsidR="00777330" w:rsidRPr="00777330" w:rsidRDefault="00777330" w:rsidP="00777330">
      <w:pPr>
        <w:pStyle w:val="NormalWeb"/>
        <w:jc w:val="both"/>
      </w:pPr>
      <w:r w:rsidRPr="00777330">
        <w:t>DI, S.; YANG, Y. </w:t>
      </w:r>
      <w:proofErr w:type="spellStart"/>
      <w:r w:rsidRPr="00777330">
        <w:t>Prediction</w:t>
      </w:r>
      <w:proofErr w:type="spellEnd"/>
      <w:r w:rsidRPr="00777330">
        <w:t xml:space="preserve"> </w:t>
      </w:r>
      <w:proofErr w:type="spellStart"/>
      <w:r w:rsidRPr="00777330">
        <w:t>of</w:t>
      </w:r>
      <w:proofErr w:type="spellEnd"/>
      <w:r w:rsidRPr="00777330">
        <w:t xml:space="preserve"> </w:t>
      </w:r>
      <w:proofErr w:type="spellStart"/>
      <w:r w:rsidRPr="00777330">
        <w:t>Red</w:t>
      </w:r>
      <w:proofErr w:type="spellEnd"/>
      <w:r w:rsidRPr="00777330">
        <w:t xml:space="preserve"> </w:t>
      </w:r>
      <w:proofErr w:type="spellStart"/>
      <w:r w:rsidRPr="00777330">
        <w:t>Wine</w:t>
      </w:r>
      <w:proofErr w:type="spellEnd"/>
      <w:r w:rsidRPr="00777330">
        <w:t xml:space="preserve"> </w:t>
      </w:r>
      <w:proofErr w:type="spellStart"/>
      <w:r w:rsidRPr="00777330">
        <w:t>quality</w:t>
      </w:r>
      <w:proofErr w:type="spellEnd"/>
      <w:r w:rsidRPr="00777330">
        <w:t xml:space="preserve"> </w:t>
      </w:r>
      <w:proofErr w:type="spellStart"/>
      <w:r w:rsidRPr="00777330">
        <w:t>using</w:t>
      </w:r>
      <w:proofErr w:type="spellEnd"/>
      <w:r w:rsidRPr="00777330">
        <w:t xml:space="preserve"> </w:t>
      </w:r>
      <w:proofErr w:type="spellStart"/>
      <w:r w:rsidRPr="00777330">
        <w:t>one</w:t>
      </w:r>
      <w:proofErr w:type="spellEnd"/>
      <w:r w:rsidRPr="00777330">
        <w:t xml:space="preserve">-dimensional </w:t>
      </w:r>
      <w:proofErr w:type="spellStart"/>
      <w:r w:rsidRPr="00777330">
        <w:t>convolutional</w:t>
      </w:r>
      <w:proofErr w:type="spellEnd"/>
      <w:r w:rsidRPr="00777330">
        <w:t xml:space="preserve"> </w:t>
      </w:r>
      <w:proofErr w:type="gramStart"/>
      <w:r w:rsidRPr="00777330">
        <w:t>neural networks</w:t>
      </w:r>
      <w:proofErr w:type="gramEnd"/>
      <w:r w:rsidRPr="00777330">
        <w:t>. 2022. Disponível em: &lt;http://arxiv.org/</w:t>
      </w:r>
      <w:proofErr w:type="spellStart"/>
      <w:r w:rsidRPr="00777330">
        <w:t>abs</w:t>
      </w:r>
      <w:proofErr w:type="spellEnd"/>
      <w:r w:rsidRPr="00777330">
        <w:t>/2208.14008&gt;.</w:t>
      </w:r>
    </w:p>
    <w:p w14:paraId="07D6CF71" w14:textId="3CAE8060" w:rsidR="00E60E2C" w:rsidRDefault="00284BC1" w:rsidP="00284BC1">
      <w:pPr>
        <w:pStyle w:val="NormalWeb"/>
        <w:jc w:val="both"/>
      </w:pPr>
      <w:r w:rsidRPr="00284BC1">
        <w:t>MEDEIROS, E. C. et al. Análise comparativa de algoritmos de aprendizagem profunda na classificação da qualidade do vinho. CONTRIBUCIONES A LAS CIENCIAS SOCIALES, v. 16, n. 8, p. 9383–9401, 2023.</w:t>
      </w:r>
    </w:p>
    <w:p w14:paraId="21844A54" w14:textId="4F376F75" w:rsidR="00777330" w:rsidRPr="00777330" w:rsidRDefault="00777330" w:rsidP="00777330">
      <w:pPr>
        <w:pStyle w:val="NormalWeb"/>
        <w:jc w:val="both"/>
      </w:pPr>
      <w:r w:rsidRPr="00777330">
        <w:t xml:space="preserve">MIERCZYNSKA-VASILEV, A.; SMITH, P. A. </w:t>
      </w:r>
      <w:proofErr w:type="spellStart"/>
      <w:r w:rsidRPr="00777330">
        <w:t>Current</w:t>
      </w:r>
      <w:proofErr w:type="spellEnd"/>
      <w:r w:rsidRPr="00777330">
        <w:t xml:space="preserve"> </w:t>
      </w:r>
      <w:proofErr w:type="spellStart"/>
      <w:r w:rsidRPr="00777330">
        <w:t>state</w:t>
      </w:r>
      <w:proofErr w:type="spellEnd"/>
      <w:r w:rsidRPr="00777330">
        <w:t xml:space="preserve"> </w:t>
      </w:r>
      <w:proofErr w:type="spellStart"/>
      <w:r w:rsidRPr="00777330">
        <w:t>of</w:t>
      </w:r>
      <w:proofErr w:type="spellEnd"/>
      <w:r w:rsidRPr="00777330">
        <w:t xml:space="preserve"> </w:t>
      </w:r>
      <w:proofErr w:type="spellStart"/>
      <w:r w:rsidRPr="00777330">
        <w:t>knowledge</w:t>
      </w:r>
      <w:proofErr w:type="spellEnd"/>
      <w:r w:rsidRPr="00777330">
        <w:t xml:space="preserve"> </w:t>
      </w:r>
      <w:proofErr w:type="spellStart"/>
      <w:r w:rsidRPr="00777330">
        <w:t>and</w:t>
      </w:r>
      <w:proofErr w:type="spellEnd"/>
      <w:r w:rsidRPr="00777330">
        <w:t xml:space="preserve"> </w:t>
      </w:r>
      <w:proofErr w:type="spellStart"/>
      <w:r w:rsidRPr="00777330">
        <w:t>challenges</w:t>
      </w:r>
      <w:proofErr w:type="spellEnd"/>
      <w:r w:rsidRPr="00777330">
        <w:t xml:space="preserve"> in </w:t>
      </w:r>
      <w:proofErr w:type="spellStart"/>
      <w:r w:rsidRPr="00777330">
        <w:t>wine</w:t>
      </w:r>
      <w:proofErr w:type="spellEnd"/>
      <w:r w:rsidRPr="00777330">
        <w:t xml:space="preserve"> </w:t>
      </w:r>
      <w:proofErr w:type="spellStart"/>
      <w:r w:rsidRPr="00777330">
        <w:t>clarification</w:t>
      </w:r>
      <w:proofErr w:type="spellEnd"/>
      <w:r w:rsidRPr="00777330">
        <w:t xml:space="preserve">: </w:t>
      </w:r>
      <w:proofErr w:type="spellStart"/>
      <w:r w:rsidRPr="00777330">
        <w:t>Knowledge</w:t>
      </w:r>
      <w:proofErr w:type="spellEnd"/>
      <w:r w:rsidRPr="00777330">
        <w:t xml:space="preserve"> </w:t>
      </w:r>
      <w:proofErr w:type="spellStart"/>
      <w:r w:rsidRPr="00777330">
        <w:t>and</w:t>
      </w:r>
      <w:proofErr w:type="spellEnd"/>
      <w:r w:rsidRPr="00777330">
        <w:t xml:space="preserve"> </w:t>
      </w:r>
      <w:proofErr w:type="spellStart"/>
      <w:r w:rsidRPr="00777330">
        <w:t>challenges</w:t>
      </w:r>
      <w:proofErr w:type="spellEnd"/>
      <w:r w:rsidRPr="00777330">
        <w:t xml:space="preserve"> in </w:t>
      </w:r>
      <w:proofErr w:type="spellStart"/>
      <w:r w:rsidRPr="00777330">
        <w:t>wine</w:t>
      </w:r>
      <w:proofErr w:type="spellEnd"/>
      <w:r w:rsidRPr="00777330">
        <w:t xml:space="preserve"> </w:t>
      </w:r>
      <w:proofErr w:type="spellStart"/>
      <w:r w:rsidRPr="00777330">
        <w:t>clarification</w:t>
      </w:r>
      <w:proofErr w:type="spellEnd"/>
      <w:r w:rsidRPr="00777330">
        <w:t xml:space="preserve">. Australian </w:t>
      </w:r>
      <w:proofErr w:type="spellStart"/>
      <w:r w:rsidRPr="00777330">
        <w:t>journal</w:t>
      </w:r>
      <w:proofErr w:type="spellEnd"/>
      <w:r w:rsidRPr="00777330">
        <w:t xml:space="preserve"> </w:t>
      </w:r>
      <w:proofErr w:type="spellStart"/>
      <w:r w:rsidRPr="00777330">
        <w:t>of</w:t>
      </w:r>
      <w:proofErr w:type="spellEnd"/>
      <w:r w:rsidRPr="00777330">
        <w:t xml:space="preserve"> </w:t>
      </w:r>
      <w:proofErr w:type="spellStart"/>
      <w:r w:rsidRPr="00777330">
        <w:t>grape</w:t>
      </w:r>
      <w:proofErr w:type="spellEnd"/>
      <w:r w:rsidRPr="00777330">
        <w:t xml:space="preserve"> </w:t>
      </w:r>
      <w:proofErr w:type="spellStart"/>
      <w:r w:rsidRPr="00777330">
        <w:t>and</w:t>
      </w:r>
      <w:proofErr w:type="spellEnd"/>
      <w:r w:rsidRPr="00777330">
        <w:t xml:space="preserve"> </w:t>
      </w:r>
      <w:proofErr w:type="spellStart"/>
      <w:r w:rsidRPr="00777330">
        <w:t>wine</w:t>
      </w:r>
      <w:proofErr w:type="spellEnd"/>
      <w:r w:rsidRPr="00777330">
        <w:t xml:space="preserve"> </w:t>
      </w:r>
      <w:proofErr w:type="spellStart"/>
      <w:r w:rsidRPr="00777330">
        <w:t>research</w:t>
      </w:r>
      <w:proofErr w:type="spellEnd"/>
      <w:r w:rsidRPr="00777330">
        <w:t>, v. 21, p. 615–626, 2015.</w:t>
      </w:r>
    </w:p>
    <w:p w14:paraId="66E96B71" w14:textId="05CF96BF" w:rsidR="00AC043D" w:rsidRDefault="00AC043D" w:rsidP="00284BC1">
      <w:pPr>
        <w:jc w:val="both"/>
        <w:rPr>
          <w:color w:val="37393C"/>
          <w:shd w:val="clear" w:color="auto" w:fill="FFFFFF"/>
        </w:rPr>
      </w:pPr>
      <w:r w:rsidRPr="00AC043D">
        <w:rPr>
          <w:color w:val="37393C"/>
          <w:shd w:val="clear" w:color="auto" w:fill="FFFFFF"/>
        </w:rPr>
        <w:t>RIZZON, L. A.; SALVADOR, M. B. G. </w:t>
      </w:r>
      <w:r w:rsidRPr="00AC043D">
        <w:rPr>
          <w:b/>
          <w:bCs/>
          <w:color w:val="37393C"/>
          <w:shd w:val="clear" w:color="auto" w:fill="FFFFFF"/>
        </w:rPr>
        <w:t>Metodologia para Analise de Vinho</w:t>
      </w:r>
      <w:r w:rsidRPr="00AC043D">
        <w:rPr>
          <w:color w:val="37393C"/>
          <w:shd w:val="clear" w:color="auto" w:fill="FFFFFF"/>
        </w:rPr>
        <w:t>. 1</w:t>
      </w:r>
      <w:r w:rsidRPr="00AC043D">
        <w:rPr>
          <w:color w:val="37393C"/>
          <w:shd w:val="clear" w:color="auto" w:fill="FFFFFF"/>
          <w:vertAlign w:val="superscript"/>
        </w:rPr>
        <w:t>a</w:t>
      </w:r>
      <w:r w:rsidRPr="00AC043D">
        <w:rPr>
          <w:color w:val="37393C"/>
          <w:shd w:val="clear" w:color="auto" w:fill="FFFFFF"/>
        </w:rPr>
        <w:t> ed. Brasília: Embrapa, 2010.</w:t>
      </w:r>
    </w:p>
    <w:p w14:paraId="746266A8" w14:textId="7E09396F" w:rsidR="00E60E2C" w:rsidRDefault="00E60E2C" w:rsidP="00284BC1">
      <w:pPr>
        <w:jc w:val="both"/>
        <w:rPr>
          <w:color w:val="37393C"/>
          <w:shd w:val="clear" w:color="auto" w:fill="FFFFFF"/>
        </w:rPr>
      </w:pPr>
    </w:p>
    <w:p w14:paraId="6CEE13FA" w14:textId="4F5CE2E6" w:rsidR="00CF0326" w:rsidRDefault="00E60E2C" w:rsidP="00C918BB">
      <w:pPr>
        <w:jc w:val="both"/>
      </w:pPr>
      <w:r w:rsidRPr="00E60E2C">
        <w:t xml:space="preserve">RUSSELL, Stuart J.; NORVIG, Pedro. Inteligência Artificial: Uma Abordagem Moderna. Grupo GEN, 2022. E-book. ISBN 9788595159495. Disponível em: https://integrada.minhabiblioteca.com.br/#/books/9788595159495/. Acesso em: 22 </w:t>
      </w:r>
      <w:r w:rsidR="00741EF4">
        <w:t>set</w:t>
      </w:r>
      <w:r w:rsidRPr="00E60E2C">
        <w:t>. 2023.</w:t>
      </w:r>
    </w:p>
    <w:p w14:paraId="7591D1E9" w14:textId="7B373F47" w:rsidR="00C918BB" w:rsidRDefault="00C918BB" w:rsidP="00C918BB">
      <w:pPr>
        <w:pStyle w:val="NormalWeb"/>
        <w:jc w:val="both"/>
      </w:pPr>
      <w:r w:rsidRPr="00C918BB">
        <w:t xml:space="preserve">SKIBSTED, L.; RISBO, J.; ANDERSEN, M. (EDS.). Chemical </w:t>
      </w:r>
      <w:proofErr w:type="spellStart"/>
      <w:r w:rsidRPr="00C918BB">
        <w:t>deterioration</w:t>
      </w:r>
      <w:proofErr w:type="spellEnd"/>
      <w:r w:rsidRPr="00C918BB">
        <w:t xml:space="preserve"> </w:t>
      </w:r>
      <w:proofErr w:type="spellStart"/>
      <w:r w:rsidRPr="00C918BB">
        <w:t>and</w:t>
      </w:r>
      <w:proofErr w:type="spellEnd"/>
      <w:r w:rsidRPr="00C918BB">
        <w:t xml:space="preserve"> </w:t>
      </w:r>
      <w:proofErr w:type="spellStart"/>
      <w:r w:rsidRPr="00C918BB">
        <w:t>physical</w:t>
      </w:r>
      <w:proofErr w:type="spellEnd"/>
      <w:r w:rsidRPr="00C918BB">
        <w:t xml:space="preserve"> </w:t>
      </w:r>
      <w:proofErr w:type="spellStart"/>
      <w:r w:rsidRPr="00C918BB">
        <w:t>instability</w:t>
      </w:r>
      <w:proofErr w:type="spellEnd"/>
      <w:r w:rsidRPr="00C918BB">
        <w:t xml:space="preserve"> </w:t>
      </w:r>
      <w:proofErr w:type="spellStart"/>
      <w:r w:rsidRPr="00C918BB">
        <w:t>of</w:t>
      </w:r>
      <w:proofErr w:type="spellEnd"/>
      <w:r w:rsidRPr="00C918BB">
        <w:t xml:space="preserve"> food </w:t>
      </w:r>
      <w:proofErr w:type="spellStart"/>
      <w:r w:rsidRPr="00C918BB">
        <w:t>and</w:t>
      </w:r>
      <w:proofErr w:type="spellEnd"/>
      <w:r w:rsidRPr="00C918BB">
        <w:t xml:space="preserve"> </w:t>
      </w:r>
      <w:proofErr w:type="spellStart"/>
      <w:r w:rsidRPr="00C918BB">
        <w:t>beverages</w:t>
      </w:r>
      <w:proofErr w:type="spellEnd"/>
      <w:r w:rsidRPr="00C918BB">
        <w:t xml:space="preserve">. Boca </w:t>
      </w:r>
      <w:proofErr w:type="spellStart"/>
      <w:r w:rsidRPr="00C918BB">
        <w:t>Raton</w:t>
      </w:r>
      <w:proofErr w:type="spellEnd"/>
      <w:r w:rsidRPr="00C918BB">
        <w:t>, FL, USA: CRC Press, 2010.</w:t>
      </w:r>
    </w:p>
    <w:p w14:paraId="3874B65D" w14:textId="34F7A15C" w:rsidR="00A87CE2" w:rsidRDefault="00A87CE2" w:rsidP="00A87CE2">
      <w:pPr>
        <w:pStyle w:val="NormalWeb"/>
        <w:jc w:val="both"/>
      </w:pPr>
      <w:r w:rsidRPr="00A87CE2">
        <w:rPr>
          <w:b/>
          <w:bCs/>
        </w:rPr>
        <w:t xml:space="preserve">UCI </w:t>
      </w:r>
      <w:proofErr w:type="spellStart"/>
      <w:r w:rsidRPr="00A87CE2">
        <w:rPr>
          <w:b/>
          <w:bCs/>
        </w:rPr>
        <w:t>machine</w:t>
      </w:r>
      <w:proofErr w:type="spellEnd"/>
      <w:r w:rsidRPr="00A87CE2">
        <w:rPr>
          <w:b/>
          <w:bCs/>
        </w:rPr>
        <w:t xml:space="preserve"> </w:t>
      </w:r>
      <w:proofErr w:type="spellStart"/>
      <w:r w:rsidRPr="00A87CE2">
        <w:rPr>
          <w:b/>
          <w:bCs/>
        </w:rPr>
        <w:t>learning</w:t>
      </w:r>
      <w:proofErr w:type="spellEnd"/>
      <w:r w:rsidRPr="00A87CE2">
        <w:rPr>
          <w:b/>
          <w:bCs/>
        </w:rPr>
        <w:t xml:space="preserve"> </w:t>
      </w:r>
      <w:proofErr w:type="spellStart"/>
      <w:r w:rsidRPr="00A87CE2">
        <w:rPr>
          <w:b/>
          <w:bCs/>
        </w:rPr>
        <w:t>repository</w:t>
      </w:r>
      <w:proofErr w:type="spellEnd"/>
      <w:r w:rsidRPr="00A87CE2">
        <w:t>. Disponível em: &lt;https://archive.ics.uci.edu/</w:t>
      </w:r>
      <w:proofErr w:type="spellStart"/>
      <w:r w:rsidRPr="00A87CE2">
        <w:t>dataset</w:t>
      </w:r>
      <w:proofErr w:type="spellEnd"/>
      <w:r w:rsidRPr="00A87CE2">
        <w:t>/186/</w:t>
      </w:r>
      <w:proofErr w:type="spellStart"/>
      <w:r w:rsidRPr="00A87CE2">
        <w:t>wine+quality</w:t>
      </w:r>
      <w:proofErr w:type="spellEnd"/>
      <w:r w:rsidRPr="00A87CE2">
        <w:t xml:space="preserve">&gt;. Acesso em: </w:t>
      </w:r>
      <w:r>
        <w:t>22</w:t>
      </w:r>
      <w:r w:rsidRPr="00A87CE2">
        <w:t xml:space="preserve"> </w:t>
      </w:r>
      <w:r>
        <w:t>set</w:t>
      </w:r>
      <w:r w:rsidRPr="00A87CE2">
        <w:t>. 2023.</w:t>
      </w:r>
    </w:p>
    <w:p w14:paraId="5479C78B" w14:textId="76FAD677" w:rsidR="00CF0326" w:rsidRPr="00C61D0C" w:rsidRDefault="005C3D9A" w:rsidP="00C61D0C">
      <w:pPr>
        <w:pStyle w:val="NormalWeb"/>
        <w:jc w:val="both"/>
      </w:pPr>
      <w:r w:rsidRPr="005C3D9A">
        <w:rPr>
          <w:rStyle w:val="fontstyle01"/>
          <w:rFonts w:ascii="Times New Roman" w:hAnsi="Times New Roman"/>
        </w:rPr>
        <w:t xml:space="preserve">VERDES, C.-C. D. V. D. R. D. V. (2023). </w:t>
      </w:r>
      <w:r w:rsidRPr="005C3D9A">
        <w:rPr>
          <w:rStyle w:val="fontstyle21"/>
          <w:rFonts w:ascii="Times New Roman" w:hAnsi="Times New Roman"/>
          <w:i w:val="0"/>
          <w:iCs w:val="0"/>
        </w:rPr>
        <w:t xml:space="preserve">Vinho Verde, like no </w:t>
      </w:r>
      <w:proofErr w:type="spellStart"/>
      <w:r w:rsidRPr="005C3D9A">
        <w:rPr>
          <w:rStyle w:val="fontstyle21"/>
          <w:rFonts w:ascii="Times New Roman" w:hAnsi="Times New Roman"/>
          <w:i w:val="0"/>
          <w:iCs w:val="0"/>
        </w:rPr>
        <w:t>other</w:t>
      </w:r>
      <w:proofErr w:type="spellEnd"/>
      <w:r w:rsidRPr="005C3D9A">
        <w:rPr>
          <w:rStyle w:val="fontstyle21"/>
          <w:rFonts w:ascii="Times New Roman" w:hAnsi="Times New Roman"/>
          <w:i w:val="0"/>
          <w:iCs w:val="0"/>
        </w:rPr>
        <w:t xml:space="preserve"> </w:t>
      </w:r>
      <w:proofErr w:type="spellStart"/>
      <w:r w:rsidRPr="005C3D9A">
        <w:rPr>
          <w:rStyle w:val="fontstyle21"/>
          <w:rFonts w:ascii="Times New Roman" w:hAnsi="Times New Roman"/>
          <w:i w:val="0"/>
          <w:iCs w:val="0"/>
        </w:rPr>
        <w:t>wine</w:t>
      </w:r>
      <w:proofErr w:type="spellEnd"/>
      <w:r w:rsidRPr="005C3D9A">
        <w:rPr>
          <w:rStyle w:val="fontstyle21"/>
          <w:rFonts w:ascii="Times New Roman" w:hAnsi="Times New Roman"/>
          <w:i w:val="0"/>
          <w:iCs w:val="0"/>
        </w:rPr>
        <w:t xml:space="preserve"> in </w:t>
      </w:r>
      <w:proofErr w:type="spellStart"/>
      <w:r w:rsidRPr="005C3D9A">
        <w:rPr>
          <w:rStyle w:val="fontstyle21"/>
          <w:rFonts w:ascii="Times New Roman" w:hAnsi="Times New Roman"/>
          <w:i w:val="0"/>
          <w:iCs w:val="0"/>
        </w:rPr>
        <w:t>the</w:t>
      </w:r>
      <w:proofErr w:type="spellEnd"/>
      <w:r w:rsidRPr="005C3D9A">
        <w:rPr>
          <w:rStyle w:val="fontstyle21"/>
          <w:rFonts w:ascii="Times New Roman" w:hAnsi="Times New Roman"/>
          <w:i w:val="0"/>
          <w:iCs w:val="0"/>
        </w:rPr>
        <w:t xml:space="preserve"> world</w:t>
      </w:r>
      <w:r w:rsidRPr="005C3D9A">
        <w:rPr>
          <w:rStyle w:val="fontstyle01"/>
          <w:rFonts w:ascii="Times New Roman" w:hAnsi="Times New Roman"/>
        </w:rPr>
        <w:t xml:space="preserve">. </w:t>
      </w:r>
      <w:proofErr w:type="spellStart"/>
      <w:r w:rsidRPr="005C3D9A">
        <w:rPr>
          <w:rStyle w:val="fontstyle01"/>
          <w:rFonts w:ascii="Times New Roman" w:hAnsi="Times New Roman"/>
        </w:rPr>
        <w:t>Sprache</w:t>
      </w:r>
      <w:proofErr w:type="spellEnd"/>
      <w:r w:rsidRPr="005C3D9A">
        <w:rPr>
          <w:rStyle w:val="fontstyle01"/>
          <w:rFonts w:ascii="Times New Roman" w:hAnsi="Times New Roman"/>
        </w:rPr>
        <w:t xml:space="preserve"> </w:t>
      </w:r>
      <w:proofErr w:type="spellStart"/>
      <w:r w:rsidRPr="005C3D9A">
        <w:rPr>
          <w:rStyle w:val="fontstyle01"/>
          <w:rFonts w:ascii="Times New Roman" w:hAnsi="Times New Roman"/>
        </w:rPr>
        <w:t>Wohlen</w:t>
      </w:r>
      <w:proofErr w:type="spellEnd"/>
      <w:r w:rsidRPr="005C3D9A">
        <w:rPr>
          <w:rStyle w:val="fontstyle01"/>
          <w:rFonts w:ascii="Times New Roman" w:hAnsi="Times New Roman"/>
        </w:rPr>
        <w:t>. https://www.vinhoverde.pt/en/history-of-vinho-verde</w:t>
      </w:r>
    </w:p>
    <w:p w14:paraId="65E7AD35" w14:textId="77777777" w:rsidR="0089541B" w:rsidRDefault="0089541B" w:rsidP="004C1DDE">
      <w:pPr>
        <w:spacing w:line="360" w:lineRule="auto"/>
        <w:jc w:val="both"/>
      </w:pPr>
    </w:p>
    <w:sectPr w:rsidR="0089541B" w:rsidSect="00986A90">
      <w:headerReference w:type="default" r:id="rId16"/>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A14A5" w14:textId="77777777" w:rsidR="00541C90" w:rsidRDefault="00541C90" w:rsidP="00A237B1">
      <w:r>
        <w:separator/>
      </w:r>
    </w:p>
  </w:endnote>
  <w:endnote w:type="continuationSeparator" w:id="0">
    <w:p w14:paraId="153628B2" w14:textId="77777777" w:rsidR="00541C90" w:rsidRDefault="00541C90" w:rsidP="00A23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57EA3" w14:textId="77777777" w:rsidR="00541C90" w:rsidRDefault="00541C90" w:rsidP="00A237B1">
      <w:r>
        <w:separator/>
      </w:r>
    </w:p>
  </w:footnote>
  <w:footnote w:type="continuationSeparator" w:id="0">
    <w:p w14:paraId="51D310B1" w14:textId="77777777" w:rsidR="00541C90" w:rsidRDefault="00541C90" w:rsidP="00A237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AA563" w14:textId="77777777" w:rsidR="001D6128" w:rsidRDefault="001D6128">
    <w:pPr>
      <w:pStyle w:val="Cabealho"/>
      <w:jc w:val="right"/>
    </w:pPr>
    <w:r>
      <w:fldChar w:fldCharType="begin"/>
    </w:r>
    <w:r>
      <w:instrText>PAGE   \* MERGEFORMAT</w:instrText>
    </w:r>
    <w:r>
      <w:fldChar w:fldCharType="separate"/>
    </w:r>
    <w:r w:rsidR="008858BE">
      <w:rPr>
        <w:noProof/>
      </w:rPr>
      <w:t>7</w:t>
    </w:r>
    <w:r>
      <w:fldChar w:fldCharType="end"/>
    </w:r>
  </w:p>
  <w:p w14:paraId="00F78D1A" w14:textId="77777777" w:rsidR="001D6128" w:rsidRDefault="001D61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875702"/>
    <w:multiLevelType w:val="hybridMultilevel"/>
    <w:tmpl w:val="52DAECA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AF7"/>
    <w:rsid w:val="00012D11"/>
    <w:rsid w:val="00020710"/>
    <w:rsid w:val="00021ECE"/>
    <w:rsid w:val="00034843"/>
    <w:rsid w:val="00044571"/>
    <w:rsid w:val="0004684D"/>
    <w:rsid w:val="00056F9B"/>
    <w:rsid w:val="00072452"/>
    <w:rsid w:val="0007610C"/>
    <w:rsid w:val="00082738"/>
    <w:rsid w:val="000A0AF8"/>
    <w:rsid w:val="000B4BFF"/>
    <w:rsid w:val="000E0AF2"/>
    <w:rsid w:val="000E7A71"/>
    <w:rsid w:val="000F2614"/>
    <w:rsid w:val="000F38AF"/>
    <w:rsid w:val="000F76FE"/>
    <w:rsid w:val="00131607"/>
    <w:rsid w:val="00134253"/>
    <w:rsid w:val="00166DB1"/>
    <w:rsid w:val="00167FBF"/>
    <w:rsid w:val="0017106A"/>
    <w:rsid w:val="0017739D"/>
    <w:rsid w:val="00183DCD"/>
    <w:rsid w:val="001B7478"/>
    <w:rsid w:val="001D0797"/>
    <w:rsid w:val="001D6128"/>
    <w:rsid w:val="001F6048"/>
    <w:rsid w:val="00205EE4"/>
    <w:rsid w:val="00214916"/>
    <w:rsid w:val="00214BC9"/>
    <w:rsid w:val="00220B91"/>
    <w:rsid w:val="0022204B"/>
    <w:rsid w:val="00232769"/>
    <w:rsid w:val="00251E79"/>
    <w:rsid w:val="00270052"/>
    <w:rsid w:val="00277E56"/>
    <w:rsid w:val="00284BC1"/>
    <w:rsid w:val="002A78A4"/>
    <w:rsid w:val="002B5FC1"/>
    <w:rsid w:val="002B7867"/>
    <w:rsid w:val="002C0991"/>
    <w:rsid w:val="002C76EF"/>
    <w:rsid w:val="002D7EE4"/>
    <w:rsid w:val="002F2F70"/>
    <w:rsid w:val="00300C95"/>
    <w:rsid w:val="00307705"/>
    <w:rsid w:val="00312098"/>
    <w:rsid w:val="00315668"/>
    <w:rsid w:val="00320DE6"/>
    <w:rsid w:val="0032226C"/>
    <w:rsid w:val="00326229"/>
    <w:rsid w:val="00333BA6"/>
    <w:rsid w:val="00342C49"/>
    <w:rsid w:val="00346E2F"/>
    <w:rsid w:val="003634F4"/>
    <w:rsid w:val="0039679D"/>
    <w:rsid w:val="003B5031"/>
    <w:rsid w:val="003B57E2"/>
    <w:rsid w:val="003C314F"/>
    <w:rsid w:val="003D0C1E"/>
    <w:rsid w:val="003E30EE"/>
    <w:rsid w:val="003F67AD"/>
    <w:rsid w:val="004033CF"/>
    <w:rsid w:val="00405B7D"/>
    <w:rsid w:val="004110AD"/>
    <w:rsid w:val="00413B73"/>
    <w:rsid w:val="00420C6B"/>
    <w:rsid w:val="0042619F"/>
    <w:rsid w:val="0043593A"/>
    <w:rsid w:val="004359CC"/>
    <w:rsid w:val="00446639"/>
    <w:rsid w:val="00460978"/>
    <w:rsid w:val="004745B6"/>
    <w:rsid w:val="0048414D"/>
    <w:rsid w:val="00486F98"/>
    <w:rsid w:val="00487EC4"/>
    <w:rsid w:val="00492057"/>
    <w:rsid w:val="004A787F"/>
    <w:rsid w:val="004B5046"/>
    <w:rsid w:val="004C1DDE"/>
    <w:rsid w:val="004D273E"/>
    <w:rsid w:val="004D4F3C"/>
    <w:rsid w:val="004F18B2"/>
    <w:rsid w:val="004F5BFD"/>
    <w:rsid w:val="00502353"/>
    <w:rsid w:val="00504E83"/>
    <w:rsid w:val="00517429"/>
    <w:rsid w:val="005206A0"/>
    <w:rsid w:val="00521AD8"/>
    <w:rsid w:val="005229BF"/>
    <w:rsid w:val="005400FF"/>
    <w:rsid w:val="00541C90"/>
    <w:rsid w:val="00544CA2"/>
    <w:rsid w:val="00553080"/>
    <w:rsid w:val="0055489F"/>
    <w:rsid w:val="00563EDE"/>
    <w:rsid w:val="005865BF"/>
    <w:rsid w:val="005A64F4"/>
    <w:rsid w:val="005C3D9A"/>
    <w:rsid w:val="005D4006"/>
    <w:rsid w:val="005D5F4B"/>
    <w:rsid w:val="005E0FE1"/>
    <w:rsid w:val="005E3ACB"/>
    <w:rsid w:val="005F3BC6"/>
    <w:rsid w:val="00601079"/>
    <w:rsid w:val="0060770E"/>
    <w:rsid w:val="006108B4"/>
    <w:rsid w:val="00612672"/>
    <w:rsid w:val="00613746"/>
    <w:rsid w:val="00615DF6"/>
    <w:rsid w:val="00630348"/>
    <w:rsid w:val="00632ADE"/>
    <w:rsid w:val="006760A3"/>
    <w:rsid w:val="0068006E"/>
    <w:rsid w:val="00681232"/>
    <w:rsid w:val="00686763"/>
    <w:rsid w:val="00691861"/>
    <w:rsid w:val="006B0AF7"/>
    <w:rsid w:val="006B34BC"/>
    <w:rsid w:val="006B357A"/>
    <w:rsid w:val="006B3B27"/>
    <w:rsid w:val="006B504E"/>
    <w:rsid w:val="006C214C"/>
    <w:rsid w:val="006C39DD"/>
    <w:rsid w:val="006C64BF"/>
    <w:rsid w:val="006C700E"/>
    <w:rsid w:val="006D0CD7"/>
    <w:rsid w:val="006D2B49"/>
    <w:rsid w:val="006D4FE5"/>
    <w:rsid w:val="006E2DE3"/>
    <w:rsid w:val="006F026F"/>
    <w:rsid w:val="00700C30"/>
    <w:rsid w:val="0070596D"/>
    <w:rsid w:val="00720C99"/>
    <w:rsid w:val="00724B12"/>
    <w:rsid w:val="00732876"/>
    <w:rsid w:val="00734CDC"/>
    <w:rsid w:val="00741EF4"/>
    <w:rsid w:val="00744DED"/>
    <w:rsid w:val="00746459"/>
    <w:rsid w:val="007514B8"/>
    <w:rsid w:val="00761A59"/>
    <w:rsid w:val="0077076E"/>
    <w:rsid w:val="00771419"/>
    <w:rsid w:val="007751BB"/>
    <w:rsid w:val="00777330"/>
    <w:rsid w:val="007A12F3"/>
    <w:rsid w:val="007B0F2F"/>
    <w:rsid w:val="007B37EE"/>
    <w:rsid w:val="007C0DF3"/>
    <w:rsid w:val="007C717B"/>
    <w:rsid w:val="007D1401"/>
    <w:rsid w:val="007D1564"/>
    <w:rsid w:val="007D1665"/>
    <w:rsid w:val="007D462C"/>
    <w:rsid w:val="007D7A0E"/>
    <w:rsid w:val="007D7AEF"/>
    <w:rsid w:val="007E3784"/>
    <w:rsid w:val="007F4BBF"/>
    <w:rsid w:val="008065A4"/>
    <w:rsid w:val="00821EDC"/>
    <w:rsid w:val="00835D6B"/>
    <w:rsid w:val="0084799D"/>
    <w:rsid w:val="00872B99"/>
    <w:rsid w:val="00877D08"/>
    <w:rsid w:val="008858BE"/>
    <w:rsid w:val="00893042"/>
    <w:rsid w:val="008939A6"/>
    <w:rsid w:val="0089541B"/>
    <w:rsid w:val="008B1DA2"/>
    <w:rsid w:val="008B40AC"/>
    <w:rsid w:val="008B7FE3"/>
    <w:rsid w:val="008C71FA"/>
    <w:rsid w:val="008D261D"/>
    <w:rsid w:val="008D786B"/>
    <w:rsid w:val="008E4A06"/>
    <w:rsid w:val="008F47D9"/>
    <w:rsid w:val="008F78D8"/>
    <w:rsid w:val="0090523A"/>
    <w:rsid w:val="00911BE5"/>
    <w:rsid w:val="00924734"/>
    <w:rsid w:val="00932AF3"/>
    <w:rsid w:val="00965080"/>
    <w:rsid w:val="00986A90"/>
    <w:rsid w:val="0099518B"/>
    <w:rsid w:val="00995C85"/>
    <w:rsid w:val="009B1064"/>
    <w:rsid w:val="009B4E3E"/>
    <w:rsid w:val="009C0FE6"/>
    <w:rsid w:val="009C13C3"/>
    <w:rsid w:val="009D0028"/>
    <w:rsid w:val="009E37EB"/>
    <w:rsid w:val="00A11A6E"/>
    <w:rsid w:val="00A16D32"/>
    <w:rsid w:val="00A237B1"/>
    <w:rsid w:val="00A2572B"/>
    <w:rsid w:val="00A26F90"/>
    <w:rsid w:val="00A3338C"/>
    <w:rsid w:val="00A40C7C"/>
    <w:rsid w:val="00A41CCD"/>
    <w:rsid w:val="00A605AC"/>
    <w:rsid w:val="00A81CC4"/>
    <w:rsid w:val="00A82208"/>
    <w:rsid w:val="00A82FF4"/>
    <w:rsid w:val="00A85063"/>
    <w:rsid w:val="00A87CE2"/>
    <w:rsid w:val="00AB3BE0"/>
    <w:rsid w:val="00AB7A42"/>
    <w:rsid w:val="00AC043D"/>
    <w:rsid w:val="00AC5C85"/>
    <w:rsid w:val="00AE1330"/>
    <w:rsid w:val="00AE39DB"/>
    <w:rsid w:val="00AE557D"/>
    <w:rsid w:val="00AE7E08"/>
    <w:rsid w:val="00B00439"/>
    <w:rsid w:val="00B2375E"/>
    <w:rsid w:val="00B32152"/>
    <w:rsid w:val="00B401C3"/>
    <w:rsid w:val="00B45141"/>
    <w:rsid w:val="00B51680"/>
    <w:rsid w:val="00B603D8"/>
    <w:rsid w:val="00B60620"/>
    <w:rsid w:val="00B743B3"/>
    <w:rsid w:val="00B75A8A"/>
    <w:rsid w:val="00B832D6"/>
    <w:rsid w:val="00B841C0"/>
    <w:rsid w:val="00B86190"/>
    <w:rsid w:val="00B97C6C"/>
    <w:rsid w:val="00BA03C5"/>
    <w:rsid w:val="00BA10CB"/>
    <w:rsid w:val="00BB1EC2"/>
    <w:rsid w:val="00BB4890"/>
    <w:rsid w:val="00BB51BE"/>
    <w:rsid w:val="00BC3885"/>
    <w:rsid w:val="00BC6DF4"/>
    <w:rsid w:val="00BE40F4"/>
    <w:rsid w:val="00BF6C2A"/>
    <w:rsid w:val="00C0782A"/>
    <w:rsid w:val="00C43633"/>
    <w:rsid w:val="00C4591F"/>
    <w:rsid w:val="00C61D0C"/>
    <w:rsid w:val="00C70059"/>
    <w:rsid w:val="00C73BB8"/>
    <w:rsid w:val="00C830E1"/>
    <w:rsid w:val="00C84287"/>
    <w:rsid w:val="00C918BB"/>
    <w:rsid w:val="00C94822"/>
    <w:rsid w:val="00C94C63"/>
    <w:rsid w:val="00CA703A"/>
    <w:rsid w:val="00CB3264"/>
    <w:rsid w:val="00CD6196"/>
    <w:rsid w:val="00CE319D"/>
    <w:rsid w:val="00CF0326"/>
    <w:rsid w:val="00D34B1E"/>
    <w:rsid w:val="00D44BCE"/>
    <w:rsid w:val="00D50A0F"/>
    <w:rsid w:val="00D91401"/>
    <w:rsid w:val="00DA2E1D"/>
    <w:rsid w:val="00DC1FA2"/>
    <w:rsid w:val="00DE3A5B"/>
    <w:rsid w:val="00DF07D3"/>
    <w:rsid w:val="00DF4B86"/>
    <w:rsid w:val="00E06BB4"/>
    <w:rsid w:val="00E26B30"/>
    <w:rsid w:val="00E469D1"/>
    <w:rsid w:val="00E51347"/>
    <w:rsid w:val="00E53749"/>
    <w:rsid w:val="00E55C7F"/>
    <w:rsid w:val="00E57DBC"/>
    <w:rsid w:val="00E60E2C"/>
    <w:rsid w:val="00E7185D"/>
    <w:rsid w:val="00E81BFE"/>
    <w:rsid w:val="00E857CA"/>
    <w:rsid w:val="00E86117"/>
    <w:rsid w:val="00EC3DAE"/>
    <w:rsid w:val="00EC4091"/>
    <w:rsid w:val="00EC55C2"/>
    <w:rsid w:val="00EE01EF"/>
    <w:rsid w:val="00EE2C25"/>
    <w:rsid w:val="00EE6538"/>
    <w:rsid w:val="00EF1B8F"/>
    <w:rsid w:val="00F02EF0"/>
    <w:rsid w:val="00F04ECB"/>
    <w:rsid w:val="00F07FDA"/>
    <w:rsid w:val="00F11942"/>
    <w:rsid w:val="00F157DB"/>
    <w:rsid w:val="00F508C2"/>
    <w:rsid w:val="00F51D77"/>
    <w:rsid w:val="00F76857"/>
    <w:rsid w:val="00FA0752"/>
    <w:rsid w:val="00FB3D6F"/>
    <w:rsid w:val="00FC4DFF"/>
    <w:rsid w:val="00FD07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B93D7B"/>
  <w15:chartTrackingRefBased/>
  <w15:docId w15:val="{FE76C086-5442-4F0D-A7A2-E4C52E399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0B91"/>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rsid w:val="00A237B1"/>
    <w:rPr>
      <w:sz w:val="20"/>
      <w:szCs w:val="20"/>
    </w:rPr>
  </w:style>
  <w:style w:type="character" w:customStyle="1" w:styleId="TextodenotaderodapChar">
    <w:name w:val="Texto de nota de rodapé Char"/>
    <w:basedOn w:val="Fontepargpadro"/>
    <w:link w:val="Textodenotaderodap"/>
    <w:rsid w:val="00A237B1"/>
  </w:style>
  <w:style w:type="character" w:styleId="Refdenotaderodap">
    <w:name w:val="footnote reference"/>
    <w:rsid w:val="00A237B1"/>
    <w:rPr>
      <w:vertAlign w:val="superscript"/>
    </w:rPr>
  </w:style>
  <w:style w:type="paragraph" w:styleId="TextosemFormatao">
    <w:name w:val="Plain Text"/>
    <w:basedOn w:val="Normal"/>
    <w:link w:val="TextosemFormataoChar"/>
    <w:rsid w:val="00B832D6"/>
    <w:pPr>
      <w:suppressAutoHyphens/>
      <w:autoSpaceDN w:val="0"/>
      <w:textAlignment w:val="baseline"/>
    </w:pPr>
    <w:rPr>
      <w:rFonts w:ascii="Courier New" w:hAnsi="Courier New" w:cs="Courier New"/>
      <w:kern w:val="3"/>
      <w:sz w:val="20"/>
      <w:lang w:val="hr-HR" w:eastAsia="zh-CN"/>
    </w:rPr>
  </w:style>
  <w:style w:type="character" w:customStyle="1" w:styleId="TextosemFormataoChar">
    <w:name w:val="Texto sem Formatação Char"/>
    <w:link w:val="TextosemFormatao"/>
    <w:rsid w:val="00B832D6"/>
    <w:rPr>
      <w:rFonts w:ascii="Courier New" w:hAnsi="Courier New" w:cs="Courier New"/>
      <w:kern w:val="3"/>
      <w:szCs w:val="24"/>
      <w:lang w:val="hr-HR" w:eastAsia="zh-CN"/>
    </w:rPr>
  </w:style>
  <w:style w:type="character" w:customStyle="1" w:styleId="apple-converted-space">
    <w:name w:val="apple-converted-space"/>
    <w:rsid w:val="00405B7D"/>
  </w:style>
  <w:style w:type="character" w:customStyle="1" w:styleId="spelle">
    <w:name w:val="spelle"/>
    <w:rsid w:val="00405B7D"/>
  </w:style>
  <w:style w:type="character" w:styleId="Hyperlink">
    <w:name w:val="Hyperlink"/>
    <w:rsid w:val="00CF0326"/>
    <w:rPr>
      <w:color w:val="0563C1"/>
      <w:u w:val="single"/>
    </w:rPr>
  </w:style>
  <w:style w:type="paragraph" w:styleId="Cabealho">
    <w:name w:val="header"/>
    <w:basedOn w:val="Normal"/>
    <w:link w:val="CabealhoChar"/>
    <w:uiPriority w:val="99"/>
    <w:rsid w:val="001D6128"/>
    <w:pPr>
      <w:tabs>
        <w:tab w:val="center" w:pos="4252"/>
        <w:tab w:val="right" w:pos="8504"/>
      </w:tabs>
    </w:pPr>
  </w:style>
  <w:style w:type="character" w:customStyle="1" w:styleId="CabealhoChar">
    <w:name w:val="Cabeçalho Char"/>
    <w:link w:val="Cabealho"/>
    <w:uiPriority w:val="99"/>
    <w:rsid w:val="001D6128"/>
    <w:rPr>
      <w:sz w:val="24"/>
      <w:szCs w:val="24"/>
    </w:rPr>
  </w:style>
  <w:style w:type="paragraph" w:styleId="Rodap">
    <w:name w:val="footer"/>
    <w:basedOn w:val="Normal"/>
    <w:link w:val="RodapChar"/>
    <w:rsid w:val="001D6128"/>
    <w:pPr>
      <w:tabs>
        <w:tab w:val="center" w:pos="4252"/>
        <w:tab w:val="right" w:pos="8504"/>
      </w:tabs>
    </w:pPr>
  </w:style>
  <w:style w:type="character" w:customStyle="1" w:styleId="RodapChar">
    <w:name w:val="Rodapé Char"/>
    <w:link w:val="Rodap"/>
    <w:rsid w:val="001D6128"/>
    <w:rPr>
      <w:sz w:val="24"/>
      <w:szCs w:val="24"/>
    </w:rPr>
  </w:style>
  <w:style w:type="paragraph" w:styleId="Textodebalo">
    <w:name w:val="Balloon Text"/>
    <w:basedOn w:val="Normal"/>
    <w:link w:val="TextodebaloChar"/>
    <w:semiHidden/>
    <w:unhideWhenUsed/>
    <w:rsid w:val="006C214C"/>
    <w:rPr>
      <w:rFonts w:ascii="Segoe UI" w:hAnsi="Segoe UI" w:cs="Segoe UI"/>
      <w:sz w:val="18"/>
      <w:szCs w:val="18"/>
    </w:rPr>
  </w:style>
  <w:style w:type="character" w:customStyle="1" w:styleId="TextodebaloChar">
    <w:name w:val="Texto de balão Char"/>
    <w:basedOn w:val="Fontepargpadro"/>
    <w:link w:val="Textodebalo"/>
    <w:semiHidden/>
    <w:rsid w:val="006C214C"/>
    <w:rPr>
      <w:rFonts w:ascii="Segoe UI" w:hAnsi="Segoe UI" w:cs="Segoe UI"/>
      <w:sz w:val="18"/>
      <w:szCs w:val="18"/>
    </w:rPr>
  </w:style>
  <w:style w:type="paragraph" w:styleId="NormalWeb">
    <w:name w:val="Normal (Web)"/>
    <w:basedOn w:val="Normal"/>
    <w:uiPriority w:val="99"/>
    <w:unhideWhenUsed/>
    <w:rsid w:val="00284BC1"/>
    <w:pPr>
      <w:spacing w:before="100" w:beforeAutospacing="1" w:after="100" w:afterAutospacing="1"/>
    </w:pPr>
  </w:style>
  <w:style w:type="character" w:styleId="MenoPendente">
    <w:name w:val="Unresolved Mention"/>
    <w:basedOn w:val="Fontepargpadro"/>
    <w:uiPriority w:val="99"/>
    <w:semiHidden/>
    <w:unhideWhenUsed/>
    <w:rsid w:val="006108B4"/>
    <w:rPr>
      <w:color w:val="605E5C"/>
      <w:shd w:val="clear" w:color="auto" w:fill="E1DFDD"/>
    </w:rPr>
  </w:style>
  <w:style w:type="character" w:styleId="HiperlinkVisitado">
    <w:name w:val="FollowedHyperlink"/>
    <w:basedOn w:val="Fontepargpadro"/>
    <w:rsid w:val="008C71FA"/>
    <w:rPr>
      <w:color w:val="954F72" w:themeColor="followedHyperlink"/>
      <w:u w:val="single"/>
    </w:rPr>
  </w:style>
  <w:style w:type="character" w:customStyle="1" w:styleId="fontstyle01">
    <w:name w:val="fontstyle01"/>
    <w:basedOn w:val="Fontepargpadro"/>
    <w:rsid w:val="005C3D9A"/>
    <w:rPr>
      <w:rFonts w:ascii="TimesNewRomanPSMT" w:hAnsi="TimesNewRomanPSMT" w:hint="default"/>
      <w:b w:val="0"/>
      <w:bCs w:val="0"/>
      <w:i w:val="0"/>
      <w:iCs w:val="0"/>
      <w:color w:val="000000"/>
      <w:sz w:val="24"/>
      <w:szCs w:val="24"/>
    </w:rPr>
  </w:style>
  <w:style w:type="character" w:customStyle="1" w:styleId="fontstyle21">
    <w:name w:val="fontstyle21"/>
    <w:basedOn w:val="Fontepargpadro"/>
    <w:rsid w:val="005C3D9A"/>
    <w:rPr>
      <w:rFonts w:ascii="TimesNewRomanPS-ItalicMT" w:hAnsi="TimesNewRomanPS-ItalicMT" w:hint="default"/>
      <w:b w:val="0"/>
      <w:bCs w:val="0"/>
      <w:i/>
      <w:iCs/>
      <w:color w:val="000000"/>
      <w:sz w:val="24"/>
      <w:szCs w:val="24"/>
    </w:rPr>
  </w:style>
  <w:style w:type="paragraph" w:styleId="PargrafodaLista">
    <w:name w:val="List Paragraph"/>
    <w:basedOn w:val="Normal"/>
    <w:uiPriority w:val="34"/>
    <w:qFormat/>
    <w:rsid w:val="007B0F2F"/>
    <w:pPr>
      <w:ind w:left="720"/>
      <w:contextualSpacing/>
    </w:pPr>
  </w:style>
  <w:style w:type="character" w:styleId="Refdecomentrio">
    <w:name w:val="annotation reference"/>
    <w:basedOn w:val="Fontepargpadro"/>
    <w:rsid w:val="00700C30"/>
    <w:rPr>
      <w:sz w:val="16"/>
      <w:szCs w:val="16"/>
    </w:rPr>
  </w:style>
  <w:style w:type="paragraph" w:styleId="Textodecomentrio">
    <w:name w:val="annotation text"/>
    <w:basedOn w:val="Normal"/>
    <w:link w:val="TextodecomentrioChar"/>
    <w:rsid w:val="00700C30"/>
    <w:rPr>
      <w:sz w:val="20"/>
      <w:szCs w:val="20"/>
    </w:rPr>
  </w:style>
  <w:style w:type="character" w:customStyle="1" w:styleId="TextodecomentrioChar">
    <w:name w:val="Texto de comentário Char"/>
    <w:basedOn w:val="Fontepargpadro"/>
    <w:link w:val="Textodecomentrio"/>
    <w:rsid w:val="00700C30"/>
  </w:style>
  <w:style w:type="paragraph" w:styleId="Assuntodocomentrio">
    <w:name w:val="annotation subject"/>
    <w:basedOn w:val="Textodecomentrio"/>
    <w:next w:val="Textodecomentrio"/>
    <w:link w:val="AssuntodocomentrioChar"/>
    <w:rsid w:val="00700C30"/>
    <w:rPr>
      <w:b/>
      <w:bCs/>
    </w:rPr>
  </w:style>
  <w:style w:type="character" w:customStyle="1" w:styleId="AssuntodocomentrioChar">
    <w:name w:val="Assunto do comentário Char"/>
    <w:basedOn w:val="TextodecomentrioChar"/>
    <w:link w:val="Assuntodocomentrio"/>
    <w:rsid w:val="00700C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3893">
      <w:bodyDiv w:val="1"/>
      <w:marLeft w:val="0"/>
      <w:marRight w:val="0"/>
      <w:marTop w:val="0"/>
      <w:marBottom w:val="0"/>
      <w:divBdr>
        <w:top w:val="none" w:sz="0" w:space="0" w:color="auto"/>
        <w:left w:val="none" w:sz="0" w:space="0" w:color="auto"/>
        <w:bottom w:val="none" w:sz="0" w:space="0" w:color="auto"/>
        <w:right w:val="none" w:sz="0" w:space="0" w:color="auto"/>
      </w:divBdr>
    </w:div>
    <w:div w:id="145822731">
      <w:bodyDiv w:val="1"/>
      <w:marLeft w:val="0"/>
      <w:marRight w:val="0"/>
      <w:marTop w:val="0"/>
      <w:marBottom w:val="0"/>
      <w:divBdr>
        <w:top w:val="none" w:sz="0" w:space="0" w:color="auto"/>
        <w:left w:val="none" w:sz="0" w:space="0" w:color="auto"/>
        <w:bottom w:val="none" w:sz="0" w:space="0" w:color="auto"/>
        <w:right w:val="none" w:sz="0" w:space="0" w:color="auto"/>
      </w:divBdr>
    </w:div>
    <w:div w:id="410082850">
      <w:bodyDiv w:val="1"/>
      <w:marLeft w:val="0"/>
      <w:marRight w:val="0"/>
      <w:marTop w:val="0"/>
      <w:marBottom w:val="0"/>
      <w:divBdr>
        <w:top w:val="none" w:sz="0" w:space="0" w:color="auto"/>
        <w:left w:val="none" w:sz="0" w:space="0" w:color="auto"/>
        <w:bottom w:val="none" w:sz="0" w:space="0" w:color="auto"/>
        <w:right w:val="none" w:sz="0" w:space="0" w:color="auto"/>
      </w:divBdr>
    </w:div>
    <w:div w:id="746878790">
      <w:bodyDiv w:val="1"/>
      <w:marLeft w:val="0"/>
      <w:marRight w:val="0"/>
      <w:marTop w:val="0"/>
      <w:marBottom w:val="0"/>
      <w:divBdr>
        <w:top w:val="none" w:sz="0" w:space="0" w:color="auto"/>
        <w:left w:val="none" w:sz="0" w:space="0" w:color="auto"/>
        <w:bottom w:val="none" w:sz="0" w:space="0" w:color="auto"/>
        <w:right w:val="none" w:sz="0" w:space="0" w:color="auto"/>
      </w:divBdr>
    </w:div>
    <w:div w:id="819659476">
      <w:bodyDiv w:val="1"/>
      <w:marLeft w:val="0"/>
      <w:marRight w:val="0"/>
      <w:marTop w:val="0"/>
      <w:marBottom w:val="0"/>
      <w:divBdr>
        <w:top w:val="none" w:sz="0" w:space="0" w:color="auto"/>
        <w:left w:val="none" w:sz="0" w:space="0" w:color="auto"/>
        <w:bottom w:val="none" w:sz="0" w:space="0" w:color="auto"/>
        <w:right w:val="none" w:sz="0" w:space="0" w:color="auto"/>
      </w:divBdr>
    </w:div>
    <w:div w:id="830634321">
      <w:bodyDiv w:val="1"/>
      <w:marLeft w:val="0"/>
      <w:marRight w:val="0"/>
      <w:marTop w:val="0"/>
      <w:marBottom w:val="0"/>
      <w:divBdr>
        <w:top w:val="none" w:sz="0" w:space="0" w:color="auto"/>
        <w:left w:val="none" w:sz="0" w:space="0" w:color="auto"/>
        <w:bottom w:val="none" w:sz="0" w:space="0" w:color="auto"/>
        <w:right w:val="none" w:sz="0" w:space="0" w:color="auto"/>
      </w:divBdr>
    </w:div>
    <w:div w:id="969940546">
      <w:bodyDiv w:val="1"/>
      <w:marLeft w:val="0"/>
      <w:marRight w:val="0"/>
      <w:marTop w:val="0"/>
      <w:marBottom w:val="0"/>
      <w:divBdr>
        <w:top w:val="none" w:sz="0" w:space="0" w:color="auto"/>
        <w:left w:val="none" w:sz="0" w:space="0" w:color="auto"/>
        <w:bottom w:val="none" w:sz="0" w:space="0" w:color="auto"/>
        <w:right w:val="none" w:sz="0" w:space="0" w:color="auto"/>
      </w:divBdr>
    </w:div>
    <w:div w:id="1048846407">
      <w:bodyDiv w:val="1"/>
      <w:marLeft w:val="0"/>
      <w:marRight w:val="0"/>
      <w:marTop w:val="0"/>
      <w:marBottom w:val="0"/>
      <w:divBdr>
        <w:top w:val="none" w:sz="0" w:space="0" w:color="auto"/>
        <w:left w:val="none" w:sz="0" w:space="0" w:color="auto"/>
        <w:bottom w:val="none" w:sz="0" w:space="0" w:color="auto"/>
        <w:right w:val="none" w:sz="0" w:space="0" w:color="auto"/>
      </w:divBdr>
    </w:div>
    <w:div w:id="1168059141">
      <w:bodyDiv w:val="1"/>
      <w:marLeft w:val="0"/>
      <w:marRight w:val="0"/>
      <w:marTop w:val="0"/>
      <w:marBottom w:val="0"/>
      <w:divBdr>
        <w:top w:val="none" w:sz="0" w:space="0" w:color="auto"/>
        <w:left w:val="none" w:sz="0" w:space="0" w:color="auto"/>
        <w:bottom w:val="none" w:sz="0" w:space="0" w:color="auto"/>
        <w:right w:val="none" w:sz="0" w:space="0" w:color="auto"/>
      </w:divBdr>
    </w:div>
    <w:div w:id="1239051376">
      <w:bodyDiv w:val="1"/>
      <w:marLeft w:val="0"/>
      <w:marRight w:val="0"/>
      <w:marTop w:val="0"/>
      <w:marBottom w:val="0"/>
      <w:divBdr>
        <w:top w:val="none" w:sz="0" w:space="0" w:color="auto"/>
        <w:left w:val="none" w:sz="0" w:space="0" w:color="auto"/>
        <w:bottom w:val="none" w:sz="0" w:space="0" w:color="auto"/>
        <w:right w:val="none" w:sz="0" w:space="0" w:color="auto"/>
      </w:divBdr>
    </w:div>
    <w:div w:id="1556039809">
      <w:bodyDiv w:val="1"/>
      <w:marLeft w:val="0"/>
      <w:marRight w:val="0"/>
      <w:marTop w:val="0"/>
      <w:marBottom w:val="0"/>
      <w:divBdr>
        <w:top w:val="none" w:sz="0" w:space="0" w:color="auto"/>
        <w:left w:val="none" w:sz="0" w:space="0" w:color="auto"/>
        <w:bottom w:val="none" w:sz="0" w:space="0" w:color="auto"/>
        <w:right w:val="none" w:sz="0" w:space="0" w:color="auto"/>
      </w:divBdr>
    </w:div>
    <w:div w:id="1616792620">
      <w:bodyDiv w:val="1"/>
      <w:marLeft w:val="0"/>
      <w:marRight w:val="0"/>
      <w:marTop w:val="0"/>
      <w:marBottom w:val="0"/>
      <w:divBdr>
        <w:top w:val="none" w:sz="0" w:space="0" w:color="auto"/>
        <w:left w:val="none" w:sz="0" w:space="0" w:color="auto"/>
        <w:bottom w:val="none" w:sz="0" w:space="0" w:color="auto"/>
        <w:right w:val="none" w:sz="0" w:space="0" w:color="auto"/>
      </w:divBdr>
      <w:divsChild>
        <w:div w:id="7793781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38897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192088">
                  <w:marLeft w:val="0"/>
                  <w:marRight w:val="0"/>
                  <w:marTop w:val="0"/>
                  <w:marBottom w:val="0"/>
                  <w:divBdr>
                    <w:top w:val="outset" w:sz="24" w:space="0" w:color="auto"/>
                    <w:left w:val="outset" w:sz="24" w:space="0" w:color="auto"/>
                    <w:bottom w:val="outset" w:sz="24" w:space="0" w:color="auto"/>
                    <w:right w:val="outset" w:sz="24" w:space="0" w:color="auto"/>
                  </w:divBdr>
                </w:div>
              </w:divsChild>
            </w:div>
          </w:divsChild>
        </w:div>
      </w:divsChild>
    </w:div>
    <w:div w:id="1619991036">
      <w:bodyDiv w:val="1"/>
      <w:marLeft w:val="0"/>
      <w:marRight w:val="0"/>
      <w:marTop w:val="0"/>
      <w:marBottom w:val="0"/>
      <w:divBdr>
        <w:top w:val="none" w:sz="0" w:space="0" w:color="auto"/>
        <w:left w:val="none" w:sz="0" w:space="0" w:color="auto"/>
        <w:bottom w:val="none" w:sz="0" w:space="0" w:color="auto"/>
        <w:right w:val="none" w:sz="0" w:space="0" w:color="auto"/>
      </w:divBdr>
    </w:div>
    <w:div w:id="164812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979DC-413E-47E3-8277-ED3315877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3133</TotalTime>
  <Pages>15</Pages>
  <Words>4256</Words>
  <Characters>22984</Characters>
  <Application>Microsoft Office Word</Application>
  <DocSecurity>0</DocSecurity>
  <Lines>191</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[TÍTULO DO RELATÓRIO EM ESTILO DE ARTIGO TÉCNICO-CIENTÍFICO]</vt:lpstr>
      <vt:lpstr>[TÍTULO DO RELATÓRIO EM ESTILO DE ARTIGO TÉCNICO-CIENTÍFICO]</vt:lpstr>
    </vt:vector>
  </TitlesOfParts>
  <Company>Hewlett-Packard Company</Company>
  <LinksUpToDate>false</LinksUpToDate>
  <CharactersWithSpaces>27186</CharactersWithSpaces>
  <SharedDoc>false</SharedDoc>
  <HLinks>
    <vt:vector size="12" baseType="variant">
      <vt:variant>
        <vt:i4>720980</vt:i4>
      </vt:variant>
      <vt:variant>
        <vt:i4>3</vt:i4>
      </vt:variant>
      <vt:variant>
        <vt:i4>0</vt:i4>
      </vt:variant>
      <vt:variant>
        <vt:i4>5</vt:i4>
      </vt:variant>
      <vt:variant>
        <vt:lpwstr>http://www.leffa.pro.br/textos/abnt.htm</vt:lpwstr>
      </vt:variant>
      <vt:variant>
        <vt:lpwstr>5.2</vt:lpwstr>
      </vt:variant>
      <vt:variant>
        <vt:i4>1638510</vt:i4>
      </vt:variant>
      <vt:variant>
        <vt:i4>0</vt:i4>
      </vt:variant>
      <vt:variant>
        <vt:i4>0</vt:i4>
      </vt:variant>
      <vt:variant>
        <vt:i4>5</vt:i4>
      </vt:variant>
      <vt:variant>
        <vt:lpwstr>mailto:veral@utfpr.edu.br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RELATÓRIO EM ESTILO DE ARTIGO TÉCNICO-CIENTÍFICO]</dc:title>
  <dc:subject/>
  <dc:creator>Vera</dc:creator>
  <cp:keywords/>
  <cp:lastModifiedBy>Iuri Almeida Pereira</cp:lastModifiedBy>
  <cp:revision>53</cp:revision>
  <dcterms:created xsi:type="dcterms:W3CDTF">2017-06-02T20:18:00Z</dcterms:created>
  <dcterms:modified xsi:type="dcterms:W3CDTF">2023-10-24T00:56:00Z</dcterms:modified>
</cp:coreProperties>
</file>