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7D" w:rsidRPr="003B409E" w:rsidRDefault="009F7494" w:rsidP="004B408F">
      <w:pPr>
        <w:jc w:val="center"/>
        <w:rPr>
          <w:rFonts w:ascii="Arial" w:hAnsi="Arial" w:cs="Arial"/>
          <w:sz w:val="28"/>
          <w:szCs w:val="28"/>
        </w:rPr>
      </w:pPr>
      <w:r w:rsidRPr="003B409E">
        <w:rPr>
          <w:rFonts w:ascii="Arial" w:hAnsi="Arial" w:cs="Arial"/>
          <w:sz w:val="28"/>
          <w:szCs w:val="28"/>
        </w:rPr>
        <w:t xml:space="preserve">АО «ОСКОЛЬСКИЙ </w:t>
      </w:r>
      <w:proofErr w:type="spellStart"/>
      <w:r w:rsidRPr="003B409E">
        <w:rPr>
          <w:rFonts w:ascii="Arial" w:hAnsi="Arial" w:cs="Arial"/>
          <w:sz w:val="28"/>
          <w:szCs w:val="28"/>
        </w:rPr>
        <w:t>ЭЛЕКТРОМЕТАЛУРГИЧЕСКИЙ</w:t>
      </w:r>
      <w:proofErr w:type="spellEnd"/>
      <w:r w:rsidRPr="003B409E">
        <w:rPr>
          <w:rFonts w:ascii="Arial" w:hAnsi="Arial" w:cs="Arial"/>
          <w:sz w:val="28"/>
          <w:szCs w:val="28"/>
        </w:rPr>
        <w:t xml:space="preserve"> КОМБИНАТ»</w:t>
      </w:r>
    </w:p>
    <w:p w:rsidR="003B409E" w:rsidRPr="003B409E" w:rsidRDefault="003B409E" w:rsidP="003B409E">
      <w:pPr>
        <w:shd w:val="clear" w:color="auto" w:fill="FFFFFF"/>
        <w:spacing w:line="288" w:lineRule="auto"/>
        <w:jc w:val="center"/>
        <w:rPr>
          <w:rFonts w:ascii="Arial" w:hAnsi="Arial" w:cs="Arial"/>
          <w:sz w:val="28"/>
          <w:szCs w:val="28"/>
        </w:rPr>
      </w:pPr>
      <w:r w:rsidRPr="003B409E">
        <w:rPr>
          <w:rStyle w:val="CharAttribute1"/>
          <w:rFonts w:ascii="Arial" w:eastAsia="№Е" w:hAnsi="Arial" w:cs="Arial"/>
          <w:sz w:val="28"/>
          <w:szCs w:val="28"/>
        </w:rPr>
        <w:t xml:space="preserve">имени Алексея Алексеевича </w:t>
      </w:r>
      <w:proofErr w:type="spellStart"/>
      <w:r w:rsidRPr="003B409E">
        <w:rPr>
          <w:rStyle w:val="CharAttribute1"/>
          <w:rFonts w:ascii="Arial" w:eastAsia="№Е" w:hAnsi="Arial" w:cs="Arial"/>
          <w:sz w:val="28"/>
          <w:szCs w:val="28"/>
        </w:rPr>
        <w:t>Угарова</w:t>
      </w:r>
      <w:proofErr w:type="spellEnd"/>
    </w:p>
    <w:p w:rsidR="009F7494" w:rsidRPr="003B409E" w:rsidRDefault="009F7494" w:rsidP="004B408F">
      <w:pPr>
        <w:jc w:val="center"/>
        <w:rPr>
          <w:rFonts w:ascii="Arial" w:hAnsi="Arial" w:cs="Arial"/>
          <w:sz w:val="28"/>
          <w:szCs w:val="28"/>
        </w:rPr>
      </w:pPr>
      <w:r w:rsidRPr="003B409E">
        <w:rPr>
          <w:rFonts w:ascii="Arial" w:hAnsi="Arial" w:cs="Arial"/>
          <w:sz w:val="28"/>
          <w:szCs w:val="28"/>
        </w:rPr>
        <w:t>Электросталеплавильный цех</w:t>
      </w:r>
    </w:p>
    <w:p w:rsidR="003B409E" w:rsidRDefault="003B409E" w:rsidP="009F7494">
      <w:pPr>
        <w:jc w:val="center"/>
        <w:rPr>
          <w:rFonts w:ascii="Arial" w:hAnsi="Arial" w:cs="Arial"/>
          <w:sz w:val="28"/>
        </w:rPr>
      </w:pPr>
    </w:p>
    <w:p w:rsidR="009F7494" w:rsidRPr="003B5ACE" w:rsidRDefault="009F7494" w:rsidP="009F7494">
      <w:pPr>
        <w:jc w:val="center"/>
        <w:rPr>
          <w:rFonts w:ascii="Arial" w:hAnsi="Arial" w:cs="Arial"/>
          <w:b/>
          <w:sz w:val="40"/>
        </w:rPr>
      </w:pPr>
      <w:r w:rsidRPr="003B5ACE">
        <w:rPr>
          <w:rFonts w:ascii="Arial" w:hAnsi="Arial" w:cs="Arial"/>
          <w:b/>
          <w:sz w:val="40"/>
        </w:rPr>
        <w:t>АКТ</w:t>
      </w:r>
    </w:p>
    <w:p w:rsidR="009F7494" w:rsidRPr="003B5ACE" w:rsidRDefault="009F7494" w:rsidP="009F7494">
      <w:pPr>
        <w:jc w:val="center"/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 xml:space="preserve">сдачи объекта в </w:t>
      </w:r>
      <w:r w:rsidR="00027BF7">
        <w:rPr>
          <w:rFonts w:ascii="Arial" w:hAnsi="Arial" w:cs="Arial"/>
          <w:sz w:val="28"/>
        </w:rPr>
        <w:t>текущий ремонт</w:t>
      </w:r>
    </w:p>
    <w:p w:rsidR="009F7494" w:rsidRPr="003B5ACE" w:rsidRDefault="003B409E" w:rsidP="009F7494">
      <w:pPr>
        <w:jc w:val="center"/>
        <w:rPr>
          <w:rFonts w:ascii="Arial" w:hAnsi="Arial" w:cs="Arial"/>
          <w:sz w:val="28"/>
        </w:rPr>
      </w:pPr>
      <w:proofErr w:type="gramStart"/>
      <w:r w:rsidRPr="003B409E">
        <w:rPr>
          <w:rFonts w:ascii="Arial" w:hAnsi="Arial" w:cs="Arial"/>
          <w:sz w:val="28"/>
        </w:rPr>
        <w:t>{{ Дата</w:t>
      </w:r>
      <w:proofErr w:type="gramEnd"/>
      <w:r w:rsidRPr="003B409E">
        <w:rPr>
          <w:rFonts w:ascii="Arial" w:hAnsi="Arial" w:cs="Arial"/>
          <w:sz w:val="28"/>
        </w:rPr>
        <w:t xml:space="preserve"> }}</w:t>
      </w:r>
      <w:r w:rsidR="00C422F0" w:rsidRPr="003B5ACE">
        <w:rPr>
          <w:rFonts w:ascii="Arial" w:hAnsi="Arial" w:cs="Arial"/>
          <w:sz w:val="28"/>
        </w:rPr>
        <w:t xml:space="preserve"> </w:t>
      </w:r>
      <w:r w:rsidR="009F7494" w:rsidRPr="003B5ACE">
        <w:rPr>
          <w:rFonts w:ascii="Arial" w:hAnsi="Arial" w:cs="Arial"/>
          <w:sz w:val="28"/>
        </w:rPr>
        <w:t>г.</w:t>
      </w:r>
    </w:p>
    <w:p w:rsidR="009F7494" w:rsidRPr="003B5ACE" w:rsidRDefault="009F7494" w:rsidP="009F7494">
      <w:pPr>
        <w:jc w:val="center"/>
        <w:rPr>
          <w:rFonts w:ascii="Arial" w:hAnsi="Arial" w:cs="Arial"/>
          <w:sz w:val="28"/>
        </w:rPr>
      </w:pPr>
    </w:p>
    <w:p w:rsidR="00621C3E" w:rsidRPr="003B5ACE" w:rsidRDefault="009F7494" w:rsidP="009F7494">
      <w:pP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 xml:space="preserve">Наименование цеха и объекта </w:t>
      </w:r>
      <w:r w:rsidR="00551329" w:rsidRPr="003B5ACE">
        <w:rPr>
          <w:rFonts w:ascii="Arial" w:hAnsi="Arial" w:cs="Arial"/>
          <w:sz w:val="28"/>
        </w:rPr>
        <w:t xml:space="preserve">ремонта: </w:t>
      </w:r>
      <w:proofErr w:type="spellStart"/>
      <w:r w:rsidR="00551329" w:rsidRPr="003B5ACE">
        <w:rPr>
          <w:rFonts w:ascii="Arial" w:hAnsi="Arial" w:cs="Arial"/>
          <w:sz w:val="28"/>
        </w:rPr>
        <w:t>ЭСПЦ</w:t>
      </w:r>
      <w:proofErr w:type="spellEnd"/>
      <w:r w:rsidRPr="003B5ACE">
        <w:rPr>
          <w:rFonts w:ascii="Arial" w:hAnsi="Arial" w:cs="Arial"/>
          <w:sz w:val="28"/>
        </w:rPr>
        <w:t xml:space="preserve"> </w:t>
      </w:r>
      <w:r w:rsidR="00DD613E">
        <w:rPr>
          <w:rFonts w:ascii="Arial" w:hAnsi="Arial" w:cs="Arial"/>
          <w:sz w:val="28"/>
        </w:rPr>
        <w:t>ДСП</w:t>
      </w:r>
      <w:r w:rsidR="003B409E">
        <w:rPr>
          <w:rFonts w:ascii="Arial" w:hAnsi="Arial" w:cs="Arial"/>
          <w:sz w:val="28"/>
        </w:rPr>
        <w:t>-</w:t>
      </w:r>
      <w:r w:rsidR="00DD613E">
        <w:rPr>
          <w:rFonts w:ascii="Arial" w:hAnsi="Arial" w:cs="Arial"/>
          <w:sz w:val="28"/>
        </w:rPr>
        <w:t xml:space="preserve">150 </w:t>
      </w:r>
      <w:proofErr w:type="gramStart"/>
      <w:r w:rsidR="00DD613E">
        <w:rPr>
          <w:rFonts w:ascii="Arial" w:hAnsi="Arial" w:cs="Arial"/>
          <w:sz w:val="28"/>
        </w:rPr>
        <w:t>№</w:t>
      </w:r>
      <w:r w:rsidR="003B409E" w:rsidRPr="003B409E">
        <w:rPr>
          <w:rFonts w:ascii="Arial" w:hAnsi="Arial" w:cs="Arial"/>
          <w:sz w:val="28"/>
        </w:rPr>
        <w:t>{</w:t>
      </w:r>
      <w:proofErr w:type="gramEnd"/>
      <w:r w:rsidR="003B409E" w:rsidRPr="003B409E">
        <w:rPr>
          <w:rFonts w:ascii="Arial" w:hAnsi="Arial" w:cs="Arial"/>
          <w:sz w:val="28"/>
        </w:rPr>
        <w:t>{ ДСП }}</w:t>
      </w:r>
      <w:r w:rsidR="00551329" w:rsidRPr="003B5ACE">
        <w:rPr>
          <w:rFonts w:ascii="Arial" w:hAnsi="Arial" w:cs="Arial"/>
          <w:sz w:val="28"/>
        </w:rPr>
        <w:t>.</w:t>
      </w:r>
    </w:p>
    <w:p w:rsidR="003B409E" w:rsidRDefault="003B409E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</w:p>
    <w:p w:rsidR="003B5ACE" w:rsidRDefault="009F7494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Основание для сдачи объекта в ремонт:</w:t>
      </w:r>
    </w:p>
    <w:p w:rsidR="00EC4DE6" w:rsidRPr="003B5ACE" w:rsidRDefault="000C1A74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Распоряжение по </w:t>
      </w:r>
      <w:r w:rsidR="00200BC9">
        <w:rPr>
          <w:rFonts w:ascii="Arial" w:hAnsi="Arial" w:cs="Arial"/>
          <w:sz w:val="28"/>
        </w:rPr>
        <w:t xml:space="preserve">ЭСПЦ № </w:t>
      </w:r>
      <w:r w:rsidR="00200BC9" w:rsidRPr="003B409E">
        <w:rPr>
          <w:rFonts w:ascii="Arial" w:hAnsi="Arial" w:cs="Arial"/>
          <w:color w:val="FF0000"/>
          <w:sz w:val="28"/>
        </w:rPr>
        <w:t>45/ДП-226П от 28.06</w:t>
      </w:r>
      <w:r w:rsidR="00A15C6F" w:rsidRPr="003B409E">
        <w:rPr>
          <w:rFonts w:ascii="Arial" w:hAnsi="Arial" w:cs="Arial"/>
          <w:color w:val="FF0000"/>
          <w:sz w:val="28"/>
        </w:rPr>
        <w:t>.2022</w:t>
      </w:r>
    </w:p>
    <w:p w:rsidR="009F7494" w:rsidRPr="003B5ACE" w:rsidRDefault="009F7494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</w:p>
    <w:p w:rsidR="009F7494" w:rsidRPr="003B5ACE" w:rsidRDefault="009F7494" w:rsidP="00FA46A6">
      <w:pPr>
        <w:pStyle w:val="a3"/>
        <w:ind w:firstLine="709"/>
        <w:rPr>
          <w:rFonts w:ascii="Arial" w:hAnsi="Arial" w:cs="Arial"/>
        </w:rPr>
      </w:pPr>
      <w:r w:rsidRPr="003B5ACE">
        <w:rPr>
          <w:rFonts w:ascii="Arial" w:hAnsi="Arial" w:cs="Arial"/>
        </w:rPr>
        <w:t>Замечание цеха, владельца объекта об осн</w:t>
      </w:r>
      <w:r w:rsidR="004B408F" w:rsidRPr="003B5ACE">
        <w:rPr>
          <w:rFonts w:ascii="Arial" w:hAnsi="Arial" w:cs="Arial"/>
        </w:rPr>
        <w:t>ованных мероприятиях при прове</w:t>
      </w:r>
      <w:r w:rsidRPr="003B5ACE">
        <w:rPr>
          <w:rFonts w:ascii="Arial" w:hAnsi="Arial" w:cs="Arial"/>
        </w:rPr>
        <w:t xml:space="preserve">дении ремонта: при проведении ремонтных работ соблюдать </w:t>
      </w:r>
      <w:r w:rsidR="002157F1" w:rsidRPr="003B5ACE">
        <w:rPr>
          <w:rFonts w:ascii="Arial" w:hAnsi="Arial" w:cs="Arial"/>
        </w:rPr>
        <w:t>общую инструкцию для рабочих и служащих ИОТ 00.001.20</w:t>
      </w:r>
      <w:r w:rsidR="003075BF">
        <w:rPr>
          <w:rFonts w:ascii="Arial" w:hAnsi="Arial" w:cs="Arial"/>
        </w:rPr>
        <w:t>21</w:t>
      </w:r>
      <w:r w:rsidR="009D6B61">
        <w:rPr>
          <w:rFonts w:ascii="Arial" w:hAnsi="Arial" w:cs="Arial"/>
        </w:rPr>
        <w:t xml:space="preserve"> с изм. №1</w:t>
      </w:r>
      <w:r w:rsidR="003B409E">
        <w:rPr>
          <w:rFonts w:ascii="Arial" w:hAnsi="Arial" w:cs="Arial"/>
        </w:rPr>
        <w:t xml:space="preserve">, </w:t>
      </w:r>
      <w:r w:rsidR="009D6B61">
        <w:rPr>
          <w:rFonts w:ascii="Arial" w:hAnsi="Arial" w:cs="Arial"/>
        </w:rPr>
        <w:t>2</w:t>
      </w:r>
      <w:r w:rsidR="00036E9A" w:rsidRPr="00036E9A">
        <w:rPr>
          <w:rFonts w:ascii="Arial" w:hAnsi="Arial" w:cs="Arial"/>
        </w:rPr>
        <w:t>;</w:t>
      </w:r>
      <w:r w:rsidR="002157F1" w:rsidRPr="003B5ACE">
        <w:rPr>
          <w:rFonts w:ascii="Arial" w:hAnsi="Arial" w:cs="Arial"/>
        </w:rPr>
        <w:t xml:space="preserve"> о мерах пожарной безопасности в электросталеплавильном цехе ИПБ 45.001.201</w:t>
      </w:r>
      <w:r w:rsidR="003B5ACE">
        <w:rPr>
          <w:rFonts w:ascii="Arial" w:hAnsi="Arial" w:cs="Arial"/>
        </w:rPr>
        <w:t>8</w:t>
      </w:r>
      <w:r w:rsidR="002157F1" w:rsidRPr="003B5ACE">
        <w:rPr>
          <w:rFonts w:ascii="Arial" w:hAnsi="Arial" w:cs="Arial"/>
        </w:rPr>
        <w:t xml:space="preserve">, </w:t>
      </w:r>
      <w:r w:rsidR="007605AD" w:rsidRPr="007605AD">
        <w:rPr>
          <w:rFonts w:ascii="Arial" w:hAnsi="Arial" w:cs="Arial"/>
        </w:rPr>
        <w:t>правила безопасности процессов получения или применения металлов</w:t>
      </w:r>
      <w:r w:rsidR="009F6969" w:rsidRPr="003B5ACE">
        <w:rPr>
          <w:rFonts w:ascii="Arial" w:hAnsi="Arial" w:cs="Arial"/>
        </w:rPr>
        <w:t>, стандарт предприятия для работ повышенной опасности</w:t>
      </w:r>
      <w:r w:rsidRPr="003B5ACE">
        <w:rPr>
          <w:rFonts w:ascii="Arial" w:hAnsi="Arial" w:cs="Arial"/>
        </w:rPr>
        <w:t xml:space="preserve">, стандарт </w:t>
      </w:r>
      <w:r w:rsidR="009F6969" w:rsidRPr="003B5ACE">
        <w:rPr>
          <w:rFonts w:ascii="Arial" w:hAnsi="Arial" w:cs="Arial"/>
        </w:rPr>
        <w:t>предприятия по бирочной системе</w:t>
      </w:r>
      <w:r w:rsidRPr="003B5ACE">
        <w:rPr>
          <w:rFonts w:ascii="Arial" w:hAnsi="Arial" w:cs="Arial"/>
        </w:rPr>
        <w:t>, при совмещенных работах производителям работ согласовывать их очередность, работы производить в соответствии с технологическими картами и ПОР.</w:t>
      </w:r>
    </w:p>
    <w:p w:rsidR="009F7494" w:rsidRPr="003B5ACE" w:rsidRDefault="009F7494" w:rsidP="00FA46A6">
      <w:pPr>
        <w:ind w:firstLine="709"/>
        <w:jc w:val="both"/>
        <w:rPr>
          <w:rFonts w:ascii="Arial" w:hAnsi="Arial" w:cs="Arial"/>
          <w:sz w:val="28"/>
        </w:rPr>
      </w:pPr>
    </w:p>
    <w:p w:rsidR="009F7494" w:rsidRPr="003B5ACE" w:rsidRDefault="009F7494" w:rsidP="00FA46A6">
      <w:pPr>
        <w:pStyle w:val="a3"/>
        <w:pBdr>
          <w:bottom w:val="single" w:sz="12" w:space="1" w:color="auto"/>
        </w:pBdr>
        <w:ind w:firstLine="709"/>
        <w:rPr>
          <w:rFonts w:ascii="Arial" w:hAnsi="Arial" w:cs="Arial"/>
        </w:rPr>
      </w:pPr>
      <w:r w:rsidRPr="003B5ACE">
        <w:rPr>
          <w:rFonts w:ascii="Arial" w:hAnsi="Arial" w:cs="Arial"/>
        </w:rPr>
        <w:t>Заме</w:t>
      </w:r>
      <w:r w:rsidR="003B14D5">
        <w:rPr>
          <w:rFonts w:ascii="Arial" w:hAnsi="Arial" w:cs="Arial"/>
        </w:rPr>
        <w:t xml:space="preserve">чание ремонтной организации при </w:t>
      </w:r>
      <w:r w:rsidRPr="003B5ACE">
        <w:rPr>
          <w:rFonts w:ascii="Arial" w:hAnsi="Arial" w:cs="Arial"/>
        </w:rPr>
        <w:t>приемк</w:t>
      </w:r>
      <w:r w:rsidR="003B14D5">
        <w:rPr>
          <w:rFonts w:ascii="Arial" w:hAnsi="Arial" w:cs="Arial"/>
        </w:rPr>
        <w:t>е</w:t>
      </w:r>
      <w:r w:rsidRPr="003B5ACE">
        <w:rPr>
          <w:rFonts w:ascii="Arial" w:hAnsi="Arial" w:cs="Arial"/>
        </w:rPr>
        <w:t xml:space="preserve"> объекта в ремонт: обеспечить очистку оборудования и констр</w:t>
      </w:r>
      <w:r w:rsidR="004B408F" w:rsidRPr="003B5ACE">
        <w:rPr>
          <w:rFonts w:ascii="Arial" w:hAnsi="Arial" w:cs="Arial"/>
        </w:rPr>
        <w:t>укций от технологических остат</w:t>
      </w:r>
      <w:r w:rsidRPr="003B5ACE">
        <w:rPr>
          <w:rFonts w:ascii="Arial" w:hAnsi="Arial" w:cs="Arial"/>
        </w:rPr>
        <w:t xml:space="preserve">ков и смазки за 4 часа до остановки </w:t>
      </w:r>
      <w:r w:rsidR="00027BF7">
        <w:rPr>
          <w:rFonts w:ascii="Arial" w:hAnsi="Arial" w:cs="Arial"/>
        </w:rPr>
        <w:t>ДСП</w:t>
      </w:r>
      <w:r w:rsidR="003B409E">
        <w:rPr>
          <w:rFonts w:ascii="Arial" w:hAnsi="Arial" w:cs="Arial"/>
        </w:rPr>
        <w:t>-</w:t>
      </w:r>
      <w:r w:rsidR="00027BF7">
        <w:rPr>
          <w:rFonts w:ascii="Arial" w:hAnsi="Arial" w:cs="Arial"/>
        </w:rPr>
        <w:t xml:space="preserve">150 </w:t>
      </w:r>
      <w:proofErr w:type="gramStart"/>
      <w:r w:rsidR="00027BF7">
        <w:rPr>
          <w:rFonts w:ascii="Arial" w:hAnsi="Arial" w:cs="Arial"/>
        </w:rPr>
        <w:t>№</w:t>
      </w:r>
      <w:r w:rsidR="003B409E" w:rsidRPr="003B409E">
        <w:rPr>
          <w:rFonts w:ascii="Arial" w:hAnsi="Arial" w:cs="Arial"/>
        </w:rPr>
        <w:t>{</w:t>
      </w:r>
      <w:proofErr w:type="gramEnd"/>
      <w:r w:rsidR="003B409E" w:rsidRPr="003B409E">
        <w:rPr>
          <w:rFonts w:ascii="Arial" w:hAnsi="Arial" w:cs="Arial"/>
        </w:rPr>
        <w:t>{ ДСП }}</w:t>
      </w:r>
      <w:r w:rsidR="00400FE1" w:rsidRPr="003B5ACE">
        <w:rPr>
          <w:rFonts w:ascii="Arial" w:hAnsi="Arial" w:cs="Arial"/>
        </w:rPr>
        <w:t xml:space="preserve"> </w:t>
      </w:r>
      <w:r w:rsidRPr="003B5ACE">
        <w:rPr>
          <w:rFonts w:ascii="Arial" w:hAnsi="Arial" w:cs="Arial"/>
        </w:rPr>
        <w:t>в ремонт.</w:t>
      </w:r>
    </w:p>
    <w:p w:rsidR="009F7494" w:rsidRPr="003B5ACE" w:rsidRDefault="009F7494" w:rsidP="009F7494">
      <w:pPr>
        <w:rPr>
          <w:rFonts w:ascii="Arial" w:hAnsi="Arial" w:cs="Arial"/>
          <w:sz w:val="28"/>
        </w:rPr>
      </w:pPr>
    </w:p>
    <w:p w:rsidR="003B5ACE" w:rsidRDefault="009F7494" w:rsidP="009F7494">
      <w:pPr>
        <w:jc w:val="both"/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Объект сдали:</w:t>
      </w:r>
    </w:p>
    <w:tbl>
      <w:tblPr>
        <w:tblStyle w:val="a6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111"/>
        <w:gridCol w:w="3115"/>
      </w:tblGrid>
      <w:tr w:rsidR="003B409E" w:rsidRPr="00FA46A6" w:rsidTr="00FA46A6">
        <w:trPr>
          <w:trHeight w:hRule="exact" w:val="851"/>
        </w:trPr>
        <w:tc>
          <w:tcPr>
            <w:tcW w:w="2977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r w:rsidRPr="00FA46A6">
              <w:rPr>
                <w:rFonts w:ascii="Arial" w:hAnsi="Arial" w:cs="Arial"/>
                <w:sz w:val="28"/>
                <w:szCs w:val="28"/>
              </w:rPr>
              <w:t xml:space="preserve">Начальник </w:t>
            </w: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ЭСПЦ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</w:tcBorders>
            <w:tcMar>
              <w:left w:w="0" w:type="dxa"/>
            </w:tcMar>
          </w:tcPr>
          <w:p w:rsidR="003B409E" w:rsidRPr="00FA46A6" w:rsidRDefault="003B409E" w:rsidP="003B409E">
            <w:pPr>
              <w:ind w:left="-524" w:firstLine="524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В.А</w:t>
            </w:r>
            <w:proofErr w:type="spellEnd"/>
            <w:r w:rsidRPr="00FA46A6">
              <w:rPr>
                <w:rFonts w:ascii="Arial" w:hAnsi="Arial" w:cs="Arial"/>
                <w:sz w:val="28"/>
                <w:szCs w:val="28"/>
              </w:rPr>
              <w:t>. Пивоваров</w:t>
            </w:r>
          </w:p>
        </w:tc>
      </w:tr>
      <w:tr w:rsidR="003B409E" w:rsidRPr="00FA46A6" w:rsidTr="00FA46A6">
        <w:trPr>
          <w:trHeight w:hRule="exact" w:val="851"/>
        </w:trPr>
        <w:tc>
          <w:tcPr>
            <w:tcW w:w="2977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r w:rsidRPr="00FA46A6">
              <w:rPr>
                <w:rFonts w:ascii="Arial" w:hAnsi="Arial" w:cs="Arial"/>
                <w:sz w:val="28"/>
                <w:szCs w:val="28"/>
              </w:rPr>
              <w:t xml:space="preserve">Начальник </w:t>
            </w: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ООТПиЭБ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</w:tcMar>
          </w:tcPr>
          <w:p w:rsidR="003B409E" w:rsidRPr="00FA46A6" w:rsidRDefault="003B409E" w:rsidP="009F749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С.Ю</w:t>
            </w:r>
            <w:proofErr w:type="spellEnd"/>
            <w:r w:rsidRPr="00FA46A6">
              <w:rPr>
                <w:rFonts w:ascii="Arial" w:hAnsi="Arial" w:cs="Arial"/>
                <w:sz w:val="28"/>
                <w:szCs w:val="28"/>
              </w:rPr>
              <w:t>. Батаговский</w:t>
            </w:r>
          </w:p>
        </w:tc>
      </w:tr>
    </w:tbl>
    <w:p w:rsidR="003B409E" w:rsidRDefault="003B409E" w:rsidP="009F7494">
      <w:pPr>
        <w:jc w:val="both"/>
        <w:rPr>
          <w:rFonts w:ascii="Arial" w:hAnsi="Arial" w:cs="Arial"/>
          <w:sz w:val="28"/>
        </w:rPr>
      </w:pPr>
    </w:p>
    <w:p w:rsidR="009F7494" w:rsidRPr="003B5ACE" w:rsidRDefault="009F7494" w:rsidP="009F7494">
      <w:pPr>
        <w:jc w:val="both"/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Объект приняли:</w:t>
      </w:r>
    </w:p>
    <w:tbl>
      <w:tblPr>
        <w:tblStyle w:val="a6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111"/>
        <w:gridCol w:w="3115"/>
      </w:tblGrid>
      <w:tr w:rsidR="00FA46A6" w:rsidTr="00FA46A6">
        <w:trPr>
          <w:trHeight w:hRule="exact" w:val="851"/>
        </w:trPr>
        <w:tc>
          <w:tcPr>
            <w:tcW w:w="2977" w:type="dxa"/>
            <w:tcMar>
              <w:left w:w="0" w:type="dxa"/>
            </w:tcMar>
            <w:vAlign w:val="bottom"/>
          </w:tcPr>
          <w:p w:rsidR="00FA46A6" w:rsidRDefault="00FA46A6" w:rsidP="00061B16">
            <w:pPr>
              <w:rPr>
                <w:rFonts w:ascii="Arial" w:hAnsi="Arial" w:cs="Arial"/>
                <w:sz w:val="28"/>
              </w:rPr>
            </w:pPr>
            <w:r w:rsidRPr="003B5ACE">
              <w:rPr>
                <w:rFonts w:ascii="Arial" w:hAnsi="Arial" w:cs="Arial"/>
                <w:sz w:val="28"/>
              </w:rPr>
              <w:t>Начальник ремонта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tcMar>
              <w:left w:w="0" w:type="dxa"/>
            </w:tcMar>
          </w:tcPr>
          <w:p w:rsidR="00FA46A6" w:rsidRPr="005D0813" w:rsidRDefault="00FA46A6" w:rsidP="00061B16">
            <w:pPr>
              <w:ind w:left="-524" w:firstLine="524"/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15" w:type="dxa"/>
            <w:tcMar>
              <w:left w:w="0" w:type="dxa"/>
            </w:tcMar>
            <w:vAlign w:val="bottom"/>
          </w:tcPr>
          <w:p w:rsidR="00FA46A6" w:rsidRPr="005D0813" w:rsidRDefault="005D0813" w:rsidP="00FA46A6">
            <w:pPr>
              <w:rPr>
                <w:rFonts w:ascii="Arial" w:hAnsi="Arial" w:cs="Arial"/>
                <w:sz w:val="28"/>
              </w:rPr>
            </w:pPr>
            <w:proofErr w:type="spellStart"/>
            <w:r w:rsidRPr="005D0813">
              <w:rPr>
                <w:rFonts w:ascii="Arial" w:hAnsi="Arial" w:cs="Arial"/>
                <w:sz w:val="28"/>
              </w:rPr>
              <w:t>С.М</w:t>
            </w:r>
            <w:proofErr w:type="spellEnd"/>
            <w:r w:rsidRPr="005D0813">
              <w:rPr>
                <w:rFonts w:ascii="Arial" w:hAnsi="Arial" w:cs="Arial"/>
                <w:sz w:val="28"/>
              </w:rPr>
              <w:t>. Труфанов</w:t>
            </w:r>
          </w:p>
        </w:tc>
      </w:tr>
    </w:tbl>
    <w:p w:rsidR="009F7494" w:rsidRPr="003B5ACE" w:rsidRDefault="009F7494" w:rsidP="009F7494">
      <w:pPr>
        <w:rPr>
          <w:rFonts w:ascii="Arial" w:hAnsi="Arial" w:cs="Arial"/>
          <w:sz w:val="28"/>
        </w:rPr>
      </w:pPr>
    </w:p>
    <w:p w:rsidR="009F7494" w:rsidRPr="003B5ACE" w:rsidRDefault="009F7494" w:rsidP="009F7494">
      <w:pP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Представители ремонтной организации:</w:t>
      </w:r>
    </w:p>
    <w:p w:rsidR="009F7494" w:rsidRPr="003B5ACE" w:rsidRDefault="009F7494" w:rsidP="009F7494">
      <w:pPr>
        <w:rPr>
          <w:rFonts w:ascii="Arial" w:hAnsi="Arial" w:cs="Arial"/>
          <w:sz w:val="28"/>
        </w:rPr>
      </w:pPr>
    </w:p>
    <w:p w:rsidR="009F7494" w:rsidRPr="003B5ACE" w:rsidRDefault="00C87D51" w:rsidP="009F7494">
      <w:pP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______</w:t>
      </w:r>
      <w:r w:rsidR="009F7494" w:rsidRPr="003B5ACE">
        <w:rPr>
          <w:rFonts w:ascii="Arial" w:hAnsi="Arial" w:cs="Arial"/>
          <w:sz w:val="28"/>
        </w:rPr>
        <w:t>_______________________________________</w:t>
      </w:r>
      <w:bookmarkStart w:id="0" w:name="_GoBack"/>
      <w:bookmarkEnd w:id="0"/>
      <w:r w:rsidR="009F7494" w:rsidRPr="003B5ACE">
        <w:rPr>
          <w:rFonts w:ascii="Arial" w:hAnsi="Arial" w:cs="Arial"/>
          <w:sz w:val="28"/>
        </w:rPr>
        <w:t>_____________________</w:t>
      </w:r>
      <w:r w:rsidR="003B5ACE">
        <w:rPr>
          <w:rFonts w:ascii="Arial" w:hAnsi="Arial" w:cs="Arial"/>
          <w:sz w:val="28"/>
        </w:rPr>
        <w:t>_________________________________________________________________________________________________________________</w:t>
      </w:r>
    </w:p>
    <w:sectPr w:rsidR="009F7494" w:rsidRPr="003B5ACE" w:rsidSect="003B5ACE">
      <w:pgSz w:w="11906" w:h="16838"/>
      <w:pgMar w:top="567" w:right="567" w:bottom="85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№Е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91"/>
    <w:rsid w:val="00027BF7"/>
    <w:rsid w:val="000316D5"/>
    <w:rsid w:val="00036E9A"/>
    <w:rsid w:val="00046591"/>
    <w:rsid w:val="00077575"/>
    <w:rsid w:val="000A7651"/>
    <w:rsid w:val="000C1A74"/>
    <w:rsid w:val="000C5555"/>
    <w:rsid w:val="000C7C78"/>
    <w:rsid w:val="000E0B0B"/>
    <w:rsid w:val="000E2BE4"/>
    <w:rsid w:val="00102612"/>
    <w:rsid w:val="00117A40"/>
    <w:rsid w:val="001D4E54"/>
    <w:rsid w:val="001E6B3D"/>
    <w:rsid w:val="001F4984"/>
    <w:rsid w:val="00200BC9"/>
    <w:rsid w:val="00202711"/>
    <w:rsid w:val="002157F1"/>
    <w:rsid w:val="00216897"/>
    <w:rsid w:val="0023409B"/>
    <w:rsid w:val="0028411D"/>
    <w:rsid w:val="002A0622"/>
    <w:rsid w:val="002A6BD1"/>
    <w:rsid w:val="002E13CB"/>
    <w:rsid w:val="00301E31"/>
    <w:rsid w:val="003075BF"/>
    <w:rsid w:val="003812FE"/>
    <w:rsid w:val="003B14D5"/>
    <w:rsid w:val="003B409E"/>
    <w:rsid w:val="003B5ACE"/>
    <w:rsid w:val="003C60C4"/>
    <w:rsid w:val="00400FE1"/>
    <w:rsid w:val="00425FA1"/>
    <w:rsid w:val="00457EED"/>
    <w:rsid w:val="00497FCC"/>
    <w:rsid w:val="004B408F"/>
    <w:rsid w:val="00530FD1"/>
    <w:rsid w:val="00537CA5"/>
    <w:rsid w:val="00551329"/>
    <w:rsid w:val="005D0813"/>
    <w:rsid w:val="005D12D8"/>
    <w:rsid w:val="005E57AD"/>
    <w:rsid w:val="00621C3E"/>
    <w:rsid w:val="0068473F"/>
    <w:rsid w:val="006C180D"/>
    <w:rsid w:val="006D6CAE"/>
    <w:rsid w:val="006E42E9"/>
    <w:rsid w:val="006F7CDB"/>
    <w:rsid w:val="007120EA"/>
    <w:rsid w:val="007605AD"/>
    <w:rsid w:val="007676C6"/>
    <w:rsid w:val="007E3704"/>
    <w:rsid w:val="007E580C"/>
    <w:rsid w:val="00840135"/>
    <w:rsid w:val="00864C32"/>
    <w:rsid w:val="00885E77"/>
    <w:rsid w:val="008F4BB5"/>
    <w:rsid w:val="00941ED6"/>
    <w:rsid w:val="009868C5"/>
    <w:rsid w:val="00996139"/>
    <w:rsid w:val="009A0DAB"/>
    <w:rsid w:val="009B707C"/>
    <w:rsid w:val="009D6B61"/>
    <w:rsid w:val="009F6969"/>
    <w:rsid w:val="009F7494"/>
    <w:rsid w:val="00A15C6F"/>
    <w:rsid w:val="00A22B7D"/>
    <w:rsid w:val="00A969FC"/>
    <w:rsid w:val="00B34CEF"/>
    <w:rsid w:val="00B51374"/>
    <w:rsid w:val="00B77409"/>
    <w:rsid w:val="00B83E10"/>
    <w:rsid w:val="00BB1539"/>
    <w:rsid w:val="00BB2CC2"/>
    <w:rsid w:val="00C422F0"/>
    <w:rsid w:val="00C4671C"/>
    <w:rsid w:val="00C87D51"/>
    <w:rsid w:val="00CE3EAC"/>
    <w:rsid w:val="00D66753"/>
    <w:rsid w:val="00DA429E"/>
    <w:rsid w:val="00DD613E"/>
    <w:rsid w:val="00DE0D22"/>
    <w:rsid w:val="00E46F9A"/>
    <w:rsid w:val="00E63AE3"/>
    <w:rsid w:val="00E74F15"/>
    <w:rsid w:val="00E94324"/>
    <w:rsid w:val="00EB42CA"/>
    <w:rsid w:val="00EC4DE6"/>
    <w:rsid w:val="00F0300E"/>
    <w:rsid w:val="00F3213D"/>
    <w:rsid w:val="00F65401"/>
    <w:rsid w:val="00FA46A6"/>
    <w:rsid w:val="00F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72134"/>
  <w15:chartTrackingRefBased/>
  <w15:docId w15:val="{77683807-451F-4F9C-9206-5C25D3CE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  <w:szCs w:val="28"/>
    </w:rPr>
  </w:style>
  <w:style w:type="paragraph" w:styleId="a4">
    <w:name w:val="Balloon Text"/>
    <w:basedOn w:val="a"/>
    <w:link w:val="a5"/>
    <w:rsid w:val="00DE0D22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DE0D22"/>
    <w:rPr>
      <w:rFonts w:ascii="Tahoma" w:hAnsi="Tahoma" w:cs="Tahoma"/>
      <w:sz w:val="16"/>
      <w:szCs w:val="16"/>
    </w:rPr>
  </w:style>
  <w:style w:type="character" w:customStyle="1" w:styleId="CharAttribute1">
    <w:name w:val="CharAttribute1"/>
    <w:rsid w:val="003B409E"/>
    <w:rPr>
      <w:rFonts w:ascii="Arial Narrow" w:eastAsia="Times New Roman" w:hAnsi="Arial Narrow" w:hint="default"/>
      <w:sz w:val="26"/>
    </w:rPr>
  </w:style>
  <w:style w:type="table" w:styleId="a6">
    <w:name w:val="Table Grid"/>
    <w:basedOn w:val="a1"/>
    <w:rsid w:val="003B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«ОСКОЛЬСКИЙ ЭЛЕКТРОМЕТАЛУРГИЧЕСКИЙ КОМБИНАТ»</vt:lpstr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«ОСКОЛЬСКИЙ ЭЛЕКТРОМЕТАЛУРГИЧЕСКИЙ КОМБИНАТ»</dc:title>
  <dc:subject/>
  <dc:creator>S&amp;S</dc:creator>
  <cp:keywords/>
  <cp:lastModifiedBy>Барзий Виталий Анатольевич</cp:lastModifiedBy>
  <cp:revision>4</cp:revision>
  <cp:lastPrinted>2022-03-02T04:25:00Z</cp:lastPrinted>
  <dcterms:created xsi:type="dcterms:W3CDTF">2022-07-26T05:29:00Z</dcterms:created>
  <dcterms:modified xsi:type="dcterms:W3CDTF">2022-08-19T10:21:00Z</dcterms:modified>
</cp:coreProperties>
</file>