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>№{</w:t>
      </w:r>
      <w:proofErr w:type="gramEnd"/>
      <w:r w:rsidR="00237EEF" w:rsidRPr="00237EEF">
        <w:rPr>
          <w:rFonts w:ascii="Arial" w:hAnsi="Arial" w:cs="Arial"/>
          <w:i/>
          <w:sz w:val="22"/>
          <w:u w:val="single"/>
        </w:rPr>
        <w:t xml:space="preserve">{ ДСП }}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№{{ ДСП }}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