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9785" w14:textId="77777777" w:rsidR="00417FE6" w:rsidRPr="000E7115" w:rsidRDefault="00A7352A" w:rsidP="00417FE6">
      <w:pPr>
        <w:ind w:left="4248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      </w:t>
      </w:r>
      <w:r w:rsidRPr="000E7115">
        <w:rPr>
          <w:rFonts w:ascii="Bookman Old Style" w:hAnsi="Bookman Old Style" w:cs="Arial"/>
          <w:sz w:val="24"/>
        </w:rPr>
        <w:t xml:space="preserve">       </w:t>
      </w:r>
    </w:p>
    <w:p w14:paraId="7BBF8BED" w14:textId="3BEDBE35" w:rsidR="00E75605" w:rsidRPr="00117F2D" w:rsidRDefault="00E75605" w:rsidP="00117F2D">
      <w:pPr>
        <w:rPr>
          <w:rFonts w:asciiTheme="minorHAnsi" w:hAnsiTheme="minorHAnsi"/>
          <w:sz w:val="28"/>
          <w:szCs w:val="28"/>
        </w:rPr>
      </w:pPr>
      <w:r w:rsidRPr="00117F2D">
        <w:rPr>
          <w:rFonts w:asciiTheme="minorHAnsi" w:hAnsiTheme="minorHAnsi"/>
          <w:sz w:val="28"/>
          <w:szCs w:val="28"/>
        </w:rPr>
        <w:t>CETOACIDOSE DIABÉTICA (CAD)</w:t>
      </w:r>
    </w:p>
    <w:p w14:paraId="7E67EF4A" w14:textId="77777777" w:rsidR="00E75605" w:rsidRPr="008868B4" w:rsidRDefault="00E75605" w:rsidP="00E75605">
      <w:pPr>
        <w:jc w:val="center"/>
        <w:rPr>
          <w:rFonts w:asciiTheme="minorHAnsi" w:hAnsiTheme="minorHAnsi"/>
          <w:sz w:val="28"/>
          <w:szCs w:val="28"/>
        </w:rPr>
      </w:pPr>
    </w:p>
    <w:p w14:paraId="576F7A74" w14:textId="77777777" w:rsidR="00532ABD" w:rsidRPr="008868B4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color w:val="212121"/>
          <w:sz w:val="28"/>
          <w:szCs w:val="28"/>
          <w:lang w:val="pt-PT"/>
        </w:rPr>
      </w:pPr>
      <w:r w:rsidRPr="008868B4">
        <w:rPr>
          <w:rFonts w:ascii="Arial" w:hAnsi="Arial" w:cs="Arial"/>
          <w:color w:val="212121"/>
          <w:sz w:val="28"/>
          <w:szCs w:val="28"/>
          <w:lang w:val="pt-PT"/>
        </w:rPr>
        <w:t xml:space="preserve">Os </w:t>
      </w:r>
      <w:r w:rsidRPr="008868B4">
        <w:rPr>
          <w:rFonts w:ascii="Arial" w:hAnsi="Arial" w:cs="Arial"/>
          <w:b/>
          <w:color w:val="212121"/>
          <w:sz w:val="28"/>
          <w:szCs w:val="28"/>
          <w:lang w:val="pt-PT"/>
        </w:rPr>
        <w:t>sinais clínicos</w:t>
      </w:r>
      <w:r w:rsidRPr="008868B4">
        <w:rPr>
          <w:rFonts w:ascii="Arial" w:hAnsi="Arial" w:cs="Arial"/>
          <w:color w:val="212121"/>
          <w:sz w:val="28"/>
          <w:szCs w:val="28"/>
          <w:lang w:val="pt-PT"/>
        </w:rPr>
        <w:t xml:space="preserve"> de CAD incluem:</w:t>
      </w:r>
    </w:p>
    <w:p w14:paraId="6AB98895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8868B4">
        <w:rPr>
          <w:rFonts w:ascii="Arial" w:hAnsi="Arial" w:cs="Arial"/>
          <w:color w:val="212121"/>
          <w:lang w:val="pt-PT"/>
        </w:rPr>
        <w:tab/>
      </w:r>
      <w:r w:rsidRPr="00014C61">
        <w:rPr>
          <w:rFonts w:ascii="Arial" w:hAnsi="Arial" w:cs="Arial"/>
          <w:lang w:val="pt-PT"/>
        </w:rPr>
        <w:t>- Desidratação (que pode ser difícil de detectar)</w:t>
      </w:r>
    </w:p>
    <w:p w14:paraId="6AB9B12A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lang w:val="pt-PT"/>
        </w:rPr>
        <w:tab/>
        <w:t>- Taquicardia, Taquipnéia (que pode ser confundida com pneumonia ou asma)</w:t>
      </w:r>
    </w:p>
    <w:p w14:paraId="70CE8DD1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lang w:val="pt-PT"/>
        </w:rPr>
        <w:tab/>
        <w:t>- Respiração de Kussmaul</w:t>
      </w:r>
    </w:p>
    <w:p w14:paraId="3F238AE7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lang w:val="pt-PT"/>
        </w:rPr>
        <w:tab/>
        <w:t>- Náuseas e/ou vômitos (que podem ser confundidos com gastroenterite)</w:t>
      </w:r>
    </w:p>
    <w:p w14:paraId="5194A30C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lang w:val="pt-PT"/>
        </w:rPr>
        <w:tab/>
        <w:t xml:space="preserve">- Dor abdominal que pode imitar um abdominal agudo </w:t>
      </w:r>
    </w:p>
    <w:p w14:paraId="4E3FE91D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lang w:val="pt-PT"/>
        </w:rPr>
        <w:tab/>
        <w:t>- Visão embaçada, confusão, sonolência, redução progressiva em nível de consciência</w:t>
      </w:r>
    </w:p>
    <w:p w14:paraId="570CA1C8" w14:textId="77777777" w:rsidR="00D17DB5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lang w:val="pt-PT"/>
        </w:rPr>
        <w:tab/>
        <w:t>- Eventualemente coma</w:t>
      </w:r>
    </w:p>
    <w:p w14:paraId="04DECAA4" w14:textId="48F0C043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lang w:val="pt-PT"/>
        </w:rPr>
        <w:t xml:space="preserve"> </w:t>
      </w:r>
    </w:p>
    <w:p w14:paraId="7210A588" w14:textId="6BE58A35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14C61">
        <w:rPr>
          <w:rFonts w:ascii="Arial" w:hAnsi="Arial" w:cs="Arial"/>
          <w:b/>
          <w:bCs/>
          <w:sz w:val="28"/>
          <w:szCs w:val="28"/>
          <w:shd w:val="clear" w:color="auto" w:fill="FFFFFF"/>
        </w:rPr>
        <w:t>Fatores de risco</w:t>
      </w:r>
      <w:r w:rsidRPr="00014C61">
        <w:rPr>
          <w:rFonts w:ascii="Arial" w:hAnsi="Arial" w:cs="Arial"/>
          <w:sz w:val="28"/>
          <w:szCs w:val="28"/>
          <w:shd w:val="clear" w:color="auto" w:fill="FFFFFF"/>
        </w:rPr>
        <w:t xml:space="preserve"> em pacientes recém-diagnosticado:</w:t>
      </w:r>
    </w:p>
    <w:p w14:paraId="03AB35D7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lang w:val="pt-PT"/>
        </w:rPr>
      </w:pPr>
      <w:r w:rsidRPr="00014C61">
        <w:rPr>
          <w:rFonts w:ascii="Arial" w:hAnsi="Arial" w:cs="Arial"/>
          <w:shd w:val="clear" w:color="auto" w:fill="FFFFFF"/>
        </w:rPr>
        <w:tab/>
        <w:t>- I</w:t>
      </w:r>
      <w:r w:rsidRPr="00014C61">
        <w:rPr>
          <w:rFonts w:ascii="Arial" w:hAnsi="Arial" w:cs="Arial"/>
          <w:lang w:val="pt-PT"/>
        </w:rPr>
        <w:t xml:space="preserve">dade &lt; 5 anos, Diagnóstico tardio, Menor nível socioeconômico </w:t>
      </w:r>
    </w:p>
    <w:p w14:paraId="5A3D2E14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14C61">
        <w:rPr>
          <w:rFonts w:ascii="Arial" w:hAnsi="Arial" w:cs="Arial"/>
          <w:lang w:val="pt-PT"/>
        </w:rPr>
        <w:tab/>
      </w:r>
    </w:p>
    <w:p w14:paraId="781D9F36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014C61">
        <w:rPr>
          <w:rFonts w:ascii="Arial" w:hAnsi="Arial" w:cs="Arial"/>
          <w:b/>
          <w:bCs/>
          <w:sz w:val="28"/>
          <w:szCs w:val="28"/>
          <w:shd w:val="clear" w:color="auto" w:fill="FFFFFF"/>
        </w:rPr>
        <w:t>Fatores de risco</w:t>
      </w:r>
      <w:r w:rsidRPr="00014C61">
        <w:rPr>
          <w:rFonts w:ascii="Arial" w:hAnsi="Arial" w:cs="Arial"/>
          <w:sz w:val="28"/>
          <w:szCs w:val="28"/>
          <w:shd w:val="clear" w:color="auto" w:fill="FFFFFF"/>
        </w:rPr>
        <w:t xml:space="preserve"> para CAD:</w:t>
      </w:r>
    </w:p>
    <w:p w14:paraId="2371D4AD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14C61">
        <w:rPr>
          <w:rFonts w:ascii="Arial" w:hAnsi="Arial" w:cs="Arial"/>
          <w:shd w:val="clear" w:color="auto" w:fill="FFFFFF"/>
        </w:rPr>
        <w:tab/>
        <w:t xml:space="preserve">- Omissão de insulina por várias vezes </w:t>
      </w:r>
    </w:p>
    <w:p w14:paraId="60F8C6A4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14C61">
        <w:rPr>
          <w:rFonts w:ascii="Arial" w:hAnsi="Arial" w:cs="Arial"/>
          <w:shd w:val="clear" w:color="auto" w:fill="FFFFFF"/>
        </w:rPr>
        <w:tab/>
        <w:t>- Infecção viral ou bacteriana</w:t>
      </w:r>
    </w:p>
    <w:p w14:paraId="42E95A98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14C61">
        <w:rPr>
          <w:rFonts w:ascii="Arial" w:hAnsi="Arial" w:cs="Arial"/>
          <w:shd w:val="clear" w:color="auto" w:fill="FFFFFF"/>
        </w:rPr>
        <w:tab/>
        <w:t xml:space="preserve">- Transgressão alimentar </w:t>
      </w:r>
    </w:p>
    <w:p w14:paraId="0D454AF8" w14:textId="77777777" w:rsidR="00532ABD" w:rsidRPr="00014C61" w:rsidRDefault="00532ABD" w:rsidP="0088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014C61">
        <w:rPr>
          <w:rFonts w:ascii="Arial" w:hAnsi="Arial" w:cs="Arial"/>
          <w:shd w:val="clear" w:color="auto" w:fill="FFFFFF"/>
        </w:rPr>
        <w:tab/>
        <w:t xml:space="preserve">- Transtornos psiquiátricos </w:t>
      </w:r>
    </w:p>
    <w:p w14:paraId="40479437" w14:textId="77777777" w:rsidR="00532ABD" w:rsidRPr="008868B4" w:rsidRDefault="00532ABD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453F52C" w14:textId="176C2329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868B4">
        <w:rPr>
          <w:rFonts w:ascii="Arial" w:hAnsi="Arial" w:cs="Arial"/>
          <w:sz w:val="28"/>
          <w:szCs w:val="28"/>
        </w:rPr>
        <w:t xml:space="preserve">Os </w:t>
      </w:r>
      <w:r w:rsidRPr="008868B4">
        <w:rPr>
          <w:rFonts w:ascii="Arial" w:hAnsi="Arial" w:cs="Arial"/>
          <w:b/>
          <w:sz w:val="28"/>
          <w:szCs w:val="28"/>
        </w:rPr>
        <w:t>critérios diagnósticos</w:t>
      </w:r>
      <w:r w:rsidRPr="008868B4">
        <w:rPr>
          <w:rFonts w:ascii="Arial" w:hAnsi="Arial" w:cs="Arial"/>
          <w:sz w:val="28"/>
          <w:szCs w:val="28"/>
        </w:rPr>
        <w:t xml:space="preserve"> para CAD são glicemia:</w:t>
      </w:r>
    </w:p>
    <w:p w14:paraId="53F18C99" w14:textId="40498DE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- </w:t>
      </w:r>
      <w:r w:rsidR="00425453" w:rsidRPr="008868B4">
        <w:rPr>
          <w:rFonts w:ascii="Arial" w:eastAsia="SymbolMT" w:hAnsi="Arial" w:cs="Arial"/>
        </w:rPr>
        <w:t>&gt;</w:t>
      </w:r>
      <w:r w:rsidRPr="008868B4">
        <w:rPr>
          <w:rFonts w:ascii="Arial" w:eastAsia="SymbolMT" w:hAnsi="Arial" w:cs="Arial"/>
        </w:rPr>
        <w:t xml:space="preserve"> </w:t>
      </w:r>
      <w:r w:rsidRPr="008868B4">
        <w:rPr>
          <w:rFonts w:ascii="Arial" w:hAnsi="Arial" w:cs="Arial"/>
        </w:rPr>
        <w:t xml:space="preserve">200 mg/dl, pH arterial </w:t>
      </w:r>
      <w:r w:rsidR="009D3109" w:rsidRPr="008868B4">
        <w:rPr>
          <w:rFonts w:ascii="Arial" w:eastAsia="SymbolMT" w:hAnsi="Arial" w:cs="Arial"/>
        </w:rPr>
        <w:t>&lt;</w:t>
      </w:r>
      <w:r w:rsidRPr="008868B4">
        <w:rPr>
          <w:rFonts w:ascii="Arial" w:eastAsia="SymbolMT" w:hAnsi="Arial" w:cs="Arial"/>
        </w:rPr>
        <w:t xml:space="preserve"> </w:t>
      </w:r>
      <w:r w:rsidRPr="008868B4">
        <w:rPr>
          <w:rFonts w:ascii="Arial" w:hAnsi="Arial" w:cs="Arial"/>
        </w:rPr>
        <w:t xml:space="preserve">7,3 </w:t>
      </w:r>
      <w:r w:rsidRPr="008868B4">
        <w:rPr>
          <w:rFonts w:ascii="Arial" w:hAnsi="Arial" w:cs="Arial"/>
          <w:b/>
        </w:rPr>
        <w:t>ou</w:t>
      </w:r>
      <w:r w:rsidRPr="008868B4">
        <w:rPr>
          <w:rFonts w:ascii="Arial" w:hAnsi="Arial" w:cs="Arial"/>
        </w:rPr>
        <w:t xml:space="preserve"> bicarbonato sérico </w:t>
      </w:r>
      <w:r w:rsidR="009D3109" w:rsidRPr="008868B4">
        <w:rPr>
          <w:rFonts w:ascii="Arial" w:hAnsi="Arial" w:cs="Arial"/>
        </w:rPr>
        <w:t>&lt;</w:t>
      </w:r>
      <w:r w:rsidRPr="008868B4">
        <w:rPr>
          <w:rFonts w:ascii="Arial" w:eastAsia="SymbolMT" w:hAnsi="Arial" w:cs="Arial"/>
        </w:rPr>
        <w:t xml:space="preserve"> </w:t>
      </w:r>
      <w:r w:rsidRPr="008868B4">
        <w:rPr>
          <w:rFonts w:ascii="Arial" w:hAnsi="Arial" w:cs="Arial"/>
        </w:rPr>
        <w:t xml:space="preserve">15 </w:t>
      </w:r>
      <w:proofErr w:type="spell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>/l</w:t>
      </w:r>
      <w:r w:rsidR="00BC7E7E" w:rsidRPr="008868B4">
        <w:rPr>
          <w:rFonts w:ascii="Arial" w:hAnsi="Arial" w:cs="Arial"/>
        </w:rPr>
        <w:t xml:space="preserve"> (GASOMETRIA VENOSA)</w:t>
      </w:r>
      <w:r w:rsidRPr="008868B4">
        <w:rPr>
          <w:rFonts w:ascii="Arial" w:hAnsi="Arial" w:cs="Arial"/>
        </w:rPr>
        <w:t xml:space="preserve"> e </w:t>
      </w:r>
    </w:p>
    <w:p w14:paraId="74ABADE8" w14:textId="04CE831B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- </w:t>
      </w:r>
      <w:r w:rsidR="00BC7E7E" w:rsidRPr="008868B4">
        <w:rPr>
          <w:rFonts w:ascii="Arial" w:hAnsi="Arial" w:cs="Arial"/>
        </w:rPr>
        <w:t>C</w:t>
      </w:r>
      <w:r w:rsidRPr="008868B4">
        <w:rPr>
          <w:rFonts w:ascii="Arial" w:hAnsi="Arial" w:cs="Arial"/>
        </w:rPr>
        <w:t>entúria</w:t>
      </w:r>
      <w:r w:rsidR="00C256A8" w:rsidRPr="008868B4">
        <w:rPr>
          <w:rFonts w:ascii="Arial" w:hAnsi="Arial" w:cs="Arial"/>
        </w:rPr>
        <w:t xml:space="preserve"> (</w:t>
      </w:r>
      <w:r w:rsidR="00C256A8" w:rsidRPr="008868B4">
        <w:rPr>
          <w:rFonts w:ascii="Arial" w:eastAsia="SymbolMT" w:hAnsi="Arial" w:cs="Arial"/>
        </w:rPr>
        <w:t>≥ 2+</w:t>
      </w:r>
      <w:r w:rsidR="00960CEB" w:rsidRPr="008868B4">
        <w:rPr>
          <w:rFonts w:ascii="Arial" w:eastAsia="SymbolMT" w:hAnsi="Arial" w:cs="Arial"/>
        </w:rPr>
        <w:t xml:space="preserve"> no EAS</w:t>
      </w:r>
      <w:r w:rsidR="00C256A8" w:rsidRPr="008868B4">
        <w:rPr>
          <w:rFonts w:ascii="Arial" w:eastAsia="SymbolMT" w:hAnsi="Arial" w:cs="Arial"/>
        </w:rPr>
        <w:t>)</w:t>
      </w:r>
      <w:r w:rsidRPr="008868B4">
        <w:rPr>
          <w:rFonts w:ascii="Arial" w:hAnsi="Arial" w:cs="Arial"/>
        </w:rPr>
        <w:t xml:space="preserve"> </w:t>
      </w:r>
      <w:r w:rsidR="009D3109" w:rsidRPr="008868B4">
        <w:rPr>
          <w:rFonts w:ascii="Arial" w:hAnsi="Arial" w:cs="Arial"/>
        </w:rPr>
        <w:t xml:space="preserve">(se “+”: glicemia sérica &gt; 180 mg/dl / se “++”: glicemia sérica </w:t>
      </w:r>
      <w:r w:rsidR="00960CEB" w:rsidRPr="008868B4">
        <w:rPr>
          <w:rFonts w:ascii="Arial" w:eastAsia="SymbolMT" w:hAnsi="Arial" w:cs="Arial"/>
        </w:rPr>
        <w:t>≥</w:t>
      </w:r>
      <w:r w:rsidR="009D3109" w:rsidRPr="008868B4">
        <w:rPr>
          <w:rFonts w:ascii="Arial" w:hAnsi="Arial" w:cs="Arial"/>
        </w:rPr>
        <w:t xml:space="preserve"> 250)</w:t>
      </w:r>
    </w:p>
    <w:p w14:paraId="793BA5CC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* Em alguns casos, a glicemia pode encontrar-se normal ou levemente alta, </w:t>
      </w:r>
    </w:p>
    <w:p w14:paraId="00548185" w14:textId="379B4C33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>em razão do uso prévio e</w:t>
      </w:r>
      <w:r w:rsidR="002D6AA4" w:rsidRPr="008868B4">
        <w:rPr>
          <w:rFonts w:ascii="Arial" w:hAnsi="Arial" w:cs="Arial"/>
        </w:rPr>
        <w:t>/ou</w:t>
      </w:r>
      <w:r w:rsidRPr="008868B4">
        <w:rPr>
          <w:rFonts w:ascii="Arial" w:hAnsi="Arial" w:cs="Arial"/>
        </w:rPr>
        <w:t xml:space="preserve"> inadequado de insulina.</w:t>
      </w:r>
    </w:p>
    <w:p w14:paraId="44F968EA" w14:textId="20952912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</w:p>
    <w:p w14:paraId="50E0B616" w14:textId="77777777" w:rsidR="00532ABD" w:rsidRPr="008868B4" w:rsidRDefault="00532ABD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68B4">
        <w:rPr>
          <w:rFonts w:ascii="Arial" w:hAnsi="Arial" w:cs="Arial"/>
          <w:b/>
          <w:bCs/>
          <w:sz w:val="28"/>
          <w:szCs w:val="28"/>
        </w:rPr>
        <w:t>A avaliação laboratorial inicial (após 1ª hora da fase de expansão):</w:t>
      </w:r>
    </w:p>
    <w:p w14:paraId="55A9BEDA" w14:textId="4323B164" w:rsidR="00532ABD" w:rsidRPr="008868B4" w:rsidRDefault="00532ABD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>- Glicemia plasmática, Na, K, ureia, creatinina,</w:t>
      </w:r>
      <w:r w:rsidRPr="008868B4">
        <w:rPr>
          <w:rFonts w:ascii="Arial" w:hAnsi="Arial" w:cs="Arial"/>
          <w:color w:val="FF0000"/>
        </w:rPr>
        <w:t xml:space="preserve"> </w:t>
      </w:r>
      <w:r w:rsidRPr="008868B4">
        <w:rPr>
          <w:rFonts w:ascii="Arial" w:hAnsi="Arial" w:cs="Arial"/>
        </w:rPr>
        <w:t xml:space="preserve">hemograma </w:t>
      </w:r>
    </w:p>
    <w:p w14:paraId="6C0B9333" w14:textId="77777777" w:rsidR="00532ABD" w:rsidRPr="008868B4" w:rsidRDefault="00532ABD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- Eletrocardiograma (na impossibilidade de dosar K sérico) </w:t>
      </w:r>
    </w:p>
    <w:p w14:paraId="4B591FA5" w14:textId="4CAF3142" w:rsidR="00BC7E7E" w:rsidRPr="008868B4" w:rsidRDefault="00BC7E7E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*NÃO UTILIZAR VALOR DE “K” DA GASOMETRIA. </w:t>
      </w:r>
    </w:p>
    <w:p w14:paraId="0D3C721A" w14:textId="70B848C1" w:rsidR="00532ABD" w:rsidRPr="008868B4" w:rsidRDefault="00532ABD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>Quando necessário, solicitar</w:t>
      </w:r>
      <w:r w:rsidR="00BC7E7E" w:rsidRPr="008868B4">
        <w:rPr>
          <w:rFonts w:ascii="Arial" w:hAnsi="Arial" w:cs="Arial"/>
        </w:rPr>
        <w:t xml:space="preserve"> EM SUSPEITA DE INFECÇÃO</w:t>
      </w:r>
      <w:r w:rsidRPr="008868B4">
        <w:rPr>
          <w:rFonts w:ascii="Arial" w:hAnsi="Arial" w:cs="Arial"/>
        </w:rPr>
        <w:t>:</w:t>
      </w:r>
    </w:p>
    <w:p w14:paraId="3D4F9DA9" w14:textId="6BA99DF3" w:rsidR="00E75605" w:rsidRPr="008868B4" w:rsidRDefault="00532ABD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212121"/>
          <w:shd w:val="clear" w:color="auto" w:fill="FFFFFF"/>
        </w:rPr>
      </w:pPr>
      <w:r w:rsidRPr="008868B4">
        <w:rPr>
          <w:rFonts w:ascii="Arial" w:hAnsi="Arial" w:cs="Arial"/>
        </w:rPr>
        <w:t>- Raio-X de tórax, Culturas de sangue e urina e TC de crânio</w:t>
      </w:r>
      <w:r w:rsidR="00E75605" w:rsidRPr="008868B4">
        <w:rPr>
          <w:rFonts w:ascii="Arial" w:hAnsi="Arial" w:cs="Arial"/>
          <w:color w:val="212121"/>
          <w:shd w:val="clear" w:color="auto" w:fill="FFFFFF"/>
        </w:rPr>
        <w:t xml:space="preserve"> </w:t>
      </w:r>
    </w:p>
    <w:p w14:paraId="32601EC8" w14:textId="24942DA8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</w:p>
    <w:p w14:paraId="3A15F635" w14:textId="4B8A66D5" w:rsidR="00E75605" w:rsidRPr="008868B4" w:rsidRDefault="00532ABD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68B4">
        <w:rPr>
          <w:rFonts w:ascii="Arial" w:hAnsi="Arial" w:cs="Arial"/>
          <w:b/>
          <w:bCs/>
          <w:sz w:val="28"/>
          <w:szCs w:val="28"/>
        </w:rPr>
        <w:t xml:space="preserve">O grau de gravidade da </w:t>
      </w:r>
      <w:r w:rsidR="00E75605" w:rsidRPr="008868B4">
        <w:rPr>
          <w:rFonts w:ascii="Arial" w:hAnsi="Arial" w:cs="Arial"/>
          <w:b/>
          <w:bCs/>
          <w:sz w:val="28"/>
          <w:szCs w:val="28"/>
        </w:rPr>
        <w:t>CAD é definid</w:t>
      </w:r>
      <w:r w:rsidR="008868B4">
        <w:rPr>
          <w:rFonts w:ascii="Arial" w:hAnsi="Arial" w:cs="Arial"/>
          <w:b/>
          <w:bCs/>
          <w:sz w:val="28"/>
          <w:szCs w:val="28"/>
        </w:rPr>
        <w:t>o</w:t>
      </w:r>
      <w:r w:rsidR="00E75605" w:rsidRPr="008868B4">
        <w:rPr>
          <w:rFonts w:ascii="Arial" w:hAnsi="Arial" w:cs="Arial"/>
          <w:b/>
          <w:bCs/>
          <w:sz w:val="28"/>
          <w:szCs w:val="28"/>
        </w:rPr>
        <w:t xml:space="preserve"> como:</w:t>
      </w:r>
    </w:p>
    <w:p w14:paraId="77931B4E" w14:textId="0A028E96" w:rsidR="00E75605" w:rsidRPr="008868B4" w:rsidRDefault="00E75605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bookmarkStart w:id="0" w:name="_Hlk513850366"/>
      <w:r w:rsidRPr="008868B4">
        <w:rPr>
          <w:rFonts w:ascii="Arial" w:hAnsi="Arial" w:cs="Arial"/>
        </w:rPr>
        <w:t>Grave: pH venoso &lt; 7,</w:t>
      </w:r>
      <w:r w:rsidR="00C256A8" w:rsidRPr="008868B4">
        <w:rPr>
          <w:rFonts w:ascii="Arial" w:hAnsi="Arial" w:cs="Arial"/>
        </w:rPr>
        <w:t>1</w:t>
      </w:r>
      <w:r w:rsidRPr="008868B4">
        <w:rPr>
          <w:rFonts w:ascii="Arial" w:hAnsi="Arial" w:cs="Arial"/>
        </w:rPr>
        <w:t xml:space="preserve"> / Bicarbonato &lt; 5 mmol/L</w:t>
      </w:r>
    </w:p>
    <w:p w14:paraId="618B672F" w14:textId="00A4C9A0" w:rsidR="00E75605" w:rsidRPr="008868B4" w:rsidRDefault="00E75605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Moderada: pH </w:t>
      </w:r>
      <w:r w:rsidR="00C256A8" w:rsidRPr="008868B4">
        <w:rPr>
          <w:rFonts w:ascii="Arial" w:hAnsi="Arial" w:cs="Arial"/>
        </w:rPr>
        <w:t>&lt;</w:t>
      </w:r>
      <w:r w:rsidRPr="008868B4">
        <w:rPr>
          <w:rFonts w:ascii="Arial" w:hAnsi="Arial" w:cs="Arial"/>
        </w:rPr>
        <w:t xml:space="preserve"> 7,2 / Bicarbonato &lt; 10 mmol/L</w:t>
      </w:r>
    </w:p>
    <w:p w14:paraId="3C026CFC" w14:textId="66EBC848" w:rsidR="00E75605" w:rsidRPr="008868B4" w:rsidRDefault="00E75605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Leve: pH venoso </w:t>
      </w:r>
      <w:r w:rsidR="00C256A8" w:rsidRPr="008868B4">
        <w:rPr>
          <w:rFonts w:ascii="Arial" w:hAnsi="Arial" w:cs="Arial"/>
        </w:rPr>
        <w:t>&lt;</w:t>
      </w:r>
      <w:r w:rsidRPr="008868B4">
        <w:rPr>
          <w:rFonts w:ascii="Arial" w:hAnsi="Arial" w:cs="Arial"/>
        </w:rPr>
        <w:t xml:space="preserve"> 7,3 </w:t>
      </w:r>
      <w:r w:rsidR="00C256A8" w:rsidRPr="008868B4">
        <w:rPr>
          <w:rFonts w:ascii="Arial" w:hAnsi="Arial" w:cs="Arial"/>
        </w:rPr>
        <w:t>/</w:t>
      </w:r>
      <w:r w:rsidRPr="008868B4">
        <w:rPr>
          <w:rFonts w:ascii="Arial" w:hAnsi="Arial" w:cs="Arial"/>
        </w:rPr>
        <w:t xml:space="preserve"> Bicarbonato &lt; 15 mmol/L</w:t>
      </w:r>
    </w:p>
    <w:bookmarkEnd w:id="0"/>
    <w:p w14:paraId="1F7C2E7E" w14:textId="77777777" w:rsidR="00D17DB5" w:rsidRPr="008868B4" w:rsidRDefault="00D17DB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212121"/>
        </w:rPr>
      </w:pPr>
    </w:p>
    <w:p w14:paraId="74D77F3C" w14:textId="1AA74E86" w:rsidR="00532ABD" w:rsidRPr="008868B4" w:rsidRDefault="00BC7E7E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12121"/>
          <w:sz w:val="28"/>
          <w:szCs w:val="28"/>
        </w:rPr>
      </w:pPr>
      <w:r w:rsidRPr="008868B4">
        <w:rPr>
          <w:rFonts w:ascii="Arial" w:hAnsi="Arial" w:cs="Arial"/>
          <w:b/>
          <w:bCs/>
          <w:color w:val="212121"/>
          <w:sz w:val="28"/>
          <w:szCs w:val="28"/>
        </w:rPr>
        <w:t>A ESTIMATIVA</w:t>
      </w:r>
      <w:r w:rsidR="00532ABD" w:rsidRPr="008868B4">
        <w:rPr>
          <w:rFonts w:ascii="Arial" w:hAnsi="Arial" w:cs="Arial"/>
          <w:b/>
          <w:bCs/>
          <w:color w:val="212121"/>
          <w:sz w:val="28"/>
          <w:szCs w:val="28"/>
        </w:rPr>
        <w:t xml:space="preserve"> da gravidade da desidratação</w:t>
      </w:r>
      <w:r w:rsidRPr="008868B4">
        <w:rPr>
          <w:rFonts w:ascii="Arial" w:hAnsi="Arial" w:cs="Arial"/>
          <w:b/>
          <w:bCs/>
          <w:color w:val="212121"/>
          <w:sz w:val="28"/>
          <w:szCs w:val="28"/>
        </w:rPr>
        <w:t>- AVALAÇÃO CLÍNICA</w:t>
      </w:r>
      <w:r w:rsidR="00532ABD" w:rsidRPr="008868B4">
        <w:rPr>
          <w:rFonts w:ascii="Arial" w:hAnsi="Arial" w:cs="Arial"/>
          <w:b/>
          <w:bCs/>
          <w:color w:val="212121"/>
          <w:sz w:val="28"/>
          <w:szCs w:val="28"/>
        </w:rPr>
        <w:t>:</w:t>
      </w:r>
    </w:p>
    <w:p w14:paraId="0A39110B" w14:textId="02BDF535" w:rsidR="00532ABD" w:rsidRPr="008868B4" w:rsidRDefault="00532ABD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212121"/>
        </w:rPr>
      </w:pPr>
      <w:r w:rsidRPr="008868B4">
        <w:rPr>
          <w:rFonts w:ascii="Arial" w:hAnsi="Arial" w:cs="Arial"/>
          <w:b/>
          <w:bCs/>
          <w:color w:val="212121"/>
        </w:rPr>
        <w:t xml:space="preserve">Leve (5%): </w:t>
      </w:r>
      <w:r w:rsidRPr="008868B4">
        <w:rPr>
          <w:rFonts w:ascii="Arial" w:hAnsi="Arial" w:cs="Arial"/>
          <w:color w:val="212121"/>
        </w:rPr>
        <w:t xml:space="preserve"> turgor de pele diminuído, mucosas secas, taquicardia </w:t>
      </w:r>
    </w:p>
    <w:p w14:paraId="4A4F8A5E" w14:textId="1E3A0E37" w:rsidR="00532ABD" w:rsidRPr="008868B4" w:rsidRDefault="00532ABD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212121"/>
        </w:rPr>
      </w:pPr>
      <w:r w:rsidRPr="008868B4">
        <w:rPr>
          <w:rFonts w:ascii="Arial" w:hAnsi="Arial" w:cs="Arial"/>
          <w:b/>
          <w:bCs/>
          <w:color w:val="212121"/>
        </w:rPr>
        <w:t xml:space="preserve">Moderada (10%): </w:t>
      </w:r>
      <w:r w:rsidRPr="008868B4">
        <w:rPr>
          <w:rFonts w:ascii="Arial" w:hAnsi="Arial" w:cs="Arial"/>
          <w:color w:val="212121"/>
        </w:rPr>
        <w:t xml:space="preserve">tempo de enchimento capilar </w:t>
      </w:r>
      <w:r w:rsidR="0031266C" w:rsidRPr="008868B4">
        <w:rPr>
          <w:rFonts w:ascii="Arial" w:hAnsi="Arial" w:cs="Arial"/>
          <w:color w:val="212121"/>
        </w:rPr>
        <w:t>maior</w:t>
      </w:r>
      <w:r w:rsidRPr="008868B4">
        <w:rPr>
          <w:rFonts w:ascii="Arial" w:hAnsi="Arial" w:cs="Arial"/>
          <w:color w:val="212121"/>
        </w:rPr>
        <w:t xml:space="preserve"> que 3 segundos, olhos encovados </w:t>
      </w:r>
    </w:p>
    <w:p w14:paraId="687C1AE7" w14:textId="41318B17" w:rsidR="00532ABD" w:rsidRPr="008868B4" w:rsidRDefault="005E2290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212121"/>
        </w:rPr>
      </w:pPr>
      <w:r w:rsidRPr="008868B4">
        <w:rPr>
          <w:rFonts w:ascii="Arial" w:hAnsi="Arial" w:cs="Arial"/>
          <w:b/>
          <w:bCs/>
          <w:color w:val="212121"/>
        </w:rPr>
        <w:t>Grave (15</w:t>
      </w:r>
      <w:r w:rsidR="00532ABD" w:rsidRPr="008868B4">
        <w:rPr>
          <w:rFonts w:ascii="Arial" w:hAnsi="Arial" w:cs="Arial"/>
          <w:b/>
          <w:bCs/>
          <w:color w:val="212121"/>
        </w:rPr>
        <w:t xml:space="preserve">%): </w:t>
      </w:r>
      <w:r w:rsidR="00532ABD" w:rsidRPr="008868B4">
        <w:rPr>
          <w:rFonts w:ascii="Arial" w:hAnsi="Arial" w:cs="Arial"/>
          <w:color w:val="212121"/>
        </w:rPr>
        <w:t>pulsos periféricos fracos ou impalpáveis, hipotensão, choque e oligúria</w:t>
      </w:r>
    </w:p>
    <w:p w14:paraId="42562777" w14:textId="122FBC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</w:rPr>
      </w:pPr>
    </w:p>
    <w:p w14:paraId="26F5F027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8868B4">
        <w:rPr>
          <w:rFonts w:ascii="Arial" w:hAnsi="Arial" w:cs="Arial"/>
          <w:b/>
          <w:sz w:val="28"/>
          <w:szCs w:val="28"/>
        </w:rPr>
        <w:t>OBJETIVO</w:t>
      </w:r>
      <w:r w:rsidRPr="008868B4">
        <w:rPr>
          <w:rFonts w:ascii="Arial" w:hAnsi="Arial" w:cs="Arial"/>
          <w:sz w:val="28"/>
          <w:szCs w:val="28"/>
        </w:rPr>
        <w:t xml:space="preserve"> </w:t>
      </w:r>
      <w:r w:rsidRPr="008868B4">
        <w:rPr>
          <w:rFonts w:ascii="Arial" w:hAnsi="Arial" w:cs="Arial"/>
          <w:color w:val="000000"/>
          <w:sz w:val="28"/>
          <w:szCs w:val="28"/>
        </w:rPr>
        <w:t>do tratamento das crises hiperglicêmicas agudas são:</w:t>
      </w:r>
    </w:p>
    <w:p w14:paraId="440AD3EC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808080"/>
        </w:rPr>
        <w:t xml:space="preserve">• </w:t>
      </w:r>
      <w:r w:rsidRPr="008868B4">
        <w:rPr>
          <w:rFonts w:ascii="Arial" w:hAnsi="Arial" w:cs="Arial"/>
          <w:color w:val="000000"/>
        </w:rPr>
        <w:t>Manutenção das vias respiratórias pérvias</w:t>
      </w:r>
    </w:p>
    <w:p w14:paraId="6E70D0B6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808080"/>
        </w:rPr>
        <w:t xml:space="preserve">• </w:t>
      </w:r>
      <w:r w:rsidRPr="008868B4">
        <w:rPr>
          <w:rFonts w:ascii="Arial" w:hAnsi="Arial" w:cs="Arial"/>
          <w:color w:val="000000"/>
        </w:rPr>
        <w:t>Correção da desidratação</w:t>
      </w:r>
    </w:p>
    <w:p w14:paraId="7903B6FF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808080"/>
        </w:rPr>
        <w:t xml:space="preserve">• </w:t>
      </w:r>
      <w:r w:rsidRPr="008868B4">
        <w:rPr>
          <w:rFonts w:ascii="Arial" w:hAnsi="Arial" w:cs="Arial"/>
          <w:color w:val="000000"/>
        </w:rPr>
        <w:t>Correção dos distúrbios eletrolíticos e acidobásico</w:t>
      </w:r>
    </w:p>
    <w:p w14:paraId="1E904F99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808080"/>
        </w:rPr>
        <w:t xml:space="preserve">• </w:t>
      </w:r>
      <w:r w:rsidRPr="008868B4">
        <w:rPr>
          <w:rFonts w:ascii="Arial" w:hAnsi="Arial" w:cs="Arial"/>
          <w:color w:val="000000"/>
        </w:rPr>
        <w:t xml:space="preserve">Redução da hiperglicemia e da </w:t>
      </w:r>
      <w:proofErr w:type="spellStart"/>
      <w:r w:rsidRPr="008868B4">
        <w:rPr>
          <w:rFonts w:ascii="Arial" w:hAnsi="Arial" w:cs="Arial"/>
          <w:color w:val="000000"/>
        </w:rPr>
        <w:t>osmolalidade</w:t>
      </w:r>
      <w:proofErr w:type="spellEnd"/>
    </w:p>
    <w:p w14:paraId="214A56E8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808080"/>
        </w:rPr>
        <w:lastRenderedPageBreak/>
        <w:t xml:space="preserve">• </w:t>
      </w:r>
      <w:r w:rsidRPr="008868B4">
        <w:rPr>
          <w:rFonts w:ascii="Arial" w:hAnsi="Arial" w:cs="Arial"/>
          <w:color w:val="000000"/>
        </w:rPr>
        <w:t>Identificação e tratamento do fator precipitante</w:t>
      </w:r>
    </w:p>
    <w:p w14:paraId="3BF4D035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</w:p>
    <w:p w14:paraId="07FD7F9A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8868B4">
        <w:rPr>
          <w:rFonts w:ascii="Arial" w:hAnsi="Arial" w:cs="Arial"/>
          <w:b/>
          <w:color w:val="000000"/>
          <w:sz w:val="28"/>
          <w:szCs w:val="28"/>
        </w:rPr>
        <w:t>Abordagem Inicial:</w:t>
      </w:r>
    </w:p>
    <w:p w14:paraId="2314EFF8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ab/>
        <w:t>- Pesar o paciente</w:t>
      </w:r>
    </w:p>
    <w:p w14:paraId="7546B955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ab/>
        <w:t xml:space="preserve">- Avaliar o grau de desidratação e nível de consciência </w:t>
      </w:r>
    </w:p>
    <w:p w14:paraId="17CD5ECB" w14:textId="6C3091A5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ab/>
        <w:t>- Assegurar vias aéreas</w:t>
      </w:r>
      <w:r w:rsidR="0075699D" w:rsidRPr="008868B4">
        <w:rPr>
          <w:rFonts w:ascii="Arial" w:hAnsi="Arial" w:cs="Arial"/>
          <w:color w:val="000000"/>
        </w:rPr>
        <w:t xml:space="preserve"> / S</w:t>
      </w:r>
      <w:r w:rsidRPr="008868B4">
        <w:rPr>
          <w:rFonts w:ascii="Arial" w:hAnsi="Arial" w:cs="Arial"/>
          <w:bCs/>
        </w:rPr>
        <w:t xml:space="preserve">onda nasogástrica (aspirar) </w:t>
      </w:r>
      <w:r w:rsidR="00BC7E7E" w:rsidRPr="008868B4">
        <w:rPr>
          <w:rFonts w:ascii="Arial" w:hAnsi="Arial" w:cs="Arial"/>
          <w:bCs/>
        </w:rPr>
        <w:t>– SE NECESSÁRIO</w:t>
      </w:r>
    </w:p>
    <w:p w14:paraId="511E0BF5" w14:textId="124F5772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ab/>
        <w:t>- Acesso venoso periférico</w:t>
      </w:r>
      <w:r w:rsidR="0075699D" w:rsidRPr="008868B4">
        <w:rPr>
          <w:rFonts w:ascii="Arial" w:hAnsi="Arial" w:cs="Arial"/>
          <w:color w:val="000000"/>
        </w:rPr>
        <w:t xml:space="preserve"> / </w:t>
      </w:r>
      <w:r w:rsidRPr="008868B4">
        <w:rPr>
          <w:rFonts w:ascii="Arial" w:hAnsi="Arial" w:cs="Arial"/>
          <w:color w:val="000000"/>
        </w:rPr>
        <w:t xml:space="preserve">Monitorização </w:t>
      </w:r>
    </w:p>
    <w:p w14:paraId="6A278FF1" w14:textId="699B96CA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ab/>
        <w:t>- O2 se sinais de choque</w:t>
      </w:r>
      <w:r w:rsidR="0075699D" w:rsidRPr="008868B4">
        <w:rPr>
          <w:rFonts w:ascii="Arial" w:hAnsi="Arial" w:cs="Arial"/>
          <w:color w:val="000000"/>
        </w:rPr>
        <w:t xml:space="preserve"> / </w:t>
      </w:r>
      <w:r w:rsidRPr="008868B4">
        <w:rPr>
          <w:rFonts w:ascii="Arial" w:hAnsi="Arial" w:cs="Arial"/>
          <w:color w:val="000000"/>
        </w:rPr>
        <w:t xml:space="preserve">Identificar causa da descompensação </w:t>
      </w:r>
    </w:p>
    <w:p w14:paraId="0ACA024C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</w:p>
    <w:p w14:paraId="4D675C0D" w14:textId="479658C6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8B4">
        <w:rPr>
          <w:rFonts w:ascii="Arial" w:hAnsi="Arial" w:cs="Arial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Reposição de líquidos e de eletrólitos</w:t>
      </w:r>
      <w:r w:rsidR="008868B4">
        <w:rPr>
          <w:rFonts w:ascii="Arial" w:hAnsi="Arial" w:cs="Arial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68B4" w:rsidRPr="008868B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868B4">
        <w:rPr>
          <w:rFonts w:ascii="Arial" w:hAnsi="Arial" w:cs="Arial"/>
          <w:color w:val="000000"/>
        </w:rPr>
        <w:t>De forma lenta para evitar a rápida redução da glicemia</w:t>
      </w:r>
      <w:r w:rsidR="008868B4">
        <w:rPr>
          <w:rFonts w:ascii="Arial" w:hAnsi="Arial" w:cs="Arial"/>
          <w:color w:val="000000"/>
        </w:rPr>
        <w:t>)</w:t>
      </w:r>
    </w:p>
    <w:p w14:paraId="3524AD50" w14:textId="77777777" w:rsidR="008868B4" w:rsidRPr="008868B4" w:rsidRDefault="008868B4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</w:p>
    <w:p w14:paraId="22512D56" w14:textId="0BFB8591" w:rsidR="0075699D" w:rsidRPr="008868B4" w:rsidRDefault="0075699D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00000"/>
        </w:rPr>
      </w:pPr>
      <w:r w:rsidRPr="008868B4">
        <w:rPr>
          <w:rFonts w:ascii="Arial" w:hAnsi="Arial" w:cs="Arial"/>
          <w:b/>
          <w:bCs/>
          <w:color w:val="000000"/>
        </w:rPr>
        <w:t>FASE DE RESSUSCITAÇÃO OU 1ª FASE</w:t>
      </w:r>
    </w:p>
    <w:p w14:paraId="11433B0A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b/>
          <w:color w:val="000000"/>
        </w:rPr>
      </w:pPr>
      <w:r w:rsidRPr="008868B4">
        <w:rPr>
          <w:rFonts w:ascii="Arial" w:hAnsi="Arial" w:cs="Arial"/>
          <w:color w:val="000000"/>
        </w:rPr>
        <w:t xml:space="preserve">- </w:t>
      </w:r>
      <w:r w:rsidRPr="008868B4">
        <w:rPr>
          <w:rFonts w:ascii="Arial" w:hAnsi="Arial" w:cs="Arial"/>
          <w:b/>
          <w:color w:val="000000"/>
        </w:rPr>
        <w:t>Infusão salina isotônica de cloreto de sódio (</w:t>
      </w:r>
      <w:proofErr w:type="spellStart"/>
      <w:r w:rsidRPr="008868B4">
        <w:rPr>
          <w:rFonts w:ascii="Arial" w:hAnsi="Arial" w:cs="Arial"/>
          <w:b/>
          <w:color w:val="000000"/>
        </w:rPr>
        <w:t>NaCl</w:t>
      </w:r>
      <w:proofErr w:type="spellEnd"/>
      <w:r w:rsidRPr="008868B4">
        <w:rPr>
          <w:rFonts w:ascii="Arial" w:hAnsi="Arial" w:cs="Arial"/>
          <w:b/>
          <w:color w:val="000000"/>
        </w:rPr>
        <w:t>) a 0,9%</w:t>
      </w:r>
    </w:p>
    <w:p w14:paraId="5B3C99B7" w14:textId="7E593E20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b/>
          <w:color w:val="000000"/>
        </w:rPr>
      </w:pPr>
      <w:r w:rsidRPr="008868B4">
        <w:rPr>
          <w:rFonts w:ascii="Arial" w:hAnsi="Arial" w:cs="Arial"/>
          <w:b/>
          <w:color w:val="000000"/>
        </w:rPr>
        <w:t>- 10 a 20 ml/kg</w:t>
      </w:r>
      <w:r w:rsidR="002E5AF1" w:rsidRPr="008868B4">
        <w:rPr>
          <w:rFonts w:ascii="Arial" w:hAnsi="Arial" w:cs="Arial"/>
          <w:b/>
          <w:color w:val="000000"/>
        </w:rPr>
        <w:t xml:space="preserve"> em 60 minutos (n</w:t>
      </w:r>
      <w:r w:rsidRPr="008868B4">
        <w:rPr>
          <w:rFonts w:ascii="Arial" w:hAnsi="Arial" w:cs="Arial"/>
          <w:b/>
          <w:color w:val="000000"/>
        </w:rPr>
        <w:t>a primeira hora</w:t>
      </w:r>
      <w:r w:rsidR="002E5AF1" w:rsidRPr="008868B4">
        <w:rPr>
          <w:rFonts w:ascii="Arial" w:hAnsi="Arial" w:cs="Arial"/>
          <w:b/>
          <w:color w:val="000000"/>
        </w:rPr>
        <w:t>)</w:t>
      </w:r>
    </w:p>
    <w:p w14:paraId="34E18487" w14:textId="77667E16" w:rsidR="002E5AF1" w:rsidRPr="008868B4" w:rsidRDefault="002E5AF1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b/>
          <w:color w:val="000000"/>
        </w:rPr>
      </w:pPr>
      <w:r w:rsidRPr="008868B4">
        <w:rPr>
          <w:rFonts w:ascii="Arial" w:hAnsi="Arial" w:cs="Arial"/>
          <w:b/>
          <w:color w:val="000000"/>
        </w:rPr>
        <w:t>- CHOQUE: 20 ml/kg (</w:t>
      </w:r>
      <w:r w:rsidR="00532ABD" w:rsidRPr="008868B4">
        <w:rPr>
          <w:rFonts w:ascii="Arial" w:hAnsi="Arial" w:cs="Arial"/>
          <w:b/>
          <w:color w:val="000000"/>
        </w:rPr>
        <w:t xml:space="preserve">em </w:t>
      </w:r>
      <w:r w:rsidRPr="008868B4">
        <w:rPr>
          <w:rFonts w:ascii="Arial" w:hAnsi="Arial" w:cs="Arial"/>
          <w:b/>
          <w:color w:val="000000"/>
        </w:rPr>
        <w:t>30 minutos)</w:t>
      </w:r>
    </w:p>
    <w:p w14:paraId="3EE1EC54" w14:textId="011B6CB0" w:rsidR="00E75605" w:rsidRPr="008868B4" w:rsidRDefault="00BC7E7E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</w:rPr>
        <w:t xml:space="preserve">*REAVALIAÇÃO AO FINAL DA 1ª </w:t>
      </w:r>
      <w:r w:rsidR="004D6A8A" w:rsidRPr="008868B4">
        <w:rPr>
          <w:rFonts w:ascii="Arial" w:hAnsi="Arial" w:cs="Arial"/>
        </w:rPr>
        <w:t xml:space="preserve">HORA E REPETIR </w:t>
      </w:r>
      <w:r w:rsidR="00532ABD" w:rsidRPr="008868B4">
        <w:rPr>
          <w:rFonts w:ascii="Arial" w:hAnsi="Arial" w:cs="Arial"/>
        </w:rPr>
        <w:t>SOME</w:t>
      </w:r>
      <w:r w:rsidRPr="008868B4">
        <w:rPr>
          <w:rFonts w:ascii="Arial" w:hAnsi="Arial" w:cs="Arial"/>
        </w:rPr>
        <w:t>N</w:t>
      </w:r>
      <w:r w:rsidR="00532ABD" w:rsidRPr="008868B4">
        <w:rPr>
          <w:rFonts w:ascii="Arial" w:hAnsi="Arial" w:cs="Arial"/>
        </w:rPr>
        <w:t>TE 1X</w:t>
      </w:r>
      <w:r w:rsidR="004D6A8A" w:rsidRPr="008868B4">
        <w:rPr>
          <w:rFonts w:ascii="Arial" w:hAnsi="Arial" w:cs="Arial"/>
        </w:rPr>
        <w:t xml:space="preserve"> </w:t>
      </w:r>
      <w:r w:rsidRPr="008868B4">
        <w:rPr>
          <w:rFonts w:ascii="Arial" w:hAnsi="Arial" w:cs="Arial"/>
        </w:rPr>
        <w:t xml:space="preserve">CASO NECESSÁRIO </w:t>
      </w:r>
      <w:r w:rsidR="004D6A8A" w:rsidRPr="008868B4">
        <w:rPr>
          <w:rFonts w:ascii="Arial" w:hAnsi="Arial" w:cs="Arial"/>
        </w:rPr>
        <w:t>(a</w:t>
      </w:r>
      <w:r w:rsidR="00E75605" w:rsidRPr="008868B4">
        <w:rPr>
          <w:rFonts w:ascii="Arial" w:hAnsi="Arial" w:cs="Arial"/>
          <w:color w:val="000000"/>
        </w:rPr>
        <w:t xml:space="preserve"> escolha subsequente de fluidos dependerá da evolução dos eletrólitos séricos e da diurese</w:t>
      </w:r>
      <w:r w:rsidR="004D6A8A" w:rsidRPr="008868B4">
        <w:rPr>
          <w:rFonts w:ascii="Arial" w:hAnsi="Arial" w:cs="Arial"/>
          <w:color w:val="000000"/>
        </w:rPr>
        <w:t>)</w:t>
      </w:r>
    </w:p>
    <w:p w14:paraId="27A565A8" w14:textId="77777777" w:rsidR="00532ABD" w:rsidRPr="008868B4" w:rsidRDefault="00532ABD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</w:p>
    <w:p w14:paraId="4BE8B162" w14:textId="77777777" w:rsidR="0075699D" w:rsidRPr="008868B4" w:rsidRDefault="0075699D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b/>
          <w:bCs/>
          <w:color w:val="000000"/>
        </w:rPr>
        <w:t>FASE DE REPOSIÇÃO ou 2a FASE:</w:t>
      </w:r>
    </w:p>
    <w:p w14:paraId="38E9CC7A" w14:textId="68DCBE18" w:rsidR="0075699D" w:rsidRPr="008868B4" w:rsidRDefault="0075699D" w:rsidP="008868B4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b/>
          <w:bCs/>
          <w:color w:val="000000"/>
        </w:rPr>
        <w:t xml:space="preserve">- Volume da solução: </w:t>
      </w:r>
      <w:r w:rsidRPr="008868B4">
        <w:rPr>
          <w:rFonts w:ascii="Arial" w:hAnsi="Arial" w:cs="Arial"/>
          <w:color w:val="000000"/>
        </w:rPr>
        <w:t>nas primeiras 24 horas após o cumprimento da 1a fase de hidratação:</w:t>
      </w:r>
    </w:p>
    <w:p w14:paraId="7C562FEB" w14:textId="2FF0F37A" w:rsidR="0075699D" w:rsidRPr="008868B4" w:rsidRDefault="0075699D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   Necessidades de manutenção diária </w:t>
      </w:r>
      <w:r w:rsidR="005E2290" w:rsidRPr="008868B4">
        <w:rPr>
          <w:rFonts w:ascii="Arial" w:hAnsi="Arial" w:cs="Arial"/>
          <w:b/>
          <w:bCs/>
          <w:color w:val="000000"/>
        </w:rPr>
        <w:t>(HOLLIDAY</w:t>
      </w:r>
      <w:r w:rsidRPr="008868B4">
        <w:rPr>
          <w:rFonts w:ascii="Arial" w:hAnsi="Arial" w:cs="Arial"/>
          <w:b/>
          <w:bCs/>
          <w:color w:val="000000"/>
        </w:rPr>
        <w:t>)</w:t>
      </w:r>
      <w:r w:rsidRPr="008868B4">
        <w:rPr>
          <w:rFonts w:ascii="Arial" w:hAnsi="Arial" w:cs="Arial"/>
          <w:color w:val="000000"/>
        </w:rPr>
        <w:t xml:space="preserve"> + o déficit </w:t>
      </w:r>
      <w:r w:rsidRPr="008868B4">
        <w:rPr>
          <w:rFonts w:ascii="Arial" w:hAnsi="Arial" w:cs="Arial"/>
          <w:b/>
          <w:bCs/>
          <w:color w:val="000000"/>
        </w:rPr>
        <w:t>(D)</w:t>
      </w:r>
      <w:r w:rsidRPr="008868B4">
        <w:rPr>
          <w:rFonts w:ascii="Arial" w:hAnsi="Arial" w:cs="Arial"/>
          <w:color w:val="000000"/>
        </w:rPr>
        <w:t xml:space="preserve"> baseado no grau de desidratação </w:t>
      </w:r>
    </w:p>
    <w:p w14:paraId="11795524" w14:textId="07336AEA" w:rsidR="0075699D" w:rsidRPr="008868B4" w:rsidRDefault="0075699D" w:rsidP="008868B4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-  Subtrair do déficit a ser administrado, o volume de líquidos já infundido </w:t>
      </w:r>
      <w:r w:rsidR="005E2290" w:rsidRPr="008868B4">
        <w:rPr>
          <w:rFonts w:ascii="Arial" w:hAnsi="Arial" w:cs="Arial"/>
          <w:color w:val="000000"/>
        </w:rPr>
        <w:t>na 1a fase</w:t>
      </w:r>
    </w:p>
    <w:p w14:paraId="5993F3E0" w14:textId="6CF0EAD1" w:rsidR="0075699D" w:rsidRPr="008868B4" w:rsidRDefault="0075699D" w:rsidP="008868B4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-  Não ultrapassar </w:t>
      </w:r>
      <w:r w:rsidR="005E2290" w:rsidRPr="008868B4">
        <w:rPr>
          <w:rFonts w:ascii="Arial" w:hAnsi="Arial" w:cs="Arial"/>
          <w:color w:val="000000"/>
        </w:rPr>
        <w:t>5 LITROS</w:t>
      </w:r>
      <w:r w:rsidRPr="008868B4">
        <w:rPr>
          <w:rFonts w:ascii="Arial" w:hAnsi="Arial" w:cs="Arial"/>
          <w:color w:val="000000"/>
        </w:rPr>
        <w:t xml:space="preserve">/dia (a ser infundido nas primeiras 24 horas)  </w:t>
      </w:r>
    </w:p>
    <w:p w14:paraId="79D5537A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left="708" w:firstLine="1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>* Se sódio elevado (</w:t>
      </w:r>
      <w:r w:rsidRPr="008868B4">
        <w:rPr>
          <w:rFonts w:ascii="Arial" w:eastAsia="SymbolMT" w:hAnsi="Arial" w:cs="Arial"/>
          <w:color w:val="000000"/>
        </w:rPr>
        <w:t xml:space="preserve">≥ </w:t>
      </w:r>
      <w:r w:rsidRPr="008868B4">
        <w:rPr>
          <w:rFonts w:ascii="Arial" w:hAnsi="Arial" w:cs="Arial"/>
          <w:color w:val="000000"/>
        </w:rPr>
        <w:t xml:space="preserve">150 </w:t>
      </w:r>
      <w:proofErr w:type="spellStart"/>
      <w:r w:rsidRPr="008868B4">
        <w:rPr>
          <w:rFonts w:ascii="Arial" w:hAnsi="Arial" w:cs="Arial"/>
          <w:color w:val="000000"/>
        </w:rPr>
        <w:t>mEq</w:t>
      </w:r>
      <w:proofErr w:type="spellEnd"/>
      <w:r w:rsidRPr="008868B4">
        <w:rPr>
          <w:rFonts w:ascii="Arial" w:hAnsi="Arial" w:cs="Arial"/>
          <w:color w:val="000000"/>
        </w:rPr>
        <w:t xml:space="preserve">/l) - </w:t>
      </w:r>
      <w:proofErr w:type="spellStart"/>
      <w:r w:rsidRPr="008868B4">
        <w:rPr>
          <w:rFonts w:ascii="Arial" w:hAnsi="Arial" w:cs="Arial"/>
          <w:color w:val="000000"/>
        </w:rPr>
        <w:t>NaCl</w:t>
      </w:r>
      <w:proofErr w:type="spellEnd"/>
      <w:r w:rsidRPr="008868B4">
        <w:rPr>
          <w:rFonts w:ascii="Arial" w:hAnsi="Arial" w:cs="Arial"/>
          <w:color w:val="000000"/>
        </w:rPr>
        <w:t xml:space="preserve"> a 0,45% </w:t>
      </w:r>
      <w:proofErr w:type="gramStart"/>
      <w:r w:rsidRPr="008868B4">
        <w:rPr>
          <w:rFonts w:ascii="Arial" w:hAnsi="Arial" w:cs="Arial"/>
          <w:color w:val="000000"/>
        </w:rPr>
        <w:t>-  10</w:t>
      </w:r>
      <w:proofErr w:type="gramEnd"/>
      <w:r w:rsidRPr="008868B4">
        <w:rPr>
          <w:rFonts w:ascii="Arial" w:hAnsi="Arial" w:cs="Arial"/>
          <w:color w:val="000000"/>
        </w:rPr>
        <w:t xml:space="preserve"> a 14 ml/kg/h</w:t>
      </w:r>
    </w:p>
    <w:p w14:paraId="2D5AE05B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left="708" w:firstLine="1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* Manter o potássio sérico entre 4 e 5 </w:t>
      </w:r>
      <w:proofErr w:type="spell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 xml:space="preserve">/l </w:t>
      </w:r>
    </w:p>
    <w:p w14:paraId="55F2BA53" w14:textId="70DB1E4D" w:rsidR="00503FBB" w:rsidRPr="008868B4" w:rsidRDefault="005E2290" w:rsidP="008868B4">
      <w:pPr>
        <w:autoSpaceDE w:val="0"/>
        <w:autoSpaceDN w:val="0"/>
        <w:adjustRightInd w:val="0"/>
        <w:spacing w:line="276" w:lineRule="auto"/>
        <w:ind w:left="708" w:firstLine="1"/>
        <w:jc w:val="both"/>
        <w:rPr>
          <w:rFonts w:ascii="Arial" w:hAnsi="Arial" w:cs="Arial"/>
        </w:rPr>
      </w:pPr>
      <w:r w:rsidRPr="008868B4">
        <w:rPr>
          <w:rFonts w:ascii="Arial" w:hAnsi="Arial" w:cs="Arial"/>
          <w:b/>
          <w:bCs/>
        </w:rPr>
        <w:t xml:space="preserve">EXEMPLO: </w:t>
      </w:r>
      <w:r w:rsidR="00503FBB" w:rsidRPr="008868B4">
        <w:rPr>
          <w:rFonts w:ascii="Arial" w:hAnsi="Arial" w:cs="Arial"/>
          <w:b/>
          <w:bCs/>
        </w:rPr>
        <w:t xml:space="preserve">Déficit (ml) = [Grau de desidratação (%) x 10 x Peso (Kg)] </w:t>
      </w:r>
    </w:p>
    <w:p w14:paraId="0FC0B033" w14:textId="5D4EB7E0" w:rsidR="00503FBB" w:rsidRPr="008868B4" w:rsidRDefault="00503FBB" w:rsidP="008868B4">
      <w:pPr>
        <w:autoSpaceDE w:val="0"/>
        <w:autoSpaceDN w:val="0"/>
        <w:adjustRightInd w:val="0"/>
        <w:spacing w:line="276" w:lineRule="auto"/>
        <w:ind w:left="708" w:firstLine="1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>Lactente de 10 Kg, desidratação grave (15%)</w:t>
      </w:r>
      <w:r w:rsidR="00244456" w:rsidRPr="008868B4">
        <w:rPr>
          <w:rFonts w:ascii="Arial" w:hAnsi="Arial" w:cs="Arial"/>
        </w:rPr>
        <w:t xml:space="preserve"> / </w:t>
      </w:r>
      <w:r w:rsidRPr="008868B4">
        <w:rPr>
          <w:rFonts w:ascii="Arial" w:hAnsi="Arial" w:cs="Arial"/>
        </w:rPr>
        <w:t xml:space="preserve">Déficit = 15% x 10 x 10 Kg = 1.500 ml. </w:t>
      </w:r>
    </w:p>
    <w:p w14:paraId="6E3454BD" w14:textId="77777777" w:rsidR="00503FBB" w:rsidRPr="008868B4" w:rsidRDefault="00503FBB" w:rsidP="008868B4">
      <w:pPr>
        <w:autoSpaceDE w:val="0"/>
        <w:autoSpaceDN w:val="0"/>
        <w:adjustRightInd w:val="0"/>
        <w:spacing w:line="276" w:lineRule="auto"/>
        <w:ind w:left="708" w:firstLine="1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>Recebeu na 1a fase ou fase de expansão: 500 ml de SF 0,9%, EV</w:t>
      </w:r>
    </w:p>
    <w:p w14:paraId="68A3CA0C" w14:textId="77777777" w:rsidR="00503FBB" w:rsidRPr="008868B4" w:rsidRDefault="00503FBB" w:rsidP="008868B4">
      <w:pPr>
        <w:autoSpaceDE w:val="0"/>
        <w:autoSpaceDN w:val="0"/>
        <w:adjustRightInd w:val="0"/>
        <w:spacing w:line="276" w:lineRule="auto"/>
        <w:ind w:left="708" w:firstLine="1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>Para prosseguir para a 2a fase da hidratação ou fase de reposição:</w:t>
      </w:r>
    </w:p>
    <w:p w14:paraId="6E8B2412" w14:textId="4E884F19" w:rsidR="00503FBB" w:rsidRPr="008868B4" w:rsidRDefault="00503FBB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 - Volume da solução </w:t>
      </w:r>
      <w:r w:rsidR="005E2290" w:rsidRPr="008868B4">
        <w:rPr>
          <w:rFonts w:ascii="Arial" w:hAnsi="Arial" w:cs="Arial"/>
          <w:b/>
          <w:bCs/>
          <w:color w:val="000000"/>
        </w:rPr>
        <w:t>(HOLLIDAY)</w:t>
      </w:r>
      <w:r w:rsidRPr="008868B4">
        <w:rPr>
          <w:rFonts w:ascii="Arial" w:hAnsi="Arial" w:cs="Arial"/>
        </w:rPr>
        <w:t xml:space="preserve"> (1.000 ml) + D (1.500 ml) </w:t>
      </w:r>
    </w:p>
    <w:p w14:paraId="216A8365" w14:textId="7014984E" w:rsidR="00503FBB" w:rsidRPr="008868B4" w:rsidRDefault="00503FBB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 - Total: 2.500 ml</w:t>
      </w:r>
      <w:r w:rsidR="00244456" w:rsidRPr="008868B4">
        <w:rPr>
          <w:rFonts w:ascii="Arial" w:hAnsi="Arial" w:cs="Arial"/>
        </w:rPr>
        <w:t xml:space="preserve">    </w:t>
      </w:r>
      <w:r w:rsidRPr="008868B4">
        <w:rPr>
          <w:rFonts w:ascii="Arial" w:hAnsi="Arial" w:cs="Arial"/>
        </w:rPr>
        <w:t xml:space="preserve">- </w:t>
      </w:r>
      <w:proofErr w:type="spellStart"/>
      <w:r w:rsidRPr="008868B4">
        <w:rPr>
          <w:rFonts w:ascii="Arial" w:hAnsi="Arial" w:cs="Arial"/>
        </w:rPr>
        <w:t>Deficit</w:t>
      </w:r>
      <w:proofErr w:type="spellEnd"/>
      <w:r w:rsidRPr="008868B4">
        <w:rPr>
          <w:rFonts w:ascii="Arial" w:hAnsi="Arial" w:cs="Arial"/>
        </w:rPr>
        <w:t xml:space="preserve"> – 1ª fase (1.500 – 500 = 1.000 ml)</w:t>
      </w:r>
    </w:p>
    <w:p w14:paraId="24B1C940" w14:textId="77777777" w:rsidR="005E2290" w:rsidRPr="008868B4" w:rsidRDefault="005E2290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</w:p>
    <w:p w14:paraId="0E3F87D8" w14:textId="25694980" w:rsidR="00503FBB" w:rsidRPr="008868B4" w:rsidRDefault="00503FBB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 Assim, o volume de líquido a ser infundido nas próximas 24 horas:</w:t>
      </w:r>
    </w:p>
    <w:p w14:paraId="364B2E41" w14:textId="6732EFA0" w:rsidR="00503FBB" w:rsidRPr="008868B4" w:rsidRDefault="005E2290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</w:r>
      <w:r w:rsidRPr="008868B4">
        <w:rPr>
          <w:rFonts w:ascii="Arial" w:hAnsi="Arial" w:cs="Arial"/>
          <w:b/>
          <w:bCs/>
          <w:color w:val="000000"/>
        </w:rPr>
        <w:t>(HOLLIDAY)</w:t>
      </w:r>
      <w:r w:rsidR="00503FBB" w:rsidRPr="008868B4">
        <w:rPr>
          <w:rFonts w:ascii="Arial" w:hAnsi="Arial" w:cs="Arial"/>
        </w:rPr>
        <w:t xml:space="preserve"> = 1.000 ml + D corrigido (1000 ml) = 2.000 ml/ 24 horas</w:t>
      </w:r>
    </w:p>
    <w:p w14:paraId="438A4EF2" w14:textId="77777777" w:rsidR="000E05D5" w:rsidRPr="008868B4" w:rsidRDefault="000E05D5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</w:p>
    <w:p w14:paraId="2C0370C2" w14:textId="0C750238" w:rsidR="000E05D5" w:rsidRPr="008868B4" w:rsidRDefault="000E05D5" w:rsidP="008868B4">
      <w:pPr>
        <w:autoSpaceDE w:val="0"/>
        <w:autoSpaceDN w:val="0"/>
        <w:adjustRightInd w:val="0"/>
        <w:spacing w:line="276" w:lineRule="auto"/>
        <w:ind w:left="708" w:hanging="708"/>
        <w:jc w:val="center"/>
        <w:rPr>
          <w:rFonts w:ascii="Arial" w:hAnsi="Arial" w:cs="Arial"/>
          <w:b/>
          <w:sz w:val="28"/>
          <w:szCs w:val="28"/>
        </w:rPr>
      </w:pPr>
      <w:r w:rsidRPr="008868B4">
        <w:rPr>
          <w:rFonts w:ascii="Arial" w:hAnsi="Arial" w:cs="Arial"/>
          <w:b/>
          <w:sz w:val="28"/>
          <w:szCs w:val="28"/>
        </w:rPr>
        <w:t>Perdas de fluidos na CAD e necessidades diárias de manutenção em criança normal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130"/>
        <w:gridCol w:w="5238"/>
      </w:tblGrid>
      <w:tr w:rsidR="005E2290" w:rsidRPr="008868B4" w14:paraId="5A36CF81" w14:textId="77777777" w:rsidTr="005E2290">
        <w:tc>
          <w:tcPr>
            <w:tcW w:w="1130" w:type="dxa"/>
          </w:tcPr>
          <w:p w14:paraId="1B0989F6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238" w:type="dxa"/>
          </w:tcPr>
          <w:p w14:paraId="54D3BE42" w14:textId="63774AD4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 xml:space="preserve">Necessidade diária </w:t>
            </w:r>
            <w:r w:rsidRPr="008868B4">
              <w:rPr>
                <w:rFonts w:ascii="Arial" w:hAnsi="Arial" w:cs="Arial"/>
                <w:b/>
                <w:bCs/>
                <w:color w:val="000000"/>
              </w:rPr>
              <w:t>(HOLLIDAY)</w:t>
            </w:r>
          </w:p>
        </w:tc>
      </w:tr>
      <w:tr w:rsidR="005E2290" w:rsidRPr="008868B4" w14:paraId="547680E4" w14:textId="77777777" w:rsidTr="005E2290">
        <w:tc>
          <w:tcPr>
            <w:tcW w:w="1130" w:type="dxa"/>
          </w:tcPr>
          <w:p w14:paraId="03C3666D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Água</w:t>
            </w:r>
          </w:p>
        </w:tc>
        <w:tc>
          <w:tcPr>
            <w:tcW w:w="5238" w:type="dxa"/>
          </w:tcPr>
          <w:p w14:paraId="15FE3651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5E2290" w:rsidRPr="008868B4" w14:paraId="1AF94B54" w14:textId="77777777" w:rsidTr="005E2290">
        <w:tc>
          <w:tcPr>
            <w:tcW w:w="1130" w:type="dxa"/>
          </w:tcPr>
          <w:p w14:paraId="613B7EE5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238" w:type="dxa"/>
          </w:tcPr>
          <w:p w14:paraId="45E91C8E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&lt; 10 kg: 100 ml/kg/24h</w:t>
            </w:r>
          </w:p>
        </w:tc>
      </w:tr>
      <w:tr w:rsidR="005E2290" w:rsidRPr="008868B4" w14:paraId="568BD15A" w14:textId="77777777" w:rsidTr="005E2290">
        <w:tc>
          <w:tcPr>
            <w:tcW w:w="1130" w:type="dxa"/>
          </w:tcPr>
          <w:p w14:paraId="68CBA3E3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238" w:type="dxa"/>
          </w:tcPr>
          <w:p w14:paraId="3207210E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11-20 kg: 1000 ml + 50 ml/kg/24h</w:t>
            </w:r>
          </w:p>
        </w:tc>
      </w:tr>
      <w:tr w:rsidR="005E2290" w:rsidRPr="008868B4" w14:paraId="31E44BA3" w14:textId="77777777" w:rsidTr="005E2290">
        <w:tc>
          <w:tcPr>
            <w:tcW w:w="1130" w:type="dxa"/>
          </w:tcPr>
          <w:p w14:paraId="4CEB5D89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238" w:type="dxa"/>
          </w:tcPr>
          <w:p w14:paraId="7511407F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&gt;21 kg: 1500 ml + 20 ml/kg/24h </w:t>
            </w:r>
          </w:p>
        </w:tc>
      </w:tr>
      <w:tr w:rsidR="005E2290" w:rsidRPr="008868B4" w14:paraId="3A1FB32A" w14:textId="77777777" w:rsidTr="005E2290">
        <w:tc>
          <w:tcPr>
            <w:tcW w:w="1130" w:type="dxa"/>
          </w:tcPr>
          <w:p w14:paraId="1E367DAA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Sódio</w:t>
            </w:r>
          </w:p>
        </w:tc>
        <w:tc>
          <w:tcPr>
            <w:tcW w:w="5238" w:type="dxa"/>
          </w:tcPr>
          <w:p w14:paraId="5B3FD01C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2-4 </w:t>
            </w:r>
            <w:proofErr w:type="spellStart"/>
            <w:r w:rsidRPr="008868B4">
              <w:rPr>
                <w:rFonts w:ascii="Arial" w:hAnsi="Arial" w:cs="Arial"/>
              </w:rPr>
              <w:t>mEq</w:t>
            </w:r>
            <w:proofErr w:type="spellEnd"/>
            <w:r w:rsidRPr="008868B4">
              <w:rPr>
                <w:rFonts w:ascii="Arial" w:hAnsi="Arial" w:cs="Arial"/>
              </w:rPr>
              <w:t>/L</w:t>
            </w:r>
          </w:p>
        </w:tc>
      </w:tr>
      <w:tr w:rsidR="005E2290" w:rsidRPr="008868B4" w14:paraId="15F196E9" w14:textId="77777777" w:rsidTr="005E2290">
        <w:tc>
          <w:tcPr>
            <w:tcW w:w="1130" w:type="dxa"/>
          </w:tcPr>
          <w:p w14:paraId="6D2928CC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Potássio</w:t>
            </w:r>
          </w:p>
        </w:tc>
        <w:tc>
          <w:tcPr>
            <w:tcW w:w="5238" w:type="dxa"/>
          </w:tcPr>
          <w:p w14:paraId="60436E76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2-3 </w:t>
            </w:r>
            <w:proofErr w:type="spellStart"/>
            <w:r w:rsidRPr="008868B4">
              <w:rPr>
                <w:rFonts w:ascii="Arial" w:hAnsi="Arial" w:cs="Arial"/>
              </w:rPr>
              <w:t>mEq</w:t>
            </w:r>
            <w:proofErr w:type="spellEnd"/>
            <w:r w:rsidRPr="008868B4">
              <w:rPr>
                <w:rFonts w:ascii="Arial" w:hAnsi="Arial" w:cs="Arial"/>
              </w:rPr>
              <w:t>/L</w:t>
            </w:r>
          </w:p>
        </w:tc>
      </w:tr>
      <w:tr w:rsidR="005E2290" w:rsidRPr="008868B4" w14:paraId="3A874FA7" w14:textId="77777777" w:rsidTr="005E2290">
        <w:tc>
          <w:tcPr>
            <w:tcW w:w="1130" w:type="dxa"/>
          </w:tcPr>
          <w:p w14:paraId="70372DA7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Cloreto</w:t>
            </w:r>
          </w:p>
        </w:tc>
        <w:tc>
          <w:tcPr>
            <w:tcW w:w="5238" w:type="dxa"/>
          </w:tcPr>
          <w:p w14:paraId="035A4EA2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2-3mEq/L</w:t>
            </w:r>
          </w:p>
        </w:tc>
      </w:tr>
      <w:tr w:rsidR="005E2290" w:rsidRPr="008868B4" w14:paraId="32F71CF5" w14:textId="77777777" w:rsidTr="005E2290">
        <w:tc>
          <w:tcPr>
            <w:tcW w:w="1130" w:type="dxa"/>
          </w:tcPr>
          <w:p w14:paraId="74079959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Fosfato</w:t>
            </w:r>
          </w:p>
        </w:tc>
        <w:tc>
          <w:tcPr>
            <w:tcW w:w="5238" w:type="dxa"/>
          </w:tcPr>
          <w:p w14:paraId="39209B6B" w14:textId="77777777" w:rsidR="005E2290" w:rsidRPr="008868B4" w:rsidRDefault="005E2290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1-2 </w:t>
            </w:r>
            <w:proofErr w:type="spellStart"/>
            <w:r w:rsidRPr="008868B4">
              <w:rPr>
                <w:rFonts w:ascii="Arial" w:hAnsi="Arial" w:cs="Arial"/>
              </w:rPr>
              <w:t>mEq</w:t>
            </w:r>
            <w:proofErr w:type="spellEnd"/>
            <w:r w:rsidRPr="008868B4">
              <w:rPr>
                <w:rFonts w:ascii="Arial" w:hAnsi="Arial" w:cs="Arial"/>
              </w:rPr>
              <w:t>/L</w:t>
            </w:r>
          </w:p>
        </w:tc>
      </w:tr>
    </w:tbl>
    <w:p w14:paraId="4D1EA89D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</w:p>
    <w:p w14:paraId="3DC43D6A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68B4">
        <w:rPr>
          <w:rFonts w:ascii="Arial" w:hAnsi="Arial" w:cs="Arial"/>
          <w:b/>
          <w:bCs/>
          <w:sz w:val="28"/>
          <w:szCs w:val="28"/>
        </w:rPr>
        <w:t>Insulinoterapia</w:t>
      </w:r>
    </w:p>
    <w:p w14:paraId="19984FA3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* Iniciar após a 1ª hora de expansão </w:t>
      </w:r>
    </w:p>
    <w:p w14:paraId="0333F1E4" w14:textId="604E47D5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- </w:t>
      </w:r>
      <w:proofErr w:type="gramStart"/>
      <w:r w:rsidRPr="008868B4">
        <w:rPr>
          <w:rFonts w:ascii="Arial" w:hAnsi="Arial" w:cs="Arial"/>
          <w:color w:val="000000"/>
        </w:rPr>
        <w:t>Se  “</w:t>
      </w:r>
      <w:proofErr w:type="gramEnd"/>
      <w:r w:rsidRPr="008868B4">
        <w:rPr>
          <w:rFonts w:ascii="Arial" w:hAnsi="Arial" w:cs="Arial"/>
          <w:color w:val="000000"/>
        </w:rPr>
        <w:t xml:space="preserve">k”  &gt; 3,3 </w:t>
      </w:r>
      <w:proofErr w:type="spellStart"/>
      <w:r w:rsidRPr="008868B4">
        <w:rPr>
          <w:rFonts w:ascii="Arial" w:hAnsi="Arial" w:cs="Arial"/>
          <w:color w:val="000000"/>
        </w:rPr>
        <w:t>mEq</w:t>
      </w:r>
      <w:proofErr w:type="spellEnd"/>
      <w:r w:rsidRPr="008868B4">
        <w:rPr>
          <w:rFonts w:ascii="Arial" w:hAnsi="Arial" w:cs="Arial"/>
          <w:color w:val="000000"/>
        </w:rPr>
        <w:t>/l – iniciar insulina</w:t>
      </w:r>
    </w:p>
    <w:p w14:paraId="7AD36ADA" w14:textId="586A093B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lastRenderedPageBreak/>
        <w:t xml:space="preserve">- CAD </w:t>
      </w:r>
      <w:r w:rsidRPr="008868B4">
        <w:rPr>
          <w:rFonts w:ascii="Arial" w:hAnsi="Arial" w:cs="Arial"/>
          <w:b/>
          <w:color w:val="000000"/>
        </w:rPr>
        <w:t>grave</w:t>
      </w:r>
      <w:r w:rsidRPr="008868B4">
        <w:rPr>
          <w:rFonts w:ascii="Arial" w:hAnsi="Arial" w:cs="Arial"/>
          <w:color w:val="000000"/>
        </w:rPr>
        <w:t xml:space="preserve"> - insulina regular, EV, dose: 0,05- 0,1 U/kg/h</w:t>
      </w:r>
      <w:r w:rsidR="00131961" w:rsidRPr="008868B4">
        <w:rPr>
          <w:rFonts w:ascii="Arial" w:hAnsi="Arial" w:cs="Arial"/>
          <w:color w:val="000000"/>
        </w:rPr>
        <w:t xml:space="preserve"> (EM BOMBA DE INFUSÃO)</w:t>
      </w:r>
    </w:p>
    <w:p w14:paraId="5DAE8F74" w14:textId="77777777" w:rsidR="00D17DB5" w:rsidRPr="008868B4" w:rsidRDefault="00E75605" w:rsidP="008868B4">
      <w:pPr>
        <w:tabs>
          <w:tab w:val="left" w:pos="142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ab/>
        <w:t>* Diluir 50 ui de insulina em 50 ml de SF0,9% (1ui= 1ml)</w:t>
      </w:r>
    </w:p>
    <w:p w14:paraId="5B97FED9" w14:textId="439F9F49" w:rsidR="00E75605" w:rsidRPr="008868B4" w:rsidRDefault="00E75605" w:rsidP="008868B4">
      <w:pPr>
        <w:tabs>
          <w:tab w:val="left" w:pos="284"/>
        </w:tabs>
        <w:autoSpaceDE w:val="0"/>
        <w:autoSpaceDN w:val="0"/>
        <w:adjustRightInd w:val="0"/>
        <w:spacing w:line="276" w:lineRule="auto"/>
        <w:ind w:left="142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* Manter até </w:t>
      </w:r>
      <w:proofErr w:type="spellStart"/>
      <w:r w:rsidRPr="008868B4">
        <w:rPr>
          <w:rFonts w:ascii="Arial" w:hAnsi="Arial" w:cs="Arial"/>
          <w:color w:val="000000"/>
        </w:rPr>
        <w:t>normoglicemia</w:t>
      </w:r>
      <w:proofErr w:type="spellEnd"/>
      <w:r w:rsidRPr="008868B4">
        <w:rPr>
          <w:rFonts w:ascii="Arial" w:hAnsi="Arial" w:cs="Arial"/>
          <w:color w:val="000000"/>
        </w:rPr>
        <w:t xml:space="preserve">, </w:t>
      </w:r>
      <w:r w:rsidRPr="008868B4">
        <w:rPr>
          <w:rFonts w:ascii="Arial" w:hAnsi="Arial" w:cs="Arial"/>
        </w:rPr>
        <w:t xml:space="preserve">pH </w:t>
      </w:r>
      <w:r w:rsidRPr="008868B4">
        <w:rPr>
          <w:rFonts w:ascii="Arial" w:hAnsi="Arial" w:cs="Arial"/>
          <w:i/>
          <w:iCs/>
        </w:rPr>
        <w:t xml:space="preserve">&gt; </w:t>
      </w:r>
      <w:r w:rsidRPr="008868B4">
        <w:rPr>
          <w:rFonts w:ascii="Arial" w:hAnsi="Arial" w:cs="Arial"/>
        </w:rPr>
        <w:t xml:space="preserve">7,30, bicarbonato </w:t>
      </w:r>
      <w:r w:rsidRPr="008868B4">
        <w:rPr>
          <w:rFonts w:ascii="Arial" w:hAnsi="Arial" w:cs="Arial"/>
          <w:i/>
          <w:iCs/>
        </w:rPr>
        <w:t>&gt;</w:t>
      </w:r>
      <w:r w:rsidRPr="008868B4">
        <w:rPr>
          <w:rFonts w:ascii="Arial" w:hAnsi="Arial" w:cs="Arial"/>
        </w:rPr>
        <w:t>15 mmol/L</w:t>
      </w:r>
    </w:p>
    <w:p w14:paraId="7118BB12" w14:textId="50399EED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- CAD </w:t>
      </w:r>
      <w:r w:rsidRPr="008868B4">
        <w:rPr>
          <w:rFonts w:ascii="Arial" w:hAnsi="Arial" w:cs="Arial"/>
          <w:b/>
          <w:bCs/>
          <w:color w:val="000000"/>
        </w:rPr>
        <w:t>leve ou moderada</w:t>
      </w:r>
      <w:r w:rsidRPr="008868B4">
        <w:rPr>
          <w:rFonts w:ascii="Arial" w:hAnsi="Arial" w:cs="Arial"/>
          <w:color w:val="000000"/>
        </w:rPr>
        <w:t xml:space="preserve"> – dose: 0,1 U/Kg, 1/1h</w:t>
      </w:r>
      <w:r w:rsidR="00DC10C1" w:rsidRPr="008868B4">
        <w:rPr>
          <w:rFonts w:ascii="Arial" w:hAnsi="Arial" w:cs="Arial"/>
          <w:color w:val="000000"/>
        </w:rPr>
        <w:t xml:space="preserve"> ou 2/2h</w:t>
      </w:r>
    </w:p>
    <w:p w14:paraId="5CCDA57D" w14:textId="5024FE22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142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>* Insulina regular, IM ou a</w:t>
      </w:r>
      <w:r w:rsidR="005E2290" w:rsidRPr="008868B4">
        <w:rPr>
          <w:rFonts w:ascii="Arial" w:hAnsi="Arial" w:cs="Arial"/>
          <w:color w:val="000000"/>
        </w:rPr>
        <w:t xml:space="preserve">nálogos </w:t>
      </w:r>
      <w:r w:rsidRPr="008868B4">
        <w:rPr>
          <w:rFonts w:ascii="Arial" w:hAnsi="Arial" w:cs="Arial"/>
          <w:color w:val="000000"/>
        </w:rPr>
        <w:t xml:space="preserve">rápidos (lispro, </w:t>
      </w:r>
      <w:proofErr w:type="spellStart"/>
      <w:r w:rsidRPr="008868B4">
        <w:rPr>
          <w:rFonts w:ascii="Arial" w:hAnsi="Arial" w:cs="Arial"/>
          <w:color w:val="000000"/>
        </w:rPr>
        <w:t>glulisina</w:t>
      </w:r>
      <w:proofErr w:type="spellEnd"/>
      <w:r w:rsidRPr="008868B4">
        <w:rPr>
          <w:rFonts w:ascii="Arial" w:hAnsi="Arial" w:cs="Arial"/>
          <w:color w:val="000000"/>
        </w:rPr>
        <w:t xml:space="preserve"> ou </w:t>
      </w:r>
      <w:proofErr w:type="spellStart"/>
      <w:r w:rsidRPr="008868B4">
        <w:rPr>
          <w:rFonts w:ascii="Arial" w:hAnsi="Arial" w:cs="Arial"/>
          <w:color w:val="000000"/>
        </w:rPr>
        <w:t>aspart</w:t>
      </w:r>
      <w:proofErr w:type="spellEnd"/>
      <w:r w:rsidRPr="008868B4">
        <w:rPr>
          <w:rFonts w:ascii="Arial" w:hAnsi="Arial" w:cs="Arial"/>
          <w:color w:val="000000"/>
        </w:rPr>
        <w:t>) SC</w:t>
      </w:r>
      <w:r w:rsidR="005E2290" w:rsidRPr="008868B4">
        <w:rPr>
          <w:rFonts w:ascii="Arial" w:hAnsi="Arial" w:cs="Arial"/>
          <w:color w:val="000000"/>
        </w:rPr>
        <w:t xml:space="preserve"> (NÃO FAZER INSULINA RÁPIDA </w:t>
      </w:r>
      <w:r w:rsidR="00131961" w:rsidRPr="008868B4">
        <w:rPr>
          <w:rFonts w:ascii="Arial" w:hAnsi="Arial" w:cs="Arial"/>
          <w:color w:val="000000"/>
        </w:rPr>
        <w:t>EV)</w:t>
      </w:r>
    </w:p>
    <w:p w14:paraId="5852814E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- NÃO FAZER </w:t>
      </w:r>
      <w:proofErr w:type="spellStart"/>
      <w:r w:rsidRPr="008868B4">
        <w:rPr>
          <w:rFonts w:ascii="Arial" w:hAnsi="Arial" w:cs="Arial"/>
          <w:i/>
          <w:iCs/>
          <w:color w:val="000000"/>
        </w:rPr>
        <w:t>bolus</w:t>
      </w:r>
      <w:proofErr w:type="spellEnd"/>
      <w:r w:rsidRPr="008868B4">
        <w:rPr>
          <w:rFonts w:ascii="Arial" w:hAnsi="Arial" w:cs="Arial"/>
          <w:i/>
          <w:iCs/>
          <w:color w:val="000000"/>
        </w:rPr>
        <w:t xml:space="preserve"> </w:t>
      </w:r>
      <w:r w:rsidRPr="008868B4">
        <w:rPr>
          <w:rFonts w:ascii="Arial" w:hAnsi="Arial" w:cs="Arial"/>
          <w:color w:val="000000"/>
        </w:rPr>
        <w:t xml:space="preserve">intravenoso de insulina regular - Risco de edema cerebral </w:t>
      </w:r>
    </w:p>
    <w:p w14:paraId="70375F74" w14:textId="729B4418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>- Glicemia em torno de 250 mg/dl sem condições de alimentar-se (ou se queda de glicemia capilar superior a 90mg/</w:t>
      </w:r>
      <w:proofErr w:type="spellStart"/>
      <w:r w:rsidRPr="008868B4">
        <w:rPr>
          <w:rFonts w:ascii="Arial" w:hAnsi="Arial" w:cs="Arial"/>
          <w:color w:val="000000"/>
        </w:rPr>
        <w:t>dL</w:t>
      </w:r>
      <w:proofErr w:type="spellEnd"/>
      <w:r w:rsidRPr="008868B4">
        <w:rPr>
          <w:rFonts w:ascii="Arial" w:hAnsi="Arial" w:cs="Arial"/>
          <w:color w:val="000000"/>
        </w:rPr>
        <w:t>) – associar SG 5%</w:t>
      </w:r>
      <w:r w:rsidR="00131961" w:rsidRPr="008868B4">
        <w:rPr>
          <w:rFonts w:ascii="Arial" w:hAnsi="Arial" w:cs="Arial"/>
          <w:color w:val="000000"/>
        </w:rPr>
        <w:t xml:space="preserve">/SF0,9% (1:1) </w:t>
      </w:r>
      <w:r w:rsidRPr="008868B4">
        <w:rPr>
          <w:rFonts w:ascii="Arial" w:hAnsi="Arial" w:cs="Arial"/>
          <w:color w:val="000000"/>
        </w:rPr>
        <w:t xml:space="preserve"> </w:t>
      </w:r>
      <w:r w:rsidR="00FB3A8C" w:rsidRPr="008868B4">
        <w:rPr>
          <w:rFonts w:ascii="Arial" w:hAnsi="Arial" w:cs="Arial"/>
          <w:color w:val="000000"/>
        </w:rPr>
        <w:t xml:space="preserve">+ </w:t>
      </w:r>
      <w:r w:rsidRPr="008868B4">
        <w:rPr>
          <w:rFonts w:ascii="Arial" w:hAnsi="Arial" w:cs="Arial"/>
          <w:color w:val="000000"/>
        </w:rPr>
        <w:t>Reduzir insulina para 0,0</w:t>
      </w:r>
      <w:r w:rsidR="006F459F" w:rsidRPr="008868B4">
        <w:rPr>
          <w:rFonts w:ascii="Arial" w:hAnsi="Arial" w:cs="Arial"/>
          <w:color w:val="000000"/>
        </w:rPr>
        <w:t xml:space="preserve">3 a 0,05 </w:t>
      </w:r>
      <w:r w:rsidRPr="008868B4">
        <w:rPr>
          <w:rFonts w:ascii="Arial" w:hAnsi="Arial" w:cs="Arial"/>
          <w:color w:val="000000"/>
        </w:rPr>
        <w:t xml:space="preserve">ui/kg/h </w:t>
      </w:r>
      <w:r w:rsidR="006F459F" w:rsidRPr="008868B4">
        <w:rPr>
          <w:rFonts w:ascii="Arial" w:hAnsi="Arial" w:cs="Arial"/>
          <w:color w:val="000000"/>
        </w:rPr>
        <w:t>(NUNCA PARAR INFUSÃO</w:t>
      </w:r>
      <w:r w:rsidR="00131961" w:rsidRPr="008868B4">
        <w:rPr>
          <w:rFonts w:ascii="Arial" w:hAnsi="Arial" w:cs="Arial"/>
          <w:color w:val="000000"/>
        </w:rPr>
        <w:t xml:space="preserve"> ANTES DA RESOLUÇÃO DA CAD</w:t>
      </w:r>
      <w:r w:rsidR="006F459F" w:rsidRPr="008868B4">
        <w:rPr>
          <w:rFonts w:ascii="Arial" w:hAnsi="Arial" w:cs="Arial"/>
          <w:color w:val="000000"/>
        </w:rPr>
        <w:t>)</w:t>
      </w:r>
    </w:p>
    <w:p w14:paraId="69B8D70E" w14:textId="731F31F6" w:rsidR="00131961" w:rsidRPr="008868B4" w:rsidRDefault="00131961" w:rsidP="008868B4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 xml:space="preserve"> Velocidade de decaimento da hiperglicemia – 50-80 mg/hora</w:t>
      </w:r>
    </w:p>
    <w:p w14:paraId="7875E72E" w14:textId="31321769" w:rsidR="006F459F" w:rsidRPr="008868B4" w:rsidRDefault="006F459F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</w:p>
    <w:p w14:paraId="1755E858" w14:textId="4949B5F2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8868B4">
        <w:rPr>
          <w:rFonts w:ascii="Arial" w:hAnsi="Arial" w:cs="Arial"/>
          <w:b/>
          <w:bCs/>
          <w:color w:val="000000"/>
          <w:sz w:val="28"/>
          <w:szCs w:val="28"/>
        </w:rPr>
        <w:t xml:space="preserve">- Critérios de controle laboratorial </w:t>
      </w:r>
      <w:r w:rsidR="006F459F" w:rsidRPr="008868B4">
        <w:rPr>
          <w:rFonts w:ascii="Arial" w:hAnsi="Arial" w:cs="Arial"/>
          <w:b/>
          <w:bCs/>
          <w:color w:val="000000"/>
          <w:sz w:val="28"/>
          <w:szCs w:val="28"/>
        </w:rPr>
        <w:t xml:space="preserve">(RESOLUÇÃO) </w:t>
      </w:r>
      <w:r w:rsidRPr="008868B4">
        <w:rPr>
          <w:rFonts w:ascii="Arial" w:hAnsi="Arial" w:cs="Arial"/>
          <w:b/>
          <w:bCs/>
          <w:color w:val="000000"/>
          <w:sz w:val="28"/>
          <w:szCs w:val="28"/>
        </w:rPr>
        <w:t>da CAD:</w:t>
      </w:r>
    </w:p>
    <w:p w14:paraId="7FC26851" w14:textId="49903B8A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* Glicemia </w:t>
      </w:r>
      <w:r w:rsidRPr="008868B4">
        <w:rPr>
          <w:rFonts w:ascii="Arial" w:eastAsia="SymbolMT" w:hAnsi="Arial" w:cs="Arial"/>
          <w:color w:val="000000"/>
        </w:rPr>
        <w:t xml:space="preserve">≤ </w:t>
      </w:r>
      <w:r w:rsidRPr="008868B4">
        <w:rPr>
          <w:rFonts w:ascii="Arial" w:hAnsi="Arial" w:cs="Arial"/>
          <w:color w:val="000000"/>
        </w:rPr>
        <w:t>200 mg/dl</w:t>
      </w:r>
      <w:r w:rsidR="00C6630A" w:rsidRPr="008868B4">
        <w:rPr>
          <w:rFonts w:ascii="Arial" w:hAnsi="Arial" w:cs="Arial"/>
          <w:color w:val="000000"/>
        </w:rPr>
        <w:t xml:space="preserve"> + </w:t>
      </w:r>
      <w:r w:rsidRPr="008868B4">
        <w:rPr>
          <w:rFonts w:ascii="Arial" w:hAnsi="Arial" w:cs="Arial"/>
          <w:color w:val="000000"/>
        </w:rPr>
        <w:t xml:space="preserve">Bicarbonato sérico </w:t>
      </w:r>
      <w:r w:rsidRPr="008868B4">
        <w:rPr>
          <w:rFonts w:ascii="Arial" w:eastAsia="SymbolMT" w:hAnsi="Arial" w:cs="Arial"/>
          <w:color w:val="000000"/>
        </w:rPr>
        <w:t xml:space="preserve">≥ </w:t>
      </w:r>
      <w:r w:rsidRPr="008868B4">
        <w:rPr>
          <w:rFonts w:ascii="Arial" w:hAnsi="Arial" w:cs="Arial"/>
          <w:color w:val="000000"/>
        </w:rPr>
        <w:t>1</w:t>
      </w:r>
      <w:r w:rsidR="00FB3A8C" w:rsidRPr="008868B4">
        <w:rPr>
          <w:rFonts w:ascii="Arial" w:hAnsi="Arial" w:cs="Arial"/>
          <w:color w:val="000000"/>
        </w:rPr>
        <w:t>5</w:t>
      </w:r>
      <w:r w:rsidRPr="008868B4">
        <w:rPr>
          <w:rFonts w:ascii="Arial" w:hAnsi="Arial" w:cs="Arial"/>
          <w:color w:val="000000"/>
        </w:rPr>
        <w:t xml:space="preserve"> </w:t>
      </w:r>
      <w:proofErr w:type="spellStart"/>
      <w:r w:rsidRPr="008868B4">
        <w:rPr>
          <w:rFonts w:ascii="Arial" w:hAnsi="Arial" w:cs="Arial"/>
          <w:color w:val="000000"/>
        </w:rPr>
        <w:t>mEq</w:t>
      </w:r>
      <w:proofErr w:type="spellEnd"/>
      <w:r w:rsidRPr="008868B4">
        <w:rPr>
          <w:rFonts w:ascii="Arial" w:hAnsi="Arial" w:cs="Arial"/>
          <w:color w:val="000000"/>
        </w:rPr>
        <w:t>/l</w:t>
      </w:r>
      <w:r w:rsidR="00C6630A" w:rsidRPr="008868B4">
        <w:rPr>
          <w:rFonts w:ascii="Arial" w:hAnsi="Arial" w:cs="Arial"/>
          <w:color w:val="000000"/>
        </w:rPr>
        <w:t xml:space="preserve"> + </w:t>
      </w:r>
      <w:r w:rsidRPr="008868B4">
        <w:rPr>
          <w:rFonts w:ascii="Arial" w:hAnsi="Arial" w:cs="Arial"/>
          <w:color w:val="000000"/>
        </w:rPr>
        <w:t xml:space="preserve">pH </w:t>
      </w:r>
      <w:r w:rsidRPr="008868B4">
        <w:rPr>
          <w:rFonts w:ascii="Arial" w:eastAsia="SymbolMT" w:hAnsi="Arial" w:cs="Arial"/>
          <w:color w:val="000000"/>
        </w:rPr>
        <w:t xml:space="preserve">≥ </w:t>
      </w:r>
      <w:r w:rsidRPr="008868B4">
        <w:rPr>
          <w:rFonts w:ascii="Arial" w:hAnsi="Arial" w:cs="Arial"/>
          <w:color w:val="000000"/>
        </w:rPr>
        <w:t>7,3</w:t>
      </w:r>
      <w:r w:rsidR="00131961" w:rsidRPr="008868B4">
        <w:rPr>
          <w:rFonts w:ascii="Arial" w:hAnsi="Arial" w:cs="Arial"/>
          <w:color w:val="000000"/>
        </w:rPr>
        <w:t xml:space="preserve"> (GASOMETRIA VENOSA)</w:t>
      </w:r>
    </w:p>
    <w:p w14:paraId="6028EA81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</w:p>
    <w:p w14:paraId="3AB86976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8868B4">
        <w:rPr>
          <w:rFonts w:ascii="Arial" w:hAnsi="Arial" w:cs="Arial"/>
          <w:b/>
          <w:color w:val="000000"/>
          <w:sz w:val="28"/>
          <w:szCs w:val="28"/>
        </w:rPr>
        <w:t>Potássio</w:t>
      </w:r>
    </w:p>
    <w:p w14:paraId="11970EC5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  <w:b/>
          <w:color w:val="000000"/>
        </w:rPr>
        <w:tab/>
      </w:r>
      <w:r w:rsidRPr="008868B4">
        <w:rPr>
          <w:rFonts w:ascii="Arial" w:hAnsi="Arial" w:cs="Arial"/>
          <w:color w:val="000000"/>
        </w:rPr>
        <w:t>-</w:t>
      </w:r>
      <w:r w:rsidRPr="008868B4">
        <w:rPr>
          <w:rFonts w:ascii="Arial" w:hAnsi="Arial" w:cs="Arial"/>
        </w:rPr>
        <w:t xml:space="preserve">  K sérico - 4,5 - 6 </w:t>
      </w:r>
      <w:proofErr w:type="spell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 xml:space="preserve">/l: solução com 20 </w:t>
      </w:r>
      <w:proofErr w:type="spell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>/l de K</w:t>
      </w:r>
    </w:p>
    <w:p w14:paraId="6B1E55B5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 K sérico - &lt; 4,5 </w:t>
      </w:r>
      <w:proofErr w:type="spell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 xml:space="preserve">/l: solução com 40 </w:t>
      </w:r>
      <w:proofErr w:type="spell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>/l de K</w:t>
      </w:r>
    </w:p>
    <w:p w14:paraId="05CAFF29" w14:textId="77777777" w:rsidR="00E75605" w:rsidRPr="008868B4" w:rsidRDefault="00E75605" w:rsidP="008868B4">
      <w:pPr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  Respeitar a velocidade máxima de infusão de potássio, que é de 0,5 </w:t>
      </w:r>
      <w:proofErr w:type="spell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>/kg/h.</w:t>
      </w:r>
    </w:p>
    <w:p w14:paraId="3704C5AE" w14:textId="77777777" w:rsidR="00244456" w:rsidRPr="008868B4" w:rsidRDefault="00244456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7DCAC923" w14:textId="6123D73A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868B4">
        <w:rPr>
          <w:rFonts w:ascii="Arial" w:hAnsi="Arial" w:cs="Arial"/>
          <w:b/>
          <w:bCs/>
          <w:sz w:val="28"/>
          <w:szCs w:val="28"/>
        </w:rPr>
        <w:t>Bicarbonato</w:t>
      </w:r>
    </w:p>
    <w:p w14:paraId="563FC9BE" w14:textId="73F3A49D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- Se pH &lt; </w:t>
      </w:r>
      <w:r w:rsidR="006F459F" w:rsidRPr="008868B4">
        <w:rPr>
          <w:rFonts w:ascii="Arial" w:hAnsi="Arial" w:cs="Arial"/>
          <w:color w:val="000000"/>
        </w:rPr>
        <w:t xml:space="preserve">7,0 </w:t>
      </w:r>
      <w:r w:rsidR="0069606E" w:rsidRPr="008868B4">
        <w:rPr>
          <w:rFonts w:ascii="Arial" w:hAnsi="Arial" w:cs="Arial"/>
          <w:color w:val="000000"/>
        </w:rPr>
        <w:t>+</w:t>
      </w:r>
      <w:r w:rsidR="006F459F" w:rsidRPr="008868B4">
        <w:rPr>
          <w:rFonts w:ascii="Arial" w:hAnsi="Arial" w:cs="Arial"/>
          <w:color w:val="000000"/>
        </w:rPr>
        <w:t xml:space="preserve"> choque com falência miocárdica</w:t>
      </w:r>
      <w:r w:rsidR="0069606E" w:rsidRPr="008868B4">
        <w:rPr>
          <w:rFonts w:ascii="Arial" w:hAnsi="Arial" w:cs="Arial"/>
          <w:color w:val="000000"/>
        </w:rPr>
        <w:t xml:space="preserve"> ou Hiperpotassemia Grave</w:t>
      </w:r>
      <w:r w:rsidR="006F459F" w:rsidRPr="008868B4">
        <w:rPr>
          <w:rFonts w:ascii="Arial" w:hAnsi="Arial" w:cs="Arial"/>
          <w:color w:val="000000"/>
        </w:rPr>
        <w:t xml:space="preserve">:  </w:t>
      </w:r>
    </w:p>
    <w:p w14:paraId="646E8D15" w14:textId="01736A01" w:rsidR="00E75605" w:rsidRPr="008868B4" w:rsidRDefault="00131961" w:rsidP="008868B4">
      <w:pPr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 xml:space="preserve">               - </w:t>
      </w:r>
      <w:r w:rsidR="00E75605" w:rsidRPr="008868B4">
        <w:rPr>
          <w:rFonts w:ascii="Arial" w:hAnsi="Arial" w:cs="Arial"/>
        </w:rPr>
        <w:t xml:space="preserve">A correção pode ser feita baseada na fórmula: </w:t>
      </w:r>
    </w:p>
    <w:p w14:paraId="00273F24" w14:textId="5D9E6A70" w:rsidR="00E75605" w:rsidRPr="008868B4" w:rsidRDefault="00E75605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</w:rPr>
        <w:t xml:space="preserve">           </w:t>
      </w:r>
      <w:proofErr w:type="spellStart"/>
      <w:proofErr w:type="gramStart"/>
      <w:r w:rsidRPr="008868B4">
        <w:rPr>
          <w:rFonts w:ascii="Arial" w:hAnsi="Arial" w:cs="Arial"/>
        </w:rPr>
        <w:t>mEq</w:t>
      </w:r>
      <w:proofErr w:type="spellEnd"/>
      <w:r w:rsidRPr="008868B4">
        <w:rPr>
          <w:rFonts w:ascii="Arial" w:hAnsi="Arial" w:cs="Arial"/>
        </w:rPr>
        <w:t xml:space="preserve">  HCO</w:t>
      </w:r>
      <w:proofErr w:type="gramEnd"/>
      <w:r w:rsidRPr="008868B4">
        <w:rPr>
          <w:rFonts w:ascii="Arial" w:hAnsi="Arial" w:cs="Arial"/>
        </w:rPr>
        <w:t>3  = 0,3 x Peso x (</w:t>
      </w:r>
      <w:r w:rsidR="00131961" w:rsidRPr="008868B4">
        <w:rPr>
          <w:rFonts w:ascii="Arial" w:hAnsi="Arial" w:cs="Arial"/>
        </w:rPr>
        <w:t>15</w:t>
      </w:r>
      <w:r w:rsidRPr="008868B4">
        <w:rPr>
          <w:rFonts w:ascii="Arial" w:hAnsi="Arial" w:cs="Arial"/>
        </w:rPr>
        <w:t xml:space="preserve"> - Bic observado), em  </w:t>
      </w:r>
      <w:smartTag w:uri="urn:schemas-microsoft-com:office:smarttags" w:element="metricconverter">
        <w:smartTagPr>
          <w:attr w:name="ProductID" w:val="2 a"/>
        </w:smartTagPr>
        <w:r w:rsidRPr="008868B4">
          <w:rPr>
            <w:rFonts w:ascii="Arial" w:hAnsi="Arial" w:cs="Arial"/>
          </w:rPr>
          <w:t>2 a</w:t>
        </w:r>
      </w:smartTag>
      <w:r w:rsidRPr="008868B4">
        <w:rPr>
          <w:rFonts w:ascii="Arial" w:hAnsi="Arial" w:cs="Arial"/>
        </w:rPr>
        <w:t xml:space="preserve"> 4 horas</w:t>
      </w:r>
    </w:p>
    <w:p w14:paraId="0268CFA5" w14:textId="77777777" w:rsidR="00503FBB" w:rsidRPr="008868B4" w:rsidRDefault="00503FBB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</w:rPr>
      </w:pPr>
    </w:p>
    <w:p w14:paraId="39534B5D" w14:textId="77777777" w:rsidR="00E75605" w:rsidRPr="008868B4" w:rsidRDefault="00E75605" w:rsidP="008868B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>Riscos do uso inapropriado são:</w:t>
      </w:r>
    </w:p>
    <w:p w14:paraId="4B7F0660" w14:textId="77777777" w:rsidR="00E75605" w:rsidRPr="008868B4" w:rsidRDefault="00E75605" w:rsidP="008868B4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>Alcalose metabólica</w:t>
      </w:r>
      <w:r w:rsidR="009F14B6" w:rsidRPr="008868B4">
        <w:rPr>
          <w:rFonts w:ascii="Arial" w:hAnsi="Arial" w:cs="Arial"/>
          <w:color w:val="000000"/>
          <w:sz w:val="20"/>
          <w:szCs w:val="20"/>
        </w:rPr>
        <w:t xml:space="preserve"> / </w:t>
      </w:r>
      <w:r w:rsidRPr="008868B4">
        <w:rPr>
          <w:rFonts w:ascii="Arial" w:hAnsi="Arial" w:cs="Arial"/>
          <w:color w:val="000000"/>
          <w:sz w:val="20"/>
          <w:szCs w:val="20"/>
        </w:rPr>
        <w:t xml:space="preserve">Acidose </w:t>
      </w:r>
      <w:proofErr w:type="spellStart"/>
      <w:r w:rsidRPr="008868B4">
        <w:rPr>
          <w:rFonts w:ascii="Arial" w:hAnsi="Arial" w:cs="Arial"/>
          <w:color w:val="000000"/>
          <w:sz w:val="20"/>
          <w:szCs w:val="20"/>
        </w:rPr>
        <w:t>liquórica</w:t>
      </w:r>
      <w:proofErr w:type="spellEnd"/>
      <w:r w:rsidRPr="008868B4">
        <w:rPr>
          <w:rFonts w:ascii="Arial" w:hAnsi="Arial" w:cs="Arial"/>
          <w:color w:val="000000"/>
          <w:sz w:val="20"/>
          <w:szCs w:val="20"/>
        </w:rPr>
        <w:t xml:space="preserve"> paradoxal</w:t>
      </w:r>
    </w:p>
    <w:p w14:paraId="632477AD" w14:textId="77777777" w:rsidR="00E75605" w:rsidRPr="008868B4" w:rsidRDefault="00E75605" w:rsidP="008868B4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 xml:space="preserve">Edema </w:t>
      </w:r>
      <w:proofErr w:type="gramStart"/>
      <w:r w:rsidRPr="008868B4">
        <w:rPr>
          <w:rFonts w:ascii="Arial" w:hAnsi="Arial" w:cs="Arial"/>
          <w:color w:val="000000"/>
          <w:sz w:val="20"/>
          <w:szCs w:val="20"/>
        </w:rPr>
        <w:t xml:space="preserve">cerebral </w:t>
      </w:r>
      <w:r w:rsidR="009F14B6" w:rsidRPr="008868B4">
        <w:rPr>
          <w:rFonts w:ascii="Arial" w:hAnsi="Arial" w:cs="Arial"/>
          <w:color w:val="000000"/>
          <w:sz w:val="20"/>
          <w:szCs w:val="20"/>
        </w:rPr>
        <w:t xml:space="preserve"> /</w:t>
      </w:r>
      <w:proofErr w:type="gramEnd"/>
      <w:r w:rsidR="009F14B6" w:rsidRPr="008868B4">
        <w:rPr>
          <w:rFonts w:ascii="Arial" w:hAnsi="Arial" w:cs="Arial"/>
          <w:color w:val="000000"/>
          <w:sz w:val="20"/>
          <w:szCs w:val="20"/>
        </w:rPr>
        <w:t xml:space="preserve"> </w:t>
      </w:r>
      <w:r w:rsidRPr="008868B4">
        <w:rPr>
          <w:rFonts w:ascii="Arial" w:hAnsi="Arial" w:cs="Arial"/>
          <w:color w:val="000000"/>
          <w:sz w:val="20"/>
          <w:szCs w:val="20"/>
        </w:rPr>
        <w:t>Hipopotassemia</w:t>
      </w:r>
      <w:r w:rsidR="009F14B6" w:rsidRPr="008868B4">
        <w:rPr>
          <w:rFonts w:ascii="Arial" w:hAnsi="Arial" w:cs="Arial"/>
          <w:color w:val="000000"/>
          <w:sz w:val="20"/>
          <w:szCs w:val="20"/>
        </w:rPr>
        <w:t xml:space="preserve"> / </w:t>
      </w:r>
      <w:proofErr w:type="spellStart"/>
      <w:r w:rsidRPr="008868B4">
        <w:rPr>
          <w:rFonts w:ascii="Arial" w:hAnsi="Arial" w:cs="Arial"/>
          <w:color w:val="000000"/>
          <w:sz w:val="20"/>
          <w:szCs w:val="20"/>
        </w:rPr>
        <w:t>Anóxia</w:t>
      </w:r>
      <w:proofErr w:type="spellEnd"/>
      <w:r w:rsidRPr="008868B4">
        <w:rPr>
          <w:rFonts w:ascii="Arial" w:hAnsi="Arial" w:cs="Arial"/>
          <w:color w:val="000000"/>
          <w:sz w:val="20"/>
          <w:szCs w:val="20"/>
        </w:rPr>
        <w:t xml:space="preserve"> tecidual</w:t>
      </w:r>
    </w:p>
    <w:p w14:paraId="091009C8" w14:textId="77777777" w:rsidR="004C7CF3" w:rsidRPr="008868B4" w:rsidRDefault="004C7CF3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4D4D4D"/>
        </w:rPr>
      </w:pPr>
    </w:p>
    <w:p w14:paraId="130AC11E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 w:rsidRPr="008868B4">
        <w:rPr>
          <w:rFonts w:ascii="Arial" w:hAnsi="Arial" w:cs="Arial"/>
          <w:b/>
          <w:sz w:val="28"/>
          <w:szCs w:val="28"/>
        </w:rPr>
        <w:t>POSSÍVEIS COMPLICAÇÕES (ATENÇÃO):</w:t>
      </w:r>
    </w:p>
    <w:p w14:paraId="1E9F584B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>- Edema cerebral (0,5 a 1% dos casos)</w:t>
      </w:r>
    </w:p>
    <w:p w14:paraId="620AF828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Fenômenos trombóticos (secundários a </w:t>
      </w:r>
      <w:proofErr w:type="spellStart"/>
      <w:r w:rsidRPr="008868B4">
        <w:rPr>
          <w:rFonts w:ascii="Arial" w:hAnsi="Arial" w:cs="Arial"/>
        </w:rPr>
        <w:t>hemoconcentração</w:t>
      </w:r>
      <w:proofErr w:type="spellEnd"/>
      <w:r w:rsidRPr="008868B4">
        <w:rPr>
          <w:rFonts w:ascii="Arial" w:hAnsi="Arial" w:cs="Arial"/>
        </w:rPr>
        <w:t xml:space="preserve">) </w:t>
      </w:r>
    </w:p>
    <w:p w14:paraId="59DEF83D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Arritmias Cardíacas (secundárias a distúrbios eletrolíticos) </w:t>
      </w:r>
    </w:p>
    <w:p w14:paraId="59E6109A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Hipoglicemia </w:t>
      </w:r>
    </w:p>
    <w:p w14:paraId="6A17D8FB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0D651B01" w14:textId="27D37B5B" w:rsidR="00812D11" w:rsidRPr="008868B4" w:rsidRDefault="00812D11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 w:rsidRPr="008868B4">
        <w:rPr>
          <w:rFonts w:ascii="Arial" w:hAnsi="Arial" w:cs="Arial"/>
          <w:b/>
          <w:sz w:val="28"/>
          <w:szCs w:val="28"/>
        </w:rPr>
        <w:t>SINAIS E</w:t>
      </w:r>
      <w:r w:rsidR="0069606E" w:rsidRPr="008868B4">
        <w:rPr>
          <w:rFonts w:ascii="Arial" w:hAnsi="Arial" w:cs="Arial"/>
          <w:b/>
          <w:sz w:val="28"/>
          <w:szCs w:val="28"/>
        </w:rPr>
        <w:t xml:space="preserve"> </w:t>
      </w:r>
      <w:r w:rsidRPr="008868B4">
        <w:rPr>
          <w:rFonts w:ascii="Arial" w:hAnsi="Arial" w:cs="Arial"/>
          <w:b/>
          <w:sz w:val="28"/>
          <w:szCs w:val="28"/>
        </w:rPr>
        <w:t>SINTOMAS DE EDEMA CEREBRAL:</w:t>
      </w:r>
    </w:p>
    <w:p w14:paraId="7AC9B220" w14:textId="77777777" w:rsidR="00812D11" w:rsidRPr="008868B4" w:rsidRDefault="00812D11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</w:t>
      </w:r>
      <w:proofErr w:type="spellStart"/>
      <w:r w:rsidRPr="008868B4">
        <w:rPr>
          <w:rFonts w:ascii="Arial" w:hAnsi="Arial" w:cs="Arial"/>
        </w:rPr>
        <w:t>Cefaléia</w:t>
      </w:r>
      <w:proofErr w:type="spellEnd"/>
      <w:r w:rsidRPr="008868B4">
        <w:rPr>
          <w:rFonts w:ascii="Arial" w:hAnsi="Arial" w:cs="Arial"/>
        </w:rPr>
        <w:t xml:space="preserve"> e desaceleração da frequência cardíaca</w:t>
      </w:r>
    </w:p>
    <w:p w14:paraId="26C381BE" w14:textId="77777777" w:rsidR="00812D11" w:rsidRPr="008868B4" w:rsidRDefault="00812D11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>- Alteração no estado neurológico (inquietação, irritabilidade e sonolência excessiva)</w:t>
      </w:r>
    </w:p>
    <w:p w14:paraId="35552347" w14:textId="4177C622" w:rsidR="00812D11" w:rsidRPr="008868B4" w:rsidRDefault="00812D11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Sinais neurológicos específicos (paralisia de nervo craniano, </w:t>
      </w:r>
      <w:proofErr w:type="spellStart"/>
      <w:r w:rsidRPr="008868B4">
        <w:rPr>
          <w:rFonts w:ascii="Arial" w:hAnsi="Arial" w:cs="Arial"/>
        </w:rPr>
        <w:t>papiledema</w:t>
      </w:r>
      <w:proofErr w:type="spellEnd"/>
      <w:r w:rsidRPr="008868B4">
        <w:rPr>
          <w:rFonts w:ascii="Arial" w:hAnsi="Arial" w:cs="Arial"/>
        </w:rPr>
        <w:t>)</w:t>
      </w:r>
    </w:p>
    <w:p w14:paraId="1E3718B0" w14:textId="77777777" w:rsidR="00812D11" w:rsidRPr="008868B4" w:rsidRDefault="00812D11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>- Aumento da pressão sanguínea</w:t>
      </w:r>
    </w:p>
    <w:p w14:paraId="42BACCC3" w14:textId="77777777" w:rsidR="00812D11" w:rsidRPr="008868B4" w:rsidRDefault="00812D11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>- Diminuição da saturação de 02</w:t>
      </w:r>
    </w:p>
    <w:p w14:paraId="134E30DB" w14:textId="77777777" w:rsidR="00812D11" w:rsidRPr="008868B4" w:rsidRDefault="00812D11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9B4F722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868B4">
        <w:rPr>
          <w:rFonts w:ascii="Arial" w:hAnsi="Arial" w:cs="Arial"/>
          <w:sz w:val="28"/>
          <w:szCs w:val="28"/>
        </w:rPr>
        <w:t xml:space="preserve">O </w:t>
      </w:r>
      <w:r w:rsidRPr="008868B4">
        <w:rPr>
          <w:rFonts w:ascii="Arial" w:hAnsi="Arial" w:cs="Arial"/>
          <w:b/>
          <w:i/>
          <w:sz w:val="28"/>
          <w:szCs w:val="28"/>
        </w:rPr>
        <w:t>tratamento do edema cerebral</w:t>
      </w:r>
      <w:r w:rsidRPr="008868B4">
        <w:rPr>
          <w:rFonts w:ascii="Arial" w:hAnsi="Arial" w:cs="Arial"/>
          <w:sz w:val="28"/>
          <w:szCs w:val="28"/>
        </w:rPr>
        <w:t xml:space="preserve"> na CAD inclui:</w:t>
      </w:r>
    </w:p>
    <w:p w14:paraId="6E79A851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>- Diminuir taxa de infusão de fluidos em 1/3</w:t>
      </w:r>
    </w:p>
    <w:p w14:paraId="4C3B2AE1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>- Manitol: 0,5 a 1g/kg em 10-15 minutos</w:t>
      </w:r>
    </w:p>
    <w:p w14:paraId="14E8D288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>Repetir se não melhorar em 30 min a 2h</w:t>
      </w:r>
    </w:p>
    <w:p w14:paraId="42E16840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OU </w:t>
      </w:r>
      <w:proofErr w:type="spellStart"/>
      <w:r w:rsidRPr="008868B4">
        <w:rPr>
          <w:rFonts w:ascii="Arial" w:hAnsi="Arial" w:cs="Arial"/>
        </w:rPr>
        <w:t>NaCl</w:t>
      </w:r>
      <w:proofErr w:type="spellEnd"/>
      <w:r w:rsidRPr="008868B4">
        <w:rPr>
          <w:rFonts w:ascii="Arial" w:hAnsi="Arial" w:cs="Arial"/>
        </w:rPr>
        <w:t xml:space="preserve"> 3%: 2,5-5ml/kg em 30 minutos</w:t>
      </w:r>
    </w:p>
    <w:p w14:paraId="5C69259B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 xml:space="preserve">- Elevação da cabeceira </w:t>
      </w:r>
    </w:p>
    <w:p w14:paraId="48D49AA7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  <w:t>- TC de crânio (excluir trombose/ hemorragia)</w:t>
      </w:r>
    </w:p>
    <w:p w14:paraId="1F3DCF5D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2C5C2356" w14:textId="34FA60EA" w:rsidR="009F14B6" w:rsidRPr="008868B4" w:rsidRDefault="009F14B6" w:rsidP="008868B4">
      <w:pPr>
        <w:pStyle w:val="PargrafodaLista"/>
        <w:numPr>
          <w:ilvl w:val="0"/>
          <w:numId w:val="3"/>
        </w:numPr>
        <w:tabs>
          <w:tab w:val="left" w:pos="567"/>
          <w:tab w:val="left" w:pos="993"/>
        </w:tabs>
        <w:autoSpaceDE w:val="0"/>
        <w:autoSpaceDN w:val="0"/>
        <w:adjustRightInd w:val="0"/>
        <w:spacing w:line="276" w:lineRule="auto"/>
        <w:ind w:left="709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8868B4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D17DB5" w:rsidRPr="008868B4">
        <w:rPr>
          <w:rFonts w:ascii="Arial" w:hAnsi="Arial" w:cs="Arial"/>
          <w:b/>
          <w:bCs/>
          <w:sz w:val="28"/>
          <w:szCs w:val="28"/>
        </w:rPr>
        <w:t xml:space="preserve">ONDIÇÕES DE ALIMENTAR </w:t>
      </w:r>
      <w:r w:rsidRPr="008868B4">
        <w:rPr>
          <w:rFonts w:ascii="Arial" w:hAnsi="Arial" w:cs="Arial"/>
          <w:b/>
          <w:bCs/>
          <w:sz w:val="28"/>
          <w:szCs w:val="28"/>
        </w:rPr>
        <w:t xml:space="preserve">+ </w:t>
      </w:r>
      <w:r w:rsidR="00D17DB5" w:rsidRPr="008868B4">
        <w:rPr>
          <w:rFonts w:ascii="Arial" w:hAnsi="Arial" w:cs="Arial"/>
          <w:b/>
          <w:bCs/>
          <w:sz w:val="28"/>
          <w:szCs w:val="28"/>
        </w:rPr>
        <w:t>BOM CONTROLE CLÍNICO/LABORATORIAL</w:t>
      </w:r>
      <w:r w:rsidRPr="008868B4">
        <w:rPr>
          <w:rFonts w:ascii="Arial" w:hAnsi="Arial" w:cs="Arial"/>
          <w:b/>
          <w:bCs/>
          <w:sz w:val="28"/>
          <w:szCs w:val="28"/>
        </w:rPr>
        <w:t>:</w:t>
      </w:r>
    </w:p>
    <w:p w14:paraId="594D6FB4" w14:textId="58F93E62" w:rsidR="006F459F" w:rsidRPr="008868B4" w:rsidRDefault="009F14B6" w:rsidP="008868B4">
      <w:pPr>
        <w:pStyle w:val="PargrafodaLista"/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1276" w:hanging="141"/>
        <w:jc w:val="both"/>
        <w:rPr>
          <w:rFonts w:ascii="Arial" w:hAnsi="Arial" w:cs="Arial"/>
          <w:sz w:val="20"/>
          <w:szCs w:val="20"/>
        </w:rPr>
      </w:pPr>
      <w:r w:rsidRPr="008868B4">
        <w:rPr>
          <w:rFonts w:ascii="Arial" w:hAnsi="Arial" w:cs="Arial"/>
          <w:sz w:val="20"/>
          <w:szCs w:val="20"/>
        </w:rPr>
        <w:t xml:space="preserve"> INICIAR INSULINOTERAPIA</w:t>
      </w:r>
      <w:r w:rsidR="004831D7" w:rsidRPr="008868B4">
        <w:rPr>
          <w:rFonts w:ascii="Arial" w:hAnsi="Arial" w:cs="Arial"/>
          <w:sz w:val="20"/>
          <w:szCs w:val="20"/>
        </w:rPr>
        <w:t>:</w:t>
      </w:r>
      <w:r w:rsidRPr="008868B4">
        <w:rPr>
          <w:rFonts w:ascii="Arial" w:hAnsi="Arial" w:cs="Arial"/>
          <w:sz w:val="20"/>
          <w:szCs w:val="20"/>
        </w:rPr>
        <w:t xml:space="preserve">  BASAL/BOLUS</w:t>
      </w:r>
      <w:r w:rsidR="004831D7" w:rsidRPr="008868B4">
        <w:rPr>
          <w:rFonts w:ascii="Arial" w:hAnsi="Arial" w:cs="Arial"/>
          <w:sz w:val="20"/>
          <w:szCs w:val="20"/>
        </w:rPr>
        <w:t xml:space="preserve"> (</w:t>
      </w:r>
      <w:r w:rsidR="006F459F" w:rsidRPr="008868B4">
        <w:rPr>
          <w:rFonts w:ascii="Arial" w:hAnsi="Arial" w:cs="Arial"/>
          <w:sz w:val="20"/>
          <w:szCs w:val="20"/>
        </w:rPr>
        <w:t>4</w:t>
      </w:r>
      <w:r w:rsidR="004831D7" w:rsidRPr="008868B4">
        <w:rPr>
          <w:rFonts w:ascii="Arial" w:hAnsi="Arial" w:cs="Arial"/>
          <w:sz w:val="20"/>
          <w:szCs w:val="20"/>
        </w:rPr>
        <w:t>0%/</w:t>
      </w:r>
      <w:r w:rsidR="006F459F" w:rsidRPr="008868B4">
        <w:rPr>
          <w:rFonts w:ascii="Arial" w:hAnsi="Arial" w:cs="Arial"/>
          <w:sz w:val="20"/>
          <w:szCs w:val="20"/>
        </w:rPr>
        <w:t>6</w:t>
      </w:r>
      <w:r w:rsidR="004831D7" w:rsidRPr="008868B4">
        <w:rPr>
          <w:rFonts w:ascii="Arial" w:hAnsi="Arial" w:cs="Arial"/>
          <w:sz w:val="20"/>
          <w:szCs w:val="20"/>
        </w:rPr>
        <w:t>0%)</w:t>
      </w:r>
    </w:p>
    <w:p w14:paraId="0AC33E36" w14:textId="172FA447" w:rsidR="006F459F" w:rsidRPr="008868B4" w:rsidRDefault="00131961" w:rsidP="008868B4">
      <w:pPr>
        <w:pStyle w:val="PargrafodaLista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="Arial" w:hAnsi="Arial" w:cs="Arial"/>
          <w:color w:val="000000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>BASAL:</w:t>
      </w:r>
      <w:r w:rsidR="006F459F" w:rsidRPr="008868B4">
        <w:rPr>
          <w:rFonts w:ascii="Arial" w:hAnsi="Arial" w:cs="Arial"/>
          <w:color w:val="000000"/>
          <w:sz w:val="20"/>
          <w:szCs w:val="20"/>
        </w:rPr>
        <w:t xml:space="preserve"> Insulina Humana de ação intermediária (NPH) </w:t>
      </w:r>
      <w:r w:rsidR="000B4F8C" w:rsidRPr="008868B4">
        <w:rPr>
          <w:rFonts w:ascii="Arial" w:hAnsi="Arial" w:cs="Arial"/>
          <w:color w:val="000000"/>
          <w:sz w:val="20"/>
          <w:szCs w:val="20"/>
        </w:rPr>
        <w:t xml:space="preserve">– 2/3 pela manhã e 1/3 as 22h </w:t>
      </w:r>
      <w:r w:rsidR="006F459F" w:rsidRPr="008868B4">
        <w:rPr>
          <w:rFonts w:ascii="Arial" w:hAnsi="Arial" w:cs="Arial"/>
          <w:color w:val="000000"/>
          <w:sz w:val="20"/>
          <w:szCs w:val="20"/>
        </w:rPr>
        <w:t>ou análogo de insulina de longa ação (</w:t>
      </w:r>
      <w:proofErr w:type="spellStart"/>
      <w:r w:rsidR="006F459F" w:rsidRPr="008868B4">
        <w:rPr>
          <w:rFonts w:ascii="Arial" w:hAnsi="Arial" w:cs="Arial"/>
          <w:color w:val="000000"/>
          <w:sz w:val="20"/>
          <w:szCs w:val="20"/>
        </w:rPr>
        <w:t>Glargina</w:t>
      </w:r>
      <w:proofErr w:type="spellEnd"/>
      <w:r w:rsidR="006F459F" w:rsidRPr="008868B4">
        <w:rPr>
          <w:rFonts w:ascii="Arial" w:hAnsi="Arial" w:cs="Arial"/>
          <w:color w:val="000000"/>
          <w:sz w:val="20"/>
          <w:szCs w:val="20"/>
        </w:rPr>
        <w:t>)</w:t>
      </w:r>
      <w:r w:rsidR="000B4F8C" w:rsidRPr="008868B4">
        <w:rPr>
          <w:rFonts w:ascii="Arial" w:hAnsi="Arial" w:cs="Arial"/>
          <w:color w:val="000000"/>
          <w:sz w:val="20"/>
          <w:szCs w:val="20"/>
        </w:rPr>
        <w:t xml:space="preserve"> – pela manhã</w:t>
      </w:r>
    </w:p>
    <w:p w14:paraId="7F364DB8" w14:textId="143DDE2A" w:rsidR="006F459F" w:rsidRPr="008868B4" w:rsidRDefault="00131961" w:rsidP="008868B4">
      <w:pPr>
        <w:pStyle w:val="PargrafodaLista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="Arial" w:hAnsi="Arial" w:cs="Arial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>BOLUS: Insulina Rápida (</w:t>
      </w:r>
      <w:proofErr w:type="spellStart"/>
      <w:r w:rsidRPr="008868B4">
        <w:rPr>
          <w:rFonts w:ascii="Arial" w:hAnsi="Arial" w:cs="Arial"/>
          <w:color w:val="000000"/>
          <w:sz w:val="20"/>
          <w:szCs w:val="20"/>
        </w:rPr>
        <w:t>glulisina</w:t>
      </w:r>
      <w:proofErr w:type="spellEnd"/>
      <w:r w:rsidRPr="008868B4">
        <w:rPr>
          <w:rFonts w:ascii="Arial" w:hAnsi="Arial" w:cs="Arial"/>
          <w:color w:val="000000"/>
          <w:sz w:val="20"/>
          <w:szCs w:val="20"/>
        </w:rPr>
        <w:t xml:space="preserve"> ou </w:t>
      </w:r>
      <w:proofErr w:type="spellStart"/>
      <w:r w:rsidRPr="008868B4">
        <w:rPr>
          <w:rFonts w:ascii="Arial" w:hAnsi="Arial" w:cs="Arial"/>
          <w:color w:val="000000"/>
          <w:sz w:val="20"/>
          <w:szCs w:val="20"/>
        </w:rPr>
        <w:t>aspart</w:t>
      </w:r>
      <w:proofErr w:type="spellEnd"/>
      <w:r w:rsidRPr="008868B4">
        <w:rPr>
          <w:rFonts w:ascii="Arial" w:hAnsi="Arial" w:cs="Arial"/>
          <w:color w:val="000000"/>
          <w:sz w:val="20"/>
          <w:szCs w:val="20"/>
        </w:rPr>
        <w:t xml:space="preserve"> ou </w:t>
      </w:r>
      <w:proofErr w:type="gramStart"/>
      <w:r w:rsidRPr="008868B4">
        <w:rPr>
          <w:rFonts w:ascii="Arial" w:hAnsi="Arial" w:cs="Arial"/>
          <w:color w:val="000000"/>
          <w:sz w:val="20"/>
          <w:szCs w:val="20"/>
        </w:rPr>
        <w:t>lispro)</w:t>
      </w:r>
      <w:r w:rsidR="000B4F8C" w:rsidRPr="008868B4">
        <w:rPr>
          <w:rFonts w:ascii="Arial" w:hAnsi="Arial" w:cs="Arial"/>
          <w:color w:val="000000"/>
          <w:sz w:val="20"/>
          <w:szCs w:val="20"/>
        </w:rPr>
        <w:t>-</w:t>
      </w:r>
      <w:proofErr w:type="gramEnd"/>
      <w:r w:rsidR="000B4F8C" w:rsidRPr="008868B4">
        <w:rPr>
          <w:rFonts w:ascii="Arial" w:hAnsi="Arial" w:cs="Arial"/>
          <w:color w:val="000000"/>
          <w:sz w:val="20"/>
          <w:szCs w:val="20"/>
        </w:rPr>
        <w:t xml:space="preserve"> </w:t>
      </w:r>
      <w:r w:rsidR="006F459F" w:rsidRPr="008868B4">
        <w:rPr>
          <w:rFonts w:ascii="Arial" w:hAnsi="Arial" w:cs="Arial"/>
          <w:sz w:val="20"/>
          <w:szCs w:val="20"/>
        </w:rPr>
        <w:t>15 minutos antes das refeições</w:t>
      </w:r>
      <w:r w:rsidR="000B4F8C" w:rsidRPr="008868B4">
        <w:rPr>
          <w:rFonts w:ascii="Arial" w:hAnsi="Arial" w:cs="Arial"/>
          <w:sz w:val="20"/>
          <w:szCs w:val="20"/>
        </w:rPr>
        <w:t xml:space="preserve"> </w:t>
      </w:r>
    </w:p>
    <w:p w14:paraId="6D9F7910" w14:textId="77777777" w:rsidR="00855D1E" w:rsidRPr="008868B4" w:rsidRDefault="000B4F8C" w:rsidP="008868B4">
      <w:pPr>
        <w:pStyle w:val="PargrafodaLista"/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1134" w:firstLine="0"/>
        <w:jc w:val="both"/>
        <w:rPr>
          <w:rFonts w:ascii="Arial" w:hAnsi="Arial" w:cs="Arial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>CORREÇÃO (meta:</w:t>
      </w:r>
      <w:r w:rsidRPr="008868B4">
        <w:rPr>
          <w:rFonts w:ascii="Arial" w:hAnsi="Arial" w:cs="Arial"/>
          <w:sz w:val="20"/>
          <w:szCs w:val="20"/>
        </w:rPr>
        <w:t xml:space="preserve"> 150 / FS: 100 para criança &lt; 10 anos, FS: 50 para &gt; 10 anos)</w:t>
      </w:r>
    </w:p>
    <w:p w14:paraId="59F2D405" w14:textId="14F57C9E" w:rsidR="000B4F8C" w:rsidRPr="008868B4" w:rsidRDefault="00855D1E" w:rsidP="008868B4">
      <w:pPr>
        <w:pStyle w:val="PargrafodaLista"/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8868B4">
        <w:rPr>
          <w:rFonts w:ascii="Arial" w:hAnsi="Arial" w:cs="Arial"/>
          <w:color w:val="000000"/>
          <w:sz w:val="20"/>
          <w:szCs w:val="20"/>
        </w:rPr>
        <w:t xml:space="preserve">Na enfermaria, serão feitos ajustes para uso de insulina </w:t>
      </w:r>
      <w:proofErr w:type="spellStart"/>
      <w:r w:rsidRPr="008868B4">
        <w:rPr>
          <w:rFonts w:ascii="Arial" w:hAnsi="Arial" w:cs="Arial"/>
          <w:color w:val="000000"/>
          <w:sz w:val="20"/>
          <w:szCs w:val="20"/>
        </w:rPr>
        <w:t>bolus</w:t>
      </w:r>
      <w:proofErr w:type="spellEnd"/>
      <w:r w:rsidRPr="008868B4">
        <w:rPr>
          <w:rFonts w:ascii="Arial" w:hAnsi="Arial" w:cs="Arial"/>
          <w:color w:val="000000"/>
          <w:sz w:val="20"/>
          <w:szCs w:val="20"/>
        </w:rPr>
        <w:t xml:space="preserve"> (dose fixa + correção)</w:t>
      </w:r>
      <w:r w:rsidR="000B4F8C" w:rsidRPr="008868B4">
        <w:rPr>
          <w:rFonts w:ascii="Arial" w:hAnsi="Arial" w:cs="Arial"/>
          <w:sz w:val="20"/>
          <w:szCs w:val="20"/>
        </w:rPr>
        <w:t xml:space="preserve"> </w:t>
      </w:r>
    </w:p>
    <w:p w14:paraId="3B7B28C0" w14:textId="18A5F365" w:rsidR="004831D7" w:rsidRPr="008868B4" w:rsidRDefault="00855D1E" w:rsidP="008868B4">
      <w:pPr>
        <w:tabs>
          <w:tab w:val="left" w:pos="567"/>
        </w:tabs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</w:rPr>
      </w:pPr>
      <w:r w:rsidRPr="008868B4">
        <w:rPr>
          <w:rFonts w:ascii="Arial" w:hAnsi="Arial" w:cs="Arial"/>
          <w:b/>
        </w:rPr>
        <w:t xml:space="preserve"># EM CASO DE FALTA DE INSULINA RÁPIDA, USAR INSULINA REGULAR </w:t>
      </w:r>
    </w:p>
    <w:p w14:paraId="26C7DEB9" w14:textId="044693D1" w:rsidR="00855D1E" w:rsidRPr="008868B4" w:rsidRDefault="00855D1E" w:rsidP="008868B4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</w:rPr>
      </w:pPr>
    </w:p>
    <w:p w14:paraId="7ED72DBB" w14:textId="1C705FF1" w:rsidR="009F14B6" w:rsidRPr="008868B4" w:rsidRDefault="004831D7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8868B4">
        <w:rPr>
          <w:rFonts w:ascii="Arial" w:hAnsi="Arial" w:cs="Arial"/>
          <w:b/>
          <w:color w:val="000000"/>
          <w:sz w:val="28"/>
          <w:szCs w:val="28"/>
        </w:rPr>
        <w:t xml:space="preserve">  # </w:t>
      </w:r>
      <w:r w:rsidR="009F14B6" w:rsidRPr="008868B4">
        <w:rPr>
          <w:rFonts w:ascii="Arial" w:hAnsi="Arial" w:cs="Arial"/>
          <w:b/>
          <w:color w:val="000000"/>
          <w:sz w:val="28"/>
          <w:szCs w:val="28"/>
        </w:rPr>
        <w:t xml:space="preserve">DOSE </w:t>
      </w:r>
      <w:r w:rsidR="006F459F" w:rsidRPr="008868B4">
        <w:rPr>
          <w:rFonts w:ascii="Arial" w:hAnsi="Arial" w:cs="Arial"/>
          <w:b/>
          <w:color w:val="000000"/>
          <w:sz w:val="28"/>
          <w:szCs w:val="28"/>
        </w:rPr>
        <w:t xml:space="preserve">TOTAL DIÁRIA </w:t>
      </w:r>
      <w:r w:rsidR="009F14B6" w:rsidRPr="008868B4">
        <w:rPr>
          <w:rFonts w:ascii="Arial" w:hAnsi="Arial" w:cs="Arial"/>
          <w:b/>
          <w:color w:val="000000"/>
          <w:sz w:val="28"/>
          <w:szCs w:val="28"/>
        </w:rPr>
        <w:t>DE INÍCIO:</w:t>
      </w:r>
    </w:p>
    <w:p w14:paraId="2B35AA2E" w14:textId="5B8C74E4" w:rsidR="009F14B6" w:rsidRPr="008868B4" w:rsidRDefault="008868B4" w:rsidP="008868B4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Menores de</w:t>
      </w:r>
      <w:r w:rsidR="009F14B6" w:rsidRPr="008868B4">
        <w:rPr>
          <w:rFonts w:ascii="Arial" w:hAnsi="Arial" w:cs="Arial"/>
          <w:b/>
          <w:color w:val="000000"/>
        </w:rPr>
        <w:t xml:space="preserve"> 6 anos (0,3-0</w:t>
      </w:r>
      <w:r w:rsidR="004831D7" w:rsidRPr="008868B4">
        <w:rPr>
          <w:rFonts w:ascii="Arial" w:hAnsi="Arial" w:cs="Arial"/>
          <w:b/>
          <w:color w:val="000000"/>
        </w:rPr>
        <w:t>,5 ui/kg/dia)</w:t>
      </w:r>
      <w:r>
        <w:rPr>
          <w:rFonts w:ascii="Arial" w:hAnsi="Arial" w:cs="Arial"/>
          <w:b/>
          <w:color w:val="000000"/>
        </w:rPr>
        <w:t xml:space="preserve"> / </w:t>
      </w:r>
      <w:r w:rsidR="009F14B6" w:rsidRPr="008868B4">
        <w:rPr>
          <w:rFonts w:ascii="Arial" w:hAnsi="Arial" w:cs="Arial"/>
          <w:b/>
          <w:color w:val="000000"/>
        </w:rPr>
        <w:t>6-10 anos (0,5-1,0 ui/kg/d</w:t>
      </w:r>
      <w:r w:rsidR="004831D7" w:rsidRPr="008868B4">
        <w:rPr>
          <w:rFonts w:ascii="Arial" w:hAnsi="Arial" w:cs="Arial"/>
          <w:b/>
          <w:color w:val="000000"/>
        </w:rPr>
        <w:t>ia)</w:t>
      </w:r>
      <w:r>
        <w:rPr>
          <w:rFonts w:ascii="Arial" w:hAnsi="Arial" w:cs="Arial"/>
          <w:b/>
          <w:color w:val="000000"/>
        </w:rPr>
        <w:t xml:space="preserve"> / &gt;</w:t>
      </w:r>
      <w:r w:rsidR="009F14B6" w:rsidRPr="008868B4">
        <w:rPr>
          <w:rFonts w:ascii="Arial" w:hAnsi="Arial" w:cs="Arial"/>
          <w:b/>
          <w:color w:val="000000"/>
        </w:rPr>
        <w:t xml:space="preserve"> 10 anos (1,0-1,</w:t>
      </w:r>
      <w:r w:rsidR="004831D7" w:rsidRPr="008868B4">
        <w:rPr>
          <w:rFonts w:ascii="Arial" w:hAnsi="Arial" w:cs="Arial"/>
          <w:b/>
          <w:color w:val="000000"/>
        </w:rPr>
        <w:t>2 ui/kg/dia)</w:t>
      </w:r>
    </w:p>
    <w:p w14:paraId="16369EDC" w14:textId="77777777" w:rsidR="004B78B9" w:rsidRPr="008868B4" w:rsidRDefault="004B78B9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7EAE43C" w14:textId="685F6D0A" w:rsidR="004B78B9" w:rsidRPr="008868B4" w:rsidRDefault="004B78B9" w:rsidP="005D3A67">
      <w:pPr>
        <w:autoSpaceDE w:val="0"/>
        <w:autoSpaceDN w:val="0"/>
        <w:adjustRightInd w:val="0"/>
        <w:spacing w:line="276" w:lineRule="auto"/>
        <w:ind w:left="1416" w:firstLine="708"/>
        <w:rPr>
          <w:rFonts w:ascii="Arial" w:hAnsi="Arial" w:cs="Arial"/>
          <w:b/>
          <w:sz w:val="28"/>
          <w:szCs w:val="28"/>
        </w:rPr>
      </w:pPr>
      <w:r w:rsidRPr="008868B4">
        <w:rPr>
          <w:rFonts w:ascii="Arial" w:hAnsi="Arial" w:cs="Arial"/>
          <w:b/>
          <w:sz w:val="28"/>
          <w:szCs w:val="28"/>
        </w:rPr>
        <w:t>RESUMO DO TRATAMENTO DA CAD</w:t>
      </w:r>
    </w:p>
    <w:p w14:paraId="3942AF02" w14:textId="77777777" w:rsidR="004C7CF3" w:rsidRPr="008868B4" w:rsidRDefault="004C7CF3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tbl>
      <w:tblPr>
        <w:tblStyle w:val="Tabelacomgrade"/>
        <w:tblW w:w="8333" w:type="dxa"/>
        <w:tblInd w:w="421" w:type="dxa"/>
        <w:tblLook w:val="04A0" w:firstRow="1" w:lastRow="0" w:firstColumn="1" w:lastColumn="0" w:noHBand="0" w:noVBand="1"/>
      </w:tblPr>
      <w:tblGrid>
        <w:gridCol w:w="805"/>
        <w:gridCol w:w="1561"/>
        <w:gridCol w:w="1750"/>
        <w:gridCol w:w="1250"/>
        <w:gridCol w:w="1717"/>
        <w:gridCol w:w="1250"/>
      </w:tblGrid>
      <w:tr w:rsidR="0069606E" w:rsidRPr="008868B4" w14:paraId="51100CBA" w14:textId="77777777" w:rsidTr="00534290">
        <w:tc>
          <w:tcPr>
            <w:tcW w:w="805" w:type="dxa"/>
          </w:tcPr>
          <w:p w14:paraId="4E40B811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1561" w:type="dxa"/>
          </w:tcPr>
          <w:p w14:paraId="23E243F0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HIDRATAÇÃO</w:t>
            </w:r>
          </w:p>
        </w:tc>
        <w:tc>
          <w:tcPr>
            <w:tcW w:w="1750" w:type="dxa"/>
          </w:tcPr>
          <w:p w14:paraId="3A5506E9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INSULINA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14:paraId="6AF6DF60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POTÁSSIO</w:t>
            </w:r>
          </w:p>
        </w:tc>
        <w:tc>
          <w:tcPr>
            <w:tcW w:w="1717" w:type="dxa"/>
          </w:tcPr>
          <w:p w14:paraId="1BE451B3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BICARBONATO</w:t>
            </w:r>
          </w:p>
        </w:tc>
        <w:tc>
          <w:tcPr>
            <w:tcW w:w="1250" w:type="dxa"/>
          </w:tcPr>
          <w:p w14:paraId="3DA3D430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EXAMES</w:t>
            </w:r>
          </w:p>
        </w:tc>
      </w:tr>
      <w:tr w:rsidR="0069606E" w:rsidRPr="008868B4" w14:paraId="446DD9DE" w14:textId="77777777" w:rsidTr="00534290">
        <w:trPr>
          <w:trHeight w:val="1770"/>
        </w:trPr>
        <w:tc>
          <w:tcPr>
            <w:tcW w:w="805" w:type="dxa"/>
          </w:tcPr>
          <w:p w14:paraId="6FC52CDC" w14:textId="161FD8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1ª </w:t>
            </w:r>
          </w:p>
        </w:tc>
        <w:tc>
          <w:tcPr>
            <w:tcW w:w="1561" w:type="dxa"/>
          </w:tcPr>
          <w:p w14:paraId="7A56E656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SF 10 a 20 ml/kg/h</w:t>
            </w:r>
          </w:p>
          <w:p w14:paraId="72CF592A" w14:textId="7B04A4AE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Reavaliar em 1h (se necessário repetir somente 1x)</w:t>
            </w:r>
          </w:p>
          <w:p w14:paraId="179C9E11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50" w:type="dxa"/>
          </w:tcPr>
          <w:p w14:paraId="6E68A4C0" w14:textId="5A79FD8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NÃO USAR NA 1ª HORA</w:t>
            </w:r>
          </w:p>
        </w:tc>
        <w:tc>
          <w:tcPr>
            <w:tcW w:w="1250" w:type="dxa"/>
            <w:tcBorders>
              <w:bottom w:val="nil"/>
            </w:tcBorders>
          </w:tcPr>
          <w:p w14:paraId="3F854AE4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74B9ED2B" w14:textId="2E0017E9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NÃO USAR NA 1ª HORA</w:t>
            </w:r>
          </w:p>
          <w:p w14:paraId="0BDC7237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54A2131F" w14:textId="004901F3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DOSAR “K”</w:t>
            </w:r>
          </w:p>
          <w:p w14:paraId="1BCC788B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433E808B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17" w:type="dxa"/>
            <w:vMerge w:val="restart"/>
          </w:tcPr>
          <w:p w14:paraId="23165E88" w14:textId="13CCBEC6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8868B4">
              <w:rPr>
                <w:rFonts w:ascii="Arial" w:hAnsi="Arial" w:cs="Arial"/>
                <w:color w:val="000000"/>
              </w:rPr>
              <w:t>Se pH &lt; 7,0 + choque com falência miocárdica</w:t>
            </w:r>
          </w:p>
          <w:p w14:paraId="2C355240" w14:textId="7FA34839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8868B4">
              <w:rPr>
                <w:rFonts w:ascii="Arial" w:hAnsi="Arial" w:cs="Arial"/>
                <w:color w:val="000000"/>
              </w:rPr>
              <w:t>ou</w:t>
            </w:r>
          </w:p>
          <w:p w14:paraId="3386C787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8868B4">
              <w:rPr>
                <w:rFonts w:ascii="Arial" w:hAnsi="Arial" w:cs="Arial"/>
                <w:color w:val="000000"/>
              </w:rPr>
              <w:t>Hiperpotassemia</w:t>
            </w:r>
          </w:p>
          <w:p w14:paraId="660B2816" w14:textId="54A1630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8868B4">
              <w:rPr>
                <w:rFonts w:ascii="Arial" w:hAnsi="Arial" w:cs="Arial"/>
                <w:color w:val="000000"/>
              </w:rPr>
              <w:t>Grave</w:t>
            </w:r>
          </w:p>
          <w:p w14:paraId="4E60ED57" w14:textId="777E0EB9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</w:p>
          <w:p w14:paraId="3A07D388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</w:p>
          <w:p w14:paraId="4FD62412" w14:textId="08BF3EF5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  <w:color w:val="000000"/>
              </w:rPr>
              <w:t>VER CÁLCULO</w:t>
            </w:r>
          </w:p>
        </w:tc>
        <w:tc>
          <w:tcPr>
            <w:tcW w:w="1250" w:type="dxa"/>
          </w:tcPr>
          <w:p w14:paraId="61AFC160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Glicemia</w:t>
            </w:r>
          </w:p>
          <w:p w14:paraId="2E9A6781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Capilar e sérica</w:t>
            </w:r>
          </w:p>
          <w:p w14:paraId="74817B5A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Na, K</w:t>
            </w:r>
          </w:p>
          <w:p w14:paraId="26663471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Gasometria venosa</w:t>
            </w:r>
          </w:p>
          <w:p w14:paraId="39F6998F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EAS</w:t>
            </w:r>
          </w:p>
        </w:tc>
      </w:tr>
      <w:tr w:rsidR="0069606E" w:rsidRPr="008868B4" w14:paraId="4E93E7B0" w14:textId="77777777" w:rsidTr="00534290">
        <w:tc>
          <w:tcPr>
            <w:tcW w:w="805" w:type="dxa"/>
          </w:tcPr>
          <w:p w14:paraId="454BE819" w14:textId="0A0D52F0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2ª </w:t>
            </w:r>
          </w:p>
        </w:tc>
        <w:tc>
          <w:tcPr>
            <w:tcW w:w="1561" w:type="dxa"/>
          </w:tcPr>
          <w:p w14:paraId="0C13E7BE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SF 10 a 20 ml/kg/h</w:t>
            </w:r>
          </w:p>
          <w:p w14:paraId="72AE23A3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(se necessário)</w:t>
            </w:r>
          </w:p>
        </w:tc>
        <w:tc>
          <w:tcPr>
            <w:tcW w:w="1750" w:type="dxa"/>
            <w:vMerge w:val="restart"/>
          </w:tcPr>
          <w:p w14:paraId="1D9A0639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Grave:</w:t>
            </w:r>
          </w:p>
          <w:p w14:paraId="38ED82A9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 xml:space="preserve">Somente se </w:t>
            </w:r>
          </w:p>
          <w:p w14:paraId="0ABA71F4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 xml:space="preserve">K &gt; 3,3 </w:t>
            </w:r>
            <w:proofErr w:type="spellStart"/>
            <w:r w:rsidRPr="008868B4">
              <w:rPr>
                <w:rFonts w:ascii="Arial" w:hAnsi="Arial" w:cs="Arial"/>
                <w:b/>
              </w:rPr>
              <w:t>mEq</w:t>
            </w:r>
            <w:proofErr w:type="spellEnd"/>
            <w:r w:rsidRPr="008868B4">
              <w:rPr>
                <w:rFonts w:ascii="Arial" w:hAnsi="Arial" w:cs="Arial"/>
                <w:b/>
              </w:rPr>
              <w:t>/L</w:t>
            </w:r>
          </w:p>
          <w:p w14:paraId="2DB247FA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2B800D59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Regular</w:t>
            </w:r>
          </w:p>
          <w:p w14:paraId="6A8CECC4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EV contínua em BI 0,05-0,1 ui/kg/h (50 ml-SF0,9%/ 50 ui- insulina)</w:t>
            </w:r>
          </w:p>
          <w:p w14:paraId="3B640873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ou</w:t>
            </w:r>
          </w:p>
          <w:p w14:paraId="07A4F72D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IM</w:t>
            </w:r>
          </w:p>
          <w:p w14:paraId="68D7C154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Leve/Moderado:</w:t>
            </w:r>
          </w:p>
          <w:p w14:paraId="3820AE40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Análogos SC</w:t>
            </w:r>
          </w:p>
          <w:p w14:paraId="58C994F5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0,1 ui/kg/h</w:t>
            </w:r>
          </w:p>
          <w:p w14:paraId="48644E53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Até resolução</w:t>
            </w:r>
          </w:p>
          <w:p w14:paraId="4B1D9F64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da</w:t>
            </w:r>
          </w:p>
          <w:p w14:paraId="4A78A5FB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CAD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</w:tcPr>
          <w:p w14:paraId="1184622E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40 </w:t>
            </w:r>
            <w:proofErr w:type="spellStart"/>
            <w:r w:rsidRPr="008868B4">
              <w:rPr>
                <w:rFonts w:ascii="Arial" w:hAnsi="Arial" w:cs="Arial"/>
              </w:rPr>
              <w:t>mEq</w:t>
            </w:r>
            <w:proofErr w:type="spellEnd"/>
            <w:r w:rsidRPr="008868B4">
              <w:rPr>
                <w:rFonts w:ascii="Arial" w:hAnsi="Arial" w:cs="Arial"/>
              </w:rPr>
              <w:t>/L se K &lt; 4,5</w:t>
            </w:r>
          </w:p>
          <w:p w14:paraId="1EB749F1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789C641C" w14:textId="11E62863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22B983E7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 xml:space="preserve">20 </w:t>
            </w:r>
            <w:proofErr w:type="spellStart"/>
            <w:r w:rsidRPr="008868B4">
              <w:rPr>
                <w:rFonts w:ascii="Arial" w:hAnsi="Arial" w:cs="Arial"/>
              </w:rPr>
              <w:t>mEq</w:t>
            </w:r>
            <w:proofErr w:type="spellEnd"/>
            <w:r w:rsidRPr="008868B4">
              <w:rPr>
                <w:rFonts w:ascii="Arial" w:hAnsi="Arial" w:cs="Arial"/>
              </w:rPr>
              <w:t>/L se K entre 4,5 a 6</w:t>
            </w:r>
          </w:p>
        </w:tc>
        <w:tc>
          <w:tcPr>
            <w:tcW w:w="1717" w:type="dxa"/>
            <w:vMerge/>
          </w:tcPr>
          <w:p w14:paraId="420606F7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0B7CD213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69606E" w:rsidRPr="008868B4" w14:paraId="17BC12A9" w14:textId="77777777" w:rsidTr="00534290">
        <w:tc>
          <w:tcPr>
            <w:tcW w:w="805" w:type="dxa"/>
          </w:tcPr>
          <w:p w14:paraId="1B2C1B0A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3-6</w:t>
            </w:r>
          </w:p>
        </w:tc>
        <w:tc>
          <w:tcPr>
            <w:tcW w:w="1561" w:type="dxa"/>
          </w:tcPr>
          <w:p w14:paraId="061608C8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SF/SG5%</w:t>
            </w:r>
          </w:p>
          <w:p w14:paraId="165B9256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conforme avaliação</w:t>
            </w:r>
          </w:p>
          <w:p w14:paraId="5209B120" w14:textId="060823EA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8868B4">
              <w:rPr>
                <w:rFonts w:ascii="Arial" w:hAnsi="Arial" w:cs="Arial"/>
                <w:b/>
              </w:rPr>
              <w:t>(calcular o volume total em 24 h e descontar do volume feito</w:t>
            </w:r>
          </w:p>
          <w:p w14:paraId="58DD0831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  <w:b/>
              </w:rPr>
              <w:t>em 2h)</w:t>
            </w:r>
          </w:p>
        </w:tc>
        <w:tc>
          <w:tcPr>
            <w:tcW w:w="1750" w:type="dxa"/>
            <w:vMerge/>
          </w:tcPr>
          <w:p w14:paraId="32902B66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50" w:type="dxa"/>
            <w:vMerge/>
            <w:tcBorders>
              <w:bottom w:val="nil"/>
            </w:tcBorders>
          </w:tcPr>
          <w:p w14:paraId="5FDDBB99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17" w:type="dxa"/>
            <w:vMerge/>
          </w:tcPr>
          <w:p w14:paraId="5872CABA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50" w:type="dxa"/>
          </w:tcPr>
          <w:p w14:paraId="75D5F1C8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Glicemia</w:t>
            </w:r>
          </w:p>
          <w:p w14:paraId="2BA97C1F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Capilar</w:t>
            </w:r>
          </w:p>
          <w:p w14:paraId="200B6B7C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+</w:t>
            </w:r>
          </w:p>
          <w:p w14:paraId="06EA686F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Eletrólitos</w:t>
            </w:r>
          </w:p>
          <w:p w14:paraId="69B50D9D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868B4">
              <w:rPr>
                <w:rFonts w:ascii="Arial" w:hAnsi="Arial" w:cs="Arial"/>
              </w:rPr>
              <w:t>Ur</w:t>
            </w:r>
            <w:proofErr w:type="spellEnd"/>
            <w:r w:rsidRPr="008868B4">
              <w:rPr>
                <w:rFonts w:ascii="Arial" w:hAnsi="Arial" w:cs="Arial"/>
              </w:rPr>
              <w:t>, Cr</w:t>
            </w:r>
          </w:p>
          <w:p w14:paraId="61D82F14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a cada</w:t>
            </w:r>
          </w:p>
          <w:p w14:paraId="3D92F373" w14:textId="346066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3-6 horas</w:t>
            </w:r>
          </w:p>
          <w:p w14:paraId="7147C276" w14:textId="2BFA1249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+</w:t>
            </w:r>
          </w:p>
          <w:p w14:paraId="219A8013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Gasometria</w:t>
            </w:r>
          </w:p>
          <w:p w14:paraId="339C4B4B" w14:textId="3F3026D4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Venosa a cada 2/3h</w:t>
            </w:r>
          </w:p>
          <w:p w14:paraId="6BB19C0A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69606E" w:rsidRPr="008868B4" w14:paraId="6C293F3A" w14:textId="49924CCE" w:rsidTr="00534290">
        <w:tc>
          <w:tcPr>
            <w:tcW w:w="805" w:type="dxa"/>
          </w:tcPr>
          <w:p w14:paraId="2524ADF2" w14:textId="4EC41093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12-24</w:t>
            </w:r>
          </w:p>
        </w:tc>
        <w:tc>
          <w:tcPr>
            <w:tcW w:w="1561" w:type="dxa"/>
          </w:tcPr>
          <w:p w14:paraId="0B31DA82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8868B4">
              <w:rPr>
                <w:rFonts w:ascii="Arial" w:hAnsi="Arial" w:cs="Arial"/>
              </w:rPr>
              <w:t>Reduzir até suspensão conforme aceitação de alimentos</w:t>
            </w:r>
          </w:p>
        </w:tc>
        <w:tc>
          <w:tcPr>
            <w:tcW w:w="1750" w:type="dxa"/>
            <w:vMerge/>
          </w:tcPr>
          <w:p w14:paraId="12986C8B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17" w:type="dxa"/>
            <w:gridSpan w:val="3"/>
          </w:tcPr>
          <w:p w14:paraId="289EB8EE" w14:textId="77777777" w:rsidR="0069606E" w:rsidRPr="008868B4" w:rsidRDefault="0069606E" w:rsidP="008868B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056B79D4" w14:textId="77777777" w:rsidR="00E75605" w:rsidRPr="008868B4" w:rsidRDefault="00E7560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8868B4">
        <w:rPr>
          <w:rFonts w:ascii="Arial" w:hAnsi="Arial" w:cs="Arial"/>
        </w:rPr>
        <w:tab/>
      </w:r>
    </w:p>
    <w:p w14:paraId="3DE64D99" w14:textId="106265BF" w:rsidR="000B4F8C" w:rsidRPr="008868B4" w:rsidRDefault="000B4F8C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</w:rPr>
      </w:pPr>
    </w:p>
    <w:p w14:paraId="29E602BD" w14:textId="366D29CB" w:rsidR="00244456" w:rsidRDefault="00244456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</w:rPr>
      </w:pPr>
    </w:p>
    <w:p w14:paraId="14E917DB" w14:textId="4D44EE7F" w:rsidR="008868B4" w:rsidRDefault="008868B4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</w:rPr>
      </w:pPr>
    </w:p>
    <w:p w14:paraId="687E51FB" w14:textId="511BEDD6" w:rsidR="008868B4" w:rsidRDefault="008868B4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</w:rPr>
      </w:pPr>
    </w:p>
    <w:p w14:paraId="37801AE9" w14:textId="77777777" w:rsidR="008868B4" w:rsidRPr="008868B4" w:rsidRDefault="008868B4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</w:rPr>
      </w:pPr>
    </w:p>
    <w:p w14:paraId="072D60E8" w14:textId="77777777" w:rsidR="004C7CF3" w:rsidRPr="008868B4" w:rsidRDefault="004C7CF3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8868B4">
        <w:rPr>
          <w:rFonts w:ascii="Arial" w:hAnsi="Arial" w:cs="Arial"/>
          <w:b/>
          <w:color w:val="000000"/>
          <w:sz w:val="28"/>
          <w:szCs w:val="28"/>
        </w:rPr>
        <w:lastRenderedPageBreak/>
        <w:t>IMPORTANTE:</w:t>
      </w:r>
    </w:p>
    <w:p w14:paraId="72EB622B" w14:textId="77777777" w:rsidR="004C7CF3" w:rsidRPr="008868B4" w:rsidRDefault="004C7CF3" w:rsidP="0053429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</w:rPr>
      </w:pPr>
    </w:p>
    <w:p w14:paraId="4B220D2C" w14:textId="7CB7F96C" w:rsidR="004C7CF3" w:rsidRPr="00534290" w:rsidRDefault="004C7CF3" w:rsidP="00534290">
      <w:pPr>
        <w:autoSpaceDE w:val="0"/>
        <w:autoSpaceDN w:val="0"/>
        <w:adjustRightInd w:val="0"/>
        <w:spacing w:line="276" w:lineRule="auto"/>
        <w:ind w:firstLine="284"/>
        <w:jc w:val="both"/>
        <w:rPr>
          <w:rFonts w:ascii="Arial" w:hAnsi="Arial" w:cs="Arial"/>
          <w:color w:val="000000"/>
        </w:rPr>
      </w:pPr>
      <w:r w:rsidRPr="008868B4">
        <w:rPr>
          <w:rFonts w:ascii="Arial" w:hAnsi="Arial" w:cs="Arial"/>
          <w:color w:val="000000"/>
        </w:rPr>
        <w:t xml:space="preserve">Para prevenir hiperglicemia de rebote, </w:t>
      </w:r>
      <w:r w:rsidR="000B4F8C" w:rsidRPr="008868B4">
        <w:rPr>
          <w:rFonts w:ascii="Arial" w:hAnsi="Arial" w:cs="Arial"/>
          <w:color w:val="000000"/>
        </w:rPr>
        <w:t>NA PRESCRIÇÃO DE INSULIN</w:t>
      </w:r>
      <w:r w:rsidR="00534290">
        <w:rPr>
          <w:rFonts w:ascii="Arial" w:hAnsi="Arial" w:cs="Arial"/>
          <w:color w:val="000000"/>
        </w:rPr>
        <w:t>A</w:t>
      </w:r>
      <w:r w:rsidR="000B4F8C" w:rsidRPr="008868B4">
        <w:rPr>
          <w:rFonts w:ascii="Arial" w:hAnsi="Arial" w:cs="Arial"/>
          <w:color w:val="000000"/>
        </w:rPr>
        <w:t xml:space="preserve"> BASAL/BOLUS </w:t>
      </w:r>
      <w:r w:rsidRPr="008868B4">
        <w:rPr>
          <w:rFonts w:ascii="Arial" w:hAnsi="Arial" w:cs="Arial"/>
          <w:color w:val="000000"/>
        </w:rPr>
        <w:t xml:space="preserve">a primeira injeção de insulina SC deve ser 30 </w:t>
      </w:r>
      <w:r w:rsidRPr="00534290">
        <w:rPr>
          <w:rFonts w:ascii="Arial" w:hAnsi="Arial" w:cs="Arial"/>
          <w:color w:val="000000"/>
        </w:rPr>
        <w:t xml:space="preserve">minutos (insulina </w:t>
      </w:r>
      <w:r w:rsidR="00534290" w:rsidRPr="00534290">
        <w:rPr>
          <w:rFonts w:ascii="Arial" w:hAnsi="Arial" w:cs="Arial"/>
          <w:color w:val="000000"/>
        </w:rPr>
        <w:t xml:space="preserve">de ação </w:t>
      </w:r>
      <w:r w:rsidRPr="00534290">
        <w:rPr>
          <w:rFonts w:ascii="Arial" w:hAnsi="Arial" w:cs="Arial"/>
          <w:color w:val="000000"/>
        </w:rPr>
        <w:t>rápida</w:t>
      </w:r>
      <w:r w:rsidR="00534290" w:rsidRPr="00534290">
        <w:rPr>
          <w:rFonts w:ascii="Arial" w:hAnsi="Arial" w:cs="Arial"/>
          <w:color w:val="000000"/>
        </w:rPr>
        <w:t>-Lispro/</w:t>
      </w:r>
      <w:proofErr w:type="spellStart"/>
      <w:r w:rsidR="00534290" w:rsidRPr="00534290">
        <w:rPr>
          <w:rFonts w:ascii="Arial" w:hAnsi="Arial" w:cs="Arial"/>
          <w:color w:val="000000"/>
        </w:rPr>
        <w:t>Aspart</w:t>
      </w:r>
      <w:proofErr w:type="spellEnd"/>
      <w:r w:rsidR="00534290" w:rsidRPr="00534290">
        <w:rPr>
          <w:rFonts w:ascii="Arial" w:hAnsi="Arial" w:cs="Arial"/>
          <w:color w:val="000000"/>
        </w:rPr>
        <w:t>/</w:t>
      </w:r>
      <w:proofErr w:type="spellStart"/>
      <w:r w:rsidR="00534290" w:rsidRPr="00534290">
        <w:rPr>
          <w:rFonts w:ascii="Arial" w:hAnsi="Arial" w:cs="Arial"/>
          <w:color w:val="000000"/>
        </w:rPr>
        <w:t>Glulisina</w:t>
      </w:r>
      <w:proofErr w:type="spellEnd"/>
      <w:r w:rsidRPr="00534290">
        <w:rPr>
          <w:rFonts w:ascii="Arial" w:hAnsi="Arial" w:cs="Arial"/>
          <w:color w:val="000000"/>
        </w:rPr>
        <w:t>) ou 1h (insulina regular) antes da parada da infusão contínua de insulina.</w:t>
      </w:r>
    </w:p>
    <w:p w14:paraId="33A15C43" w14:textId="045D2F77" w:rsidR="004C7CF3" w:rsidRPr="00534290" w:rsidRDefault="004C7CF3" w:rsidP="00534290">
      <w:pPr>
        <w:autoSpaceDE w:val="0"/>
        <w:autoSpaceDN w:val="0"/>
        <w:adjustRightInd w:val="0"/>
        <w:spacing w:line="276" w:lineRule="auto"/>
        <w:ind w:firstLine="284"/>
        <w:jc w:val="both"/>
        <w:rPr>
          <w:rFonts w:ascii="Arial" w:hAnsi="Arial" w:cs="Arial"/>
          <w:color w:val="000000"/>
        </w:rPr>
      </w:pPr>
      <w:r w:rsidRPr="00534290">
        <w:rPr>
          <w:rFonts w:ascii="Arial" w:hAnsi="Arial" w:cs="Arial"/>
          <w:color w:val="000000"/>
        </w:rPr>
        <w:t xml:space="preserve">Com insulina intermediária ou longa (NPH ou </w:t>
      </w:r>
      <w:proofErr w:type="spellStart"/>
      <w:r w:rsidRPr="00534290">
        <w:rPr>
          <w:rFonts w:ascii="Arial" w:hAnsi="Arial" w:cs="Arial"/>
          <w:color w:val="000000"/>
        </w:rPr>
        <w:t>Glargina</w:t>
      </w:r>
      <w:proofErr w:type="spellEnd"/>
      <w:r w:rsidRPr="00534290">
        <w:rPr>
          <w:rFonts w:ascii="Arial" w:hAnsi="Arial" w:cs="Arial"/>
          <w:color w:val="000000"/>
        </w:rPr>
        <w:t>), a sobreposição deve ser mais longa e a taxa de infusão de insulina gradualmente baixada</w:t>
      </w:r>
      <w:r w:rsidR="00534290" w:rsidRPr="00534290">
        <w:rPr>
          <w:rFonts w:ascii="Arial" w:hAnsi="Arial" w:cs="Arial"/>
          <w:color w:val="000000"/>
        </w:rPr>
        <w:t xml:space="preserve"> em 50%</w:t>
      </w:r>
      <w:r w:rsidR="00E24AD4" w:rsidRPr="00534290">
        <w:rPr>
          <w:rFonts w:ascii="Arial" w:hAnsi="Arial" w:cs="Arial"/>
          <w:color w:val="000000"/>
        </w:rPr>
        <w:t xml:space="preserve">: </w:t>
      </w:r>
      <w:r w:rsidRPr="00534290">
        <w:rPr>
          <w:rFonts w:ascii="Arial" w:hAnsi="Arial" w:cs="Arial"/>
          <w:i/>
          <w:color w:val="000000"/>
        </w:rPr>
        <w:t xml:space="preserve">a primeira dose da insulina basal </w:t>
      </w:r>
      <w:r w:rsidR="00E24AD4" w:rsidRPr="00534290">
        <w:rPr>
          <w:rFonts w:ascii="Arial" w:hAnsi="Arial" w:cs="Arial"/>
          <w:i/>
          <w:color w:val="000000"/>
        </w:rPr>
        <w:t>deve ser feita à</w:t>
      </w:r>
      <w:r w:rsidRPr="00534290">
        <w:rPr>
          <w:rFonts w:ascii="Arial" w:hAnsi="Arial" w:cs="Arial"/>
          <w:i/>
          <w:color w:val="000000"/>
        </w:rPr>
        <w:t xml:space="preserve"> noite e a parada da infusão de insulina contínua é feita pela m</w:t>
      </w:r>
      <w:r w:rsidR="00E24AD4" w:rsidRPr="00534290">
        <w:rPr>
          <w:rFonts w:ascii="Arial" w:hAnsi="Arial" w:cs="Arial"/>
          <w:i/>
          <w:color w:val="000000"/>
        </w:rPr>
        <w:t>a</w:t>
      </w:r>
      <w:r w:rsidRPr="00534290">
        <w:rPr>
          <w:rFonts w:ascii="Arial" w:hAnsi="Arial" w:cs="Arial"/>
          <w:i/>
          <w:color w:val="000000"/>
        </w:rPr>
        <w:t>nhã</w:t>
      </w:r>
      <w:r w:rsidR="00E24AD4" w:rsidRPr="00534290">
        <w:rPr>
          <w:rFonts w:ascii="Arial" w:hAnsi="Arial" w:cs="Arial"/>
          <w:i/>
          <w:color w:val="000000"/>
        </w:rPr>
        <w:t>.</w:t>
      </w:r>
    </w:p>
    <w:p w14:paraId="505D4FCE" w14:textId="381D052D" w:rsidR="00993473" w:rsidRPr="00534290" w:rsidRDefault="00534290" w:rsidP="00534290">
      <w:pPr>
        <w:autoSpaceDE w:val="0"/>
        <w:autoSpaceDN w:val="0"/>
        <w:adjustRightInd w:val="0"/>
        <w:spacing w:line="276" w:lineRule="auto"/>
        <w:ind w:firstLine="284"/>
        <w:jc w:val="both"/>
        <w:rPr>
          <w:rFonts w:ascii="Arial" w:hAnsi="Arial" w:cs="Arial"/>
          <w:color w:val="000000"/>
        </w:rPr>
      </w:pPr>
      <w:r>
        <w:rPr>
          <w:rFonts w:ascii="Arial" w:eastAsia="Calibri" w:hAnsi="Arial" w:cs="Arial"/>
        </w:rPr>
        <w:t>“</w:t>
      </w:r>
      <w:r w:rsidRPr="00534290">
        <w:rPr>
          <w:rFonts w:ascii="Arial" w:eastAsia="Calibri" w:hAnsi="Arial" w:cs="Arial"/>
        </w:rPr>
        <w:t>O diagn</w:t>
      </w:r>
      <w:r>
        <w:rPr>
          <w:rFonts w:ascii="Arial" w:eastAsia="Calibri" w:hAnsi="Arial" w:cs="Arial"/>
        </w:rPr>
        <w:t>ó</w:t>
      </w:r>
      <w:r w:rsidRPr="00534290">
        <w:rPr>
          <w:rFonts w:ascii="Arial" w:eastAsia="Calibri" w:hAnsi="Arial" w:cs="Arial"/>
        </w:rPr>
        <w:t xml:space="preserve">stico de DM1 causa um forte </w:t>
      </w:r>
      <w:proofErr w:type="spellStart"/>
      <w:r w:rsidRPr="00534290">
        <w:rPr>
          <w:rFonts w:ascii="Arial" w:eastAsia="Calibri" w:hAnsi="Arial" w:cs="Arial"/>
        </w:rPr>
        <w:t>imp</w:t>
      </w:r>
      <w:proofErr w:type="spellEnd"/>
      <w:r w:rsidR="005D3A67">
        <w:rPr>
          <w:rFonts w:ascii="Arial" w:eastAsia="Calibri" w:hAnsi="Arial" w:cs="Arial"/>
        </w:rPr>
        <w:t>/</w:t>
      </w:r>
      <w:proofErr w:type="spellStart"/>
      <w:r w:rsidRPr="00534290">
        <w:rPr>
          <w:rFonts w:ascii="Arial" w:eastAsia="Calibri" w:hAnsi="Arial" w:cs="Arial"/>
        </w:rPr>
        <w:t>acto</w:t>
      </w:r>
      <w:proofErr w:type="spellEnd"/>
      <w:r w:rsidRPr="00534290">
        <w:rPr>
          <w:rFonts w:ascii="Arial" w:eastAsia="Calibri" w:hAnsi="Arial" w:cs="Arial"/>
        </w:rPr>
        <w:t xml:space="preserve"> sobre o</w:t>
      </w:r>
      <w:r>
        <w:rPr>
          <w:rFonts w:ascii="Arial" w:eastAsia="Calibri" w:hAnsi="Arial" w:cs="Arial"/>
        </w:rPr>
        <w:t xml:space="preserve"> </w:t>
      </w:r>
      <w:r w:rsidRPr="00534290">
        <w:rPr>
          <w:rFonts w:ascii="Arial" w:eastAsia="Calibri" w:hAnsi="Arial" w:cs="Arial"/>
        </w:rPr>
        <w:t xml:space="preserve">paciente e seus familiares. </w:t>
      </w:r>
      <w:r>
        <w:rPr>
          <w:rFonts w:ascii="Arial" w:eastAsia="Calibri" w:hAnsi="Arial" w:cs="Arial"/>
        </w:rPr>
        <w:t>É</w:t>
      </w:r>
      <w:r w:rsidRPr="00534290">
        <w:rPr>
          <w:rFonts w:ascii="Arial" w:eastAsia="Calibri" w:hAnsi="Arial" w:cs="Arial"/>
        </w:rPr>
        <w:t xml:space="preserve"> necess</w:t>
      </w:r>
      <w:r>
        <w:rPr>
          <w:rFonts w:ascii="Arial" w:eastAsia="Calibri" w:hAnsi="Arial" w:cs="Arial"/>
        </w:rPr>
        <w:t>á</w:t>
      </w:r>
      <w:r w:rsidRPr="00534290">
        <w:rPr>
          <w:rFonts w:ascii="Arial" w:eastAsia="Calibri" w:hAnsi="Arial" w:cs="Arial"/>
        </w:rPr>
        <w:t>ria uma boa orienta</w:t>
      </w:r>
      <w:r>
        <w:rPr>
          <w:rFonts w:ascii="Arial" w:eastAsia="Calibri" w:hAnsi="Arial" w:cs="Arial"/>
        </w:rPr>
        <w:t>çã</w:t>
      </w:r>
      <w:r w:rsidRPr="00534290">
        <w:rPr>
          <w:rFonts w:ascii="Arial" w:eastAsia="Calibri" w:hAnsi="Arial" w:cs="Arial"/>
        </w:rPr>
        <w:t>o</w:t>
      </w:r>
      <w:r>
        <w:rPr>
          <w:rFonts w:ascii="Arial" w:eastAsia="Calibri" w:hAnsi="Arial" w:cs="Arial"/>
        </w:rPr>
        <w:t xml:space="preserve"> </w:t>
      </w:r>
      <w:r w:rsidRPr="00534290">
        <w:rPr>
          <w:rFonts w:ascii="Arial" w:eastAsia="Calibri" w:hAnsi="Arial" w:cs="Arial"/>
        </w:rPr>
        <w:t>inicial para que entendam os objetivos do tratamento, o que</w:t>
      </w:r>
      <w:r>
        <w:rPr>
          <w:rFonts w:ascii="Arial" w:eastAsia="Calibri" w:hAnsi="Arial" w:cs="Arial"/>
        </w:rPr>
        <w:t xml:space="preserve"> </w:t>
      </w:r>
      <w:r w:rsidRPr="00534290">
        <w:rPr>
          <w:rFonts w:ascii="Arial" w:eastAsia="Calibri" w:hAnsi="Arial" w:cs="Arial"/>
        </w:rPr>
        <w:t>se pretende com os esquemas propostos e a forma de monitoriza</w:t>
      </w:r>
      <w:r>
        <w:rPr>
          <w:rFonts w:ascii="Arial" w:eastAsia="Calibri" w:hAnsi="Arial" w:cs="Arial"/>
        </w:rPr>
        <w:t xml:space="preserve">ção </w:t>
      </w:r>
      <w:r w:rsidRPr="00534290">
        <w:rPr>
          <w:rFonts w:ascii="Arial" w:eastAsia="Calibri" w:hAnsi="Arial" w:cs="Arial"/>
        </w:rPr>
        <w:t>dos resultados. Essa primeira orienta</w:t>
      </w:r>
      <w:r>
        <w:rPr>
          <w:rFonts w:ascii="Arial" w:eastAsia="Calibri" w:hAnsi="Arial" w:cs="Arial"/>
        </w:rPr>
        <w:t>ção</w:t>
      </w:r>
      <w:r w:rsidRPr="00534290">
        <w:rPr>
          <w:rFonts w:ascii="Arial" w:eastAsia="Calibri" w:hAnsi="Arial" w:cs="Arial"/>
        </w:rPr>
        <w:t xml:space="preserve"> deve capacita-los a administrar a insulina adequadamente, monitorizar</w:t>
      </w:r>
      <w:r>
        <w:rPr>
          <w:rFonts w:ascii="Arial" w:eastAsia="Calibri" w:hAnsi="Arial" w:cs="Arial"/>
        </w:rPr>
        <w:t xml:space="preserve"> </w:t>
      </w:r>
      <w:r w:rsidRPr="00534290">
        <w:rPr>
          <w:rFonts w:ascii="Arial" w:eastAsia="Calibri" w:hAnsi="Arial" w:cs="Arial"/>
        </w:rPr>
        <w:t>e interpretar os valores glic</w:t>
      </w:r>
      <w:r>
        <w:rPr>
          <w:rFonts w:ascii="Arial" w:eastAsia="Calibri" w:hAnsi="Arial" w:cs="Arial"/>
        </w:rPr>
        <w:t>ê</w:t>
      </w:r>
      <w:r w:rsidRPr="00534290">
        <w:rPr>
          <w:rFonts w:ascii="Arial" w:eastAsia="Calibri" w:hAnsi="Arial" w:cs="Arial"/>
        </w:rPr>
        <w:t>micos, reconhecer sinais e</w:t>
      </w:r>
      <w:r>
        <w:rPr>
          <w:rFonts w:ascii="Arial" w:eastAsia="Calibri" w:hAnsi="Arial" w:cs="Arial"/>
        </w:rPr>
        <w:t xml:space="preserve"> </w:t>
      </w:r>
      <w:r w:rsidRPr="00534290">
        <w:rPr>
          <w:rFonts w:ascii="Arial" w:eastAsia="Calibri" w:hAnsi="Arial" w:cs="Arial"/>
        </w:rPr>
        <w:t>sintomas de hipoglicemia e agir para normalizar a situa</w:t>
      </w:r>
      <w:r>
        <w:rPr>
          <w:rFonts w:ascii="Arial" w:eastAsia="Calibri" w:hAnsi="Arial" w:cs="Arial"/>
        </w:rPr>
        <w:t>çã</w:t>
      </w:r>
      <w:r w:rsidRPr="00534290">
        <w:rPr>
          <w:rFonts w:ascii="Arial" w:eastAsia="Calibri" w:hAnsi="Arial" w:cs="Arial"/>
        </w:rPr>
        <w:t>o.</w:t>
      </w:r>
      <w:r>
        <w:rPr>
          <w:rFonts w:ascii="Arial" w:eastAsia="Calibri" w:hAnsi="Arial" w:cs="Arial"/>
        </w:rPr>
        <w:t xml:space="preserve"> É</w:t>
      </w:r>
      <w:r w:rsidRPr="00534290">
        <w:rPr>
          <w:rFonts w:ascii="Arial" w:eastAsia="Calibri" w:hAnsi="Arial" w:cs="Arial"/>
        </w:rPr>
        <w:t xml:space="preserve"> preciso preencher todos esses requisitos para se optar pelo</w:t>
      </w:r>
      <w:r>
        <w:rPr>
          <w:rFonts w:ascii="Arial" w:eastAsia="Calibri" w:hAnsi="Arial" w:cs="Arial"/>
        </w:rPr>
        <w:t xml:space="preserve"> </w:t>
      </w:r>
      <w:r w:rsidRPr="00534290">
        <w:rPr>
          <w:rFonts w:ascii="Arial" w:eastAsia="Calibri" w:hAnsi="Arial" w:cs="Arial"/>
        </w:rPr>
        <w:t>tratamento domiciliar do DM</w:t>
      </w:r>
      <w:r>
        <w:rPr>
          <w:rFonts w:ascii="Arial" w:eastAsia="Calibri" w:hAnsi="Arial" w:cs="Arial"/>
        </w:rPr>
        <w:t>”</w:t>
      </w:r>
      <w:r w:rsidRPr="00534290">
        <w:rPr>
          <w:rFonts w:ascii="Arial" w:eastAsia="Calibri" w:hAnsi="Arial" w:cs="Arial"/>
        </w:rPr>
        <w:t>.</w:t>
      </w:r>
    </w:p>
    <w:p w14:paraId="26CB6708" w14:textId="77777777" w:rsidR="00993473" w:rsidRPr="008868B4" w:rsidRDefault="00993473" w:rsidP="008868B4">
      <w:pPr>
        <w:autoSpaceDE w:val="0"/>
        <w:autoSpaceDN w:val="0"/>
        <w:adjustRightInd w:val="0"/>
        <w:spacing w:line="276" w:lineRule="auto"/>
        <w:ind w:left="708" w:firstLine="708"/>
        <w:jc w:val="both"/>
        <w:rPr>
          <w:rFonts w:ascii="Arial" w:hAnsi="Arial" w:cs="Arial"/>
          <w:color w:val="000000"/>
        </w:rPr>
      </w:pPr>
    </w:p>
    <w:p w14:paraId="643C6589" w14:textId="77949328" w:rsidR="009F14B6" w:rsidRPr="008868B4" w:rsidRDefault="009F14B6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</w:rPr>
      </w:pPr>
      <w:bookmarkStart w:id="1" w:name="_Hlk36673273"/>
      <w:r w:rsidRPr="008868B4">
        <w:rPr>
          <w:rFonts w:ascii="Arial" w:hAnsi="Arial" w:cs="Arial"/>
          <w:b/>
        </w:rPr>
        <w:t>REFERÊNCIAS:</w:t>
      </w:r>
      <w:r w:rsidRPr="008868B4">
        <w:rPr>
          <w:rFonts w:ascii="Arial" w:hAnsi="Arial" w:cs="Arial"/>
        </w:rPr>
        <w:t xml:space="preserve"> </w:t>
      </w:r>
      <w:hyperlink r:id="rId8" w:history="1">
        <w:r w:rsidRPr="008868B4">
          <w:rPr>
            <w:rStyle w:val="Hyperlink"/>
            <w:rFonts w:ascii="Arial" w:hAnsi="Arial" w:cs="Arial"/>
            <w:bCs/>
            <w:color w:val="auto"/>
            <w:u w:val="none"/>
          </w:rPr>
          <w:t xml:space="preserve">ISPAD </w:t>
        </w:r>
        <w:proofErr w:type="spellStart"/>
        <w:r w:rsidRPr="008868B4">
          <w:rPr>
            <w:rStyle w:val="Hyperlink"/>
            <w:rFonts w:ascii="Arial" w:hAnsi="Arial" w:cs="Arial"/>
            <w:bCs/>
            <w:color w:val="auto"/>
            <w:u w:val="none"/>
          </w:rPr>
          <w:t>Clinical</w:t>
        </w:r>
        <w:proofErr w:type="spellEnd"/>
        <w:r w:rsidRPr="008868B4">
          <w:rPr>
            <w:rStyle w:val="Hyperlink"/>
            <w:rFonts w:ascii="Arial" w:hAnsi="Arial" w:cs="Arial"/>
            <w:bCs/>
            <w:color w:val="auto"/>
            <w:u w:val="none"/>
          </w:rPr>
          <w:t xml:space="preserve"> </w:t>
        </w:r>
        <w:proofErr w:type="spellStart"/>
        <w:r w:rsidRPr="008868B4">
          <w:rPr>
            <w:rStyle w:val="Hyperlink"/>
            <w:rFonts w:ascii="Arial" w:hAnsi="Arial" w:cs="Arial"/>
            <w:bCs/>
            <w:color w:val="auto"/>
            <w:u w:val="none"/>
          </w:rPr>
          <w:t>Practice</w:t>
        </w:r>
        <w:proofErr w:type="spellEnd"/>
        <w:r w:rsidRPr="008868B4">
          <w:rPr>
            <w:rStyle w:val="Hyperlink"/>
            <w:rFonts w:ascii="Arial" w:hAnsi="Arial" w:cs="Arial"/>
            <w:bCs/>
            <w:color w:val="auto"/>
            <w:u w:val="none"/>
          </w:rPr>
          <w:t xml:space="preserve"> Consensus </w:t>
        </w:r>
        <w:proofErr w:type="spellStart"/>
        <w:r w:rsidRPr="008868B4">
          <w:rPr>
            <w:rStyle w:val="Hyperlink"/>
            <w:rFonts w:ascii="Arial" w:hAnsi="Arial" w:cs="Arial"/>
            <w:bCs/>
            <w:color w:val="auto"/>
            <w:u w:val="none"/>
          </w:rPr>
          <w:t>Guidelines</w:t>
        </w:r>
        <w:proofErr w:type="spellEnd"/>
        <w:r w:rsidRPr="008868B4">
          <w:rPr>
            <w:rStyle w:val="Hyperlink"/>
            <w:rFonts w:ascii="Arial" w:hAnsi="Arial" w:cs="Arial"/>
            <w:bCs/>
            <w:color w:val="auto"/>
            <w:u w:val="none"/>
          </w:rPr>
          <w:t xml:space="preserve"> 201</w:t>
        </w:r>
      </w:hyperlink>
      <w:r w:rsidR="00E24AD4" w:rsidRPr="008868B4">
        <w:rPr>
          <w:rStyle w:val="Hyperlink"/>
          <w:rFonts w:ascii="Arial" w:hAnsi="Arial" w:cs="Arial"/>
          <w:bCs/>
          <w:color w:val="auto"/>
          <w:u w:val="none"/>
        </w:rPr>
        <w:t>8</w:t>
      </w:r>
      <w:r w:rsidR="004831D7" w:rsidRPr="008868B4">
        <w:rPr>
          <w:rFonts w:ascii="Arial" w:hAnsi="Arial" w:cs="Arial"/>
          <w:bCs/>
        </w:rPr>
        <w:t xml:space="preserve"> / </w:t>
      </w:r>
      <w:r w:rsidRPr="008868B4">
        <w:rPr>
          <w:rFonts w:ascii="Arial" w:hAnsi="Arial" w:cs="Arial"/>
          <w:bCs/>
        </w:rPr>
        <w:t>Diretrizes da Sociedade Brasileira de Diabetes 201</w:t>
      </w:r>
      <w:r w:rsidR="00E24AD4" w:rsidRPr="008868B4">
        <w:rPr>
          <w:rFonts w:ascii="Arial" w:hAnsi="Arial" w:cs="Arial"/>
          <w:bCs/>
        </w:rPr>
        <w:t>9-2020</w:t>
      </w:r>
      <w:r w:rsidR="00534290">
        <w:rPr>
          <w:rFonts w:ascii="Arial" w:hAnsi="Arial" w:cs="Arial"/>
          <w:bCs/>
        </w:rPr>
        <w:t xml:space="preserve"> / </w:t>
      </w:r>
      <w:r w:rsidR="00534290" w:rsidRPr="00534290">
        <w:rPr>
          <w:rFonts w:ascii="Arial" w:hAnsi="Arial" w:cs="Arial"/>
          <w:bCs/>
          <w:lang w:val="en-US"/>
        </w:rPr>
        <w:t>NICE Pathway last updated: 19 November 2019</w:t>
      </w:r>
    </w:p>
    <w:bookmarkEnd w:id="1"/>
    <w:p w14:paraId="31771AC5" w14:textId="77777777" w:rsidR="00855D1E" w:rsidRPr="008868B4" w:rsidRDefault="00855D1E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</w:rPr>
      </w:pPr>
    </w:p>
    <w:p w14:paraId="0DA42801" w14:textId="77777777" w:rsidR="00855D1E" w:rsidRPr="008868B4" w:rsidRDefault="00855D1E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</w:rPr>
      </w:pPr>
    </w:p>
    <w:p w14:paraId="414AD06E" w14:textId="4C04A5B4" w:rsidR="00855D1E" w:rsidRPr="008868B4" w:rsidRDefault="00855D1E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</w:rPr>
      </w:pPr>
      <w:r w:rsidRPr="008868B4">
        <w:rPr>
          <w:rFonts w:ascii="Arial" w:hAnsi="Arial" w:cs="Arial"/>
          <w:bCs/>
        </w:rPr>
        <w:t>OBS.: A ROTINA FOI CONFECCIONADA PARA ATENDER AS NECESSIDADES DO SERVIÇO, UMA VEZ QUE EM ALGUNS PERÍODOS FALTAM MATERIAIS PARA REALIZAÇÃO DE ALGUNS EXAMES, NÃO PREJUDICANDO A QUALIDADE DO ATENDIMENTO AO PACIENTE.</w:t>
      </w:r>
    </w:p>
    <w:p w14:paraId="6955C8A6" w14:textId="1AFF757A" w:rsidR="00D17DB5" w:rsidRPr="008868B4" w:rsidRDefault="00D17DB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</w:rPr>
      </w:pPr>
    </w:p>
    <w:p w14:paraId="71DBC416" w14:textId="77777777" w:rsidR="00AD5B46" w:rsidRPr="00D42496" w:rsidRDefault="00AD5B46" w:rsidP="00AD5B46">
      <w:pPr>
        <w:pStyle w:val="PargrafodaLista"/>
        <w:autoSpaceDE w:val="0"/>
        <w:autoSpaceDN w:val="0"/>
        <w:adjustRightInd w:val="0"/>
        <w:spacing w:line="276" w:lineRule="auto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Responsável pela rotina: </w:t>
      </w:r>
      <w:proofErr w:type="spellStart"/>
      <w:r>
        <w:rPr>
          <w:rFonts w:ascii="Arial" w:hAnsi="Arial" w:cs="Arial"/>
          <w:bCs/>
          <w:sz w:val="20"/>
          <w:szCs w:val="20"/>
        </w:rPr>
        <w:t>D</w:t>
      </w:r>
      <w:r w:rsidRPr="00D42496">
        <w:rPr>
          <w:rFonts w:ascii="Arial" w:hAnsi="Arial" w:cs="Arial"/>
          <w:bCs/>
          <w:sz w:val="20"/>
          <w:szCs w:val="20"/>
        </w:rPr>
        <w:t>ra</w:t>
      </w:r>
      <w:proofErr w:type="spellEnd"/>
      <w:r w:rsidRPr="00D4249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</w:t>
      </w:r>
      <w:r w:rsidRPr="00D42496">
        <w:rPr>
          <w:rFonts w:ascii="Arial" w:hAnsi="Arial" w:cs="Arial"/>
          <w:bCs/>
          <w:sz w:val="20"/>
          <w:szCs w:val="20"/>
        </w:rPr>
        <w:t xml:space="preserve">oberta </w:t>
      </w:r>
      <w:r>
        <w:rPr>
          <w:rFonts w:ascii="Arial" w:hAnsi="Arial" w:cs="Arial"/>
          <w:bCs/>
          <w:sz w:val="20"/>
          <w:szCs w:val="20"/>
        </w:rPr>
        <w:t>K</w:t>
      </w:r>
      <w:r w:rsidRPr="00D42496">
        <w:rPr>
          <w:rFonts w:ascii="Arial" w:hAnsi="Arial" w:cs="Arial"/>
          <w:bCs/>
          <w:sz w:val="20"/>
          <w:szCs w:val="20"/>
        </w:rPr>
        <w:t xml:space="preserve">elly </w:t>
      </w:r>
      <w:r>
        <w:rPr>
          <w:rFonts w:ascii="Arial" w:hAnsi="Arial" w:cs="Arial"/>
          <w:bCs/>
          <w:sz w:val="20"/>
          <w:szCs w:val="20"/>
        </w:rPr>
        <w:t>M</w:t>
      </w:r>
      <w:r w:rsidRPr="00D42496">
        <w:rPr>
          <w:rFonts w:ascii="Arial" w:hAnsi="Arial" w:cs="Arial"/>
          <w:bCs/>
          <w:sz w:val="20"/>
          <w:szCs w:val="20"/>
        </w:rPr>
        <w:t xml:space="preserve">enezes </w:t>
      </w:r>
      <w:r>
        <w:rPr>
          <w:rFonts w:ascii="Arial" w:hAnsi="Arial" w:cs="Arial"/>
          <w:bCs/>
          <w:sz w:val="20"/>
          <w:szCs w:val="20"/>
        </w:rPr>
        <w:t>M</w:t>
      </w:r>
      <w:r w:rsidRPr="00D42496">
        <w:rPr>
          <w:rFonts w:ascii="Arial" w:hAnsi="Arial" w:cs="Arial"/>
          <w:bCs/>
          <w:sz w:val="20"/>
          <w:szCs w:val="20"/>
        </w:rPr>
        <w:t xml:space="preserve">aciel </w:t>
      </w:r>
      <w:proofErr w:type="spellStart"/>
      <w:r>
        <w:rPr>
          <w:rFonts w:ascii="Arial" w:hAnsi="Arial" w:cs="Arial"/>
          <w:bCs/>
          <w:sz w:val="20"/>
          <w:szCs w:val="20"/>
        </w:rPr>
        <w:t>F</w:t>
      </w:r>
      <w:r w:rsidRPr="00D42496">
        <w:rPr>
          <w:rFonts w:ascii="Arial" w:hAnsi="Arial" w:cs="Arial"/>
          <w:bCs/>
          <w:sz w:val="20"/>
          <w:szCs w:val="20"/>
        </w:rPr>
        <w:t>alleiros</w:t>
      </w:r>
      <w:proofErr w:type="spellEnd"/>
      <w:r w:rsidRPr="00D42496">
        <w:rPr>
          <w:rFonts w:ascii="Arial" w:hAnsi="Arial" w:cs="Arial"/>
          <w:bCs/>
          <w:sz w:val="20"/>
          <w:szCs w:val="20"/>
        </w:rPr>
        <w:t xml:space="preserve"> </w:t>
      </w:r>
    </w:p>
    <w:p w14:paraId="554A95BF" w14:textId="295FA4B8" w:rsidR="00D17DB5" w:rsidRPr="008868B4" w:rsidRDefault="00D17DB5" w:rsidP="008868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</w:rPr>
      </w:pPr>
    </w:p>
    <w:sectPr w:rsidR="00D17DB5" w:rsidRPr="008868B4" w:rsidSect="00503FBB">
      <w:footerReference w:type="default" r:id="rId9"/>
      <w:pgSz w:w="11906" w:h="16838"/>
      <w:pgMar w:top="1418" w:right="567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138A5" w14:textId="77777777" w:rsidR="00782ED9" w:rsidRDefault="00782ED9" w:rsidP="00C65AF5">
      <w:r>
        <w:separator/>
      </w:r>
    </w:p>
  </w:endnote>
  <w:endnote w:type="continuationSeparator" w:id="0">
    <w:p w14:paraId="608F4FC7" w14:textId="77777777" w:rsidR="00782ED9" w:rsidRDefault="00782ED9" w:rsidP="00C6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FB7FE364D9EC43F089B3580DBF53B275"/>
      </w:placeholder>
      <w:temporary/>
      <w:showingPlcHdr/>
      <w15:appearance w15:val="hidden"/>
    </w:sdtPr>
    <w:sdtEndPr/>
    <w:sdtContent>
      <w:p w14:paraId="10C3363F" w14:textId="77777777" w:rsidR="00864AE1" w:rsidRDefault="00864AE1">
        <w:pPr>
          <w:pStyle w:val="Rodap"/>
        </w:pPr>
        <w:r>
          <w:t>[Digite aqui]</w:t>
        </w:r>
      </w:p>
    </w:sdtContent>
  </w:sdt>
  <w:p w14:paraId="09130D6C" w14:textId="77777777" w:rsidR="00503FBB" w:rsidRDefault="00503FBB" w:rsidP="009B62DC">
    <w:pPr>
      <w:pStyle w:val="Rodap"/>
      <w:jc w:val="center"/>
      <w:rPr>
        <w:rFonts w:ascii="Bookman Old Style" w:hAnsi="Bookman Old Styl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36E38" w14:textId="77777777" w:rsidR="00782ED9" w:rsidRDefault="00782ED9" w:rsidP="00C65AF5">
      <w:r>
        <w:separator/>
      </w:r>
    </w:p>
  </w:footnote>
  <w:footnote w:type="continuationSeparator" w:id="0">
    <w:p w14:paraId="3A6C593B" w14:textId="77777777" w:rsidR="00782ED9" w:rsidRDefault="00782ED9" w:rsidP="00C65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3267"/>
    <w:multiLevelType w:val="hybridMultilevel"/>
    <w:tmpl w:val="CB7A8CF8"/>
    <w:lvl w:ilvl="0" w:tplc="7CFAE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EF60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C8B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ABB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38E6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A21F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0CAD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A99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8614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B21B9E"/>
    <w:multiLevelType w:val="hybridMultilevel"/>
    <w:tmpl w:val="5484C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86E47"/>
    <w:multiLevelType w:val="hybridMultilevel"/>
    <w:tmpl w:val="BA1A2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CC0"/>
    <w:multiLevelType w:val="hybridMultilevel"/>
    <w:tmpl w:val="DB80385A"/>
    <w:lvl w:ilvl="0" w:tplc="516E6C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247A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045A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5CCA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06AA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E095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6C77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810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1AE1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F873E7"/>
    <w:multiLevelType w:val="hybridMultilevel"/>
    <w:tmpl w:val="4CB2C816"/>
    <w:lvl w:ilvl="0" w:tplc="71C864B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1E9FF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08BF2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7CD0A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848AB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4696E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CEB27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A0BD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CC743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8E32506"/>
    <w:multiLevelType w:val="hybridMultilevel"/>
    <w:tmpl w:val="0720955C"/>
    <w:lvl w:ilvl="0" w:tplc="8E06EFA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4CCC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DE492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F8BBF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7E0A1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70C48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6C89B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88E1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8C1DF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0716D6E"/>
    <w:multiLevelType w:val="hybridMultilevel"/>
    <w:tmpl w:val="C84A508C"/>
    <w:lvl w:ilvl="0" w:tplc="C2C8FAA8">
      <w:start w:val="10"/>
      <w:numFmt w:val="bullet"/>
      <w:lvlText w:val=""/>
      <w:lvlJc w:val="left"/>
      <w:pPr>
        <w:ind w:left="1776" w:hanging="360"/>
      </w:pPr>
      <w:rPr>
        <w:rFonts w:ascii="Symbol" w:eastAsiaTheme="minorHAnsi" w:hAnsi="Symbol" w:cs="MinionPro-Regular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7B31976"/>
    <w:multiLevelType w:val="hybridMultilevel"/>
    <w:tmpl w:val="5E86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F4D0D"/>
    <w:multiLevelType w:val="hybridMultilevel"/>
    <w:tmpl w:val="BF1E7E20"/>
    <w:lvl w:ilvl="0" w:tplc="30603528">
      <w:start w:val="10"/>
      <w:numFmt w:val="bullet"/>
      <w:lvlText w:val=""/>
      <w:lvlJc w:val="left"/>
      <w:pPr>
        <w:ind w:left="1920" w:hanging="360"/>
      </w:pPr>
      <w:rPr>
        <w:rFonts w:ascii="Symbol" w:eastAsia="Times New Roman" w:hAnsi="Symbol" w:cs="Estrangelo Edessa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F5"/>
    <w:rsid w:val="00000898"/>
    <w:rsid w:val="000063A2"/>
    <w:rsid w:val="000116C6"/>
    <w:rsid w:val="00014C61"/>
    <w:rsid w:val="00027608"/>
    <w:rsid w:val="00033D2D"/>
    <w:rsid w:val="00057520"/>
    <w:rsid w:val="00063030"/>
    <w:rsid w:val="00065A0E"/>
    <w:rsid w:val="000B4F8C"/>
    <w:rsid w:val="000B7FD4"/>
    <w:rsid w:val="000C031A"/>
    <w:rsid w:val="000D0DE0"/>
    <w:rsid w:val="000E05D5"/>
    <w:rsid w:val="000E10F7"/>
    <w:rsid w:val="000E3C6B"/>
    <w:rsid w:val="000F006E"/>
    <w:rsid w:val="000F5474"/>
    <w:rsid w:val="00105EA4"/>
    <w:rsid w:val="00110BD2"/>
    <w:rsid w:val="0011287A"/>
    <w:rsid w:val="00113313"/>
    <w:rsid w:val="00117F2D"/>
    <w:rsid w:val="00123DEC"/>
    <w:rsid w:val="00131961"/>
    <w:rsid w:val="001366C7"/>
    <w:rsid w:val="00137B46"/>
    <w:rsid w:val="00143BEE"/>
    <w:rsid w:val="0014425A"/>
    <w:rsid w:val="00145FA3"/>
    <w:rsid w:val="0016053C"/>
    <w:rsid w:val="00161012"/>
    <w:rsid w:val="00174972"/>
    <w:rsid w:val="00180CDC"/>
    <w:rsid w:val="001A7495"/>
    <w:rsid w:val="001B6FE0"/>
    <w:rsid w:val="001D73F9"/>
    <w:rsid w:val="001E4448"/>
    <w:rsid w:val="00211296"/>
    <w:rsid w:val="00213DFA"/>
    <w:rsid w:val="002321E4"/>
    <w:rsid w:val="00244456"/>
    <w:rsid w:val="00244C35"/>
    <w:rsid w:val="002455AC"/>
    <w:rsid w:val="0025029E"/>
    <w:rsid w:val="00257D25"/>
    <w:rsid w:val="0028501A"/>
    <w:rsid w:val="00290816"/>
    <w:rsid w:val="0029552C"/>
    <w:rsid w:val="002A303F"/>
    <w:rsid w:val="002A66CD"/>
    <w:rsid w:val="002A7BAA"/>
    <w:rsid w:val="002B5578"/>
    <w:rsid w:val="002D5583"/>
    <w:rsid w:val="002D66F9"/>
    <w:rsid w:val="002D6AA4"/>
    <w:rsid w:val="002E5AF1"/>
    <w:rsid w:val="002E7A3C"/>
    <w:rsid w:val="002F7400"/>
    <w:rsid w:val="00310A9D"/>
    <w:rsid w:val="0031266C"/>
    <w:rsid w:val="003220D7"/>
    <w:rsid w:val="003225BB"/>
    <w:rsid w:val="00360EC4"/>
    <w:rsid w:val="00370879"/>
    <w:rsid w:val="0037358D"/>
    <w:rsid w:val="00376DD7"/>
    <w:rsid w:val="003862A7"/>
    <w:rsid w:val="003A091E"/>
    <w:rsid w:val="003A48E3"/>
    <w:rsid w:val="003B4CBA"/>
    <w:rsid w:val="003D4FB1"/>
    <w:rsid w:val="003D7799"/>
    <w:rsid w:val="003E0F49"/>
    <w:rsid w:val="003E7D23"/>
    <w:rsid w:val="00404467"/>
    <w:rsid w:val="0040782B"/>
    <w:rsid w:val="004111C9"/>
    <w:rsid w:val="00415D88"/>
    <w:rsid w:val="00417FE6"/>
    <w:rsid w:val="00420176"/>
    <w:rsid w:val="00425453"/>
    <w:rsid w:val="004310E2"/>
    <w:rsid w:val="0043710D"/>
    <w:rsid w:val="004554A2"/>
    <w:rsid w:val="00467420"/>
    <w:rsid w:val="004831D7"/>
    <w:rsid w:val="004A10EE"/>
    <w:rsid w:val="004B78B9"/>
    <w:rsid w:val="004C48A4"/>
    <w:rsid w:val="004C7CF3"/>
    <w:rsid w:val="004D6A8A"/>
    <w:rsid w:val="005013DB"/>
    <w:rsid w:val="00503FBB"/>
    <w:rsid w:val="00512356"/>
    <w:rsid w:val="00523041"/>
    <w:rsid w:val="00530D04"/>
    <w:rsid w:val="00532ABD"/>
    <w:rsid w:val="00534290"/>
    <w:rsid w:val="005364A8"/>
    <w:rsid w:val="00540A17"/>
    <w:rsid w:val="00547C74"/>
    <w:rsid w:val="00551E27"/>
    <w:rsid w:val="00564725"/>
    <w:rsid w:val="005A01A4"/>
    <w:rsid w:val="005A7251"/>
    <w:rsid w:val="005C5BA8"/>
    <w:rsid w:val="005D3A67"/>
    <w:rsid w:val="005D52B4"/>
    <w:rsid w:val="005E04F0"/>
    <w:rsid w:val="005E2290"/>
    <w:rsid w:val="005F098C"/>
    <w:rsid w:val="005F3CD0"/>
    <w:rsid w:val="006003D8"/>
    <w:rsid w:val="00605FCA"/>
    <w:rsid w:val="00607E7A"/>
    <w:rsid w:val="00622B11"/>
    <w:rsid w:val="0063224B"/>
    <w:rsid w:val="00657D4A"/>
    <w:rsid w:val="0067616A"/>
    <w:rsid w:val="00684DD9"/>
    <w:rsid w:val="0069606E"/>
    <w:rsid w:val="006A3478"/>
    <w:rsid w:val="006A72F4"/>
    <w:rsid w:val="006A73EF"/>
    <w:rsid w:val="006B2377"/>
    <w:rsid w:val="006B372B"/>
    <w:rsid w:val="006E09DC"/>
    <w:rsid w:val="006E1496"/>
    <w:rsid w:val="006E1BF3"/>
    <w:rsid w:val="006F459F"/>
    <w:rsid w:val="007114EA"/>
    <w:rsid w:val="0071486D"/>
    <w:rsid w:val="0073391A"/>
    <w:rsid w:val="00741940"/>
    <w:rsid w:val="00745C46"/>
    <w:rsid w:val="0075699D"/>
    <w:rsid w:val="00757DF7"/>
    <w:rsid w:val="0077100F"/>
    <w:rsid w:val="00782D08"/>
    <w:rsid w:val="00782ED9"/>
    <w:rsid w:val="0079691F"/>
    <w:rsid w:val="007A3896"/>
    <w:rsid w:val="007A3DC1"/>
    <w:rsid w:val="007B0220"/>
    <w:rsid w:val="007B05A3"/>
    <w:rsid w:val="007C2195"/>
    <w:rsid w:val="007D597F"/>
    <w:rsid w:val="007F5516"/>
    <w:rsid w:val="0080301E"/>
    <w:rsid w:val="00812D11"/>
    <w:rsid w:val="008151F9"/>
    <w:rsid w:val="00816254"/>
    <w:rsid w:val="00816FF3"/>
    <w:rsid w:val="00825751"/>
    <w:rsid w:val="00826DE9"/>
    <w:rsid w:val="00833855"/>
    <w:rsid w:val="00845FC4"/>
    <w:rsid w:val="00855D1E"/>
    <w:rsid w:val="00864AE1"/>
    <w:rsid w:val="00871108"/>
    <w:rsid w:val="0088614C"/>
    <w:rsid w:val="008868B4"/>
    <w:rsid w:val="0089356D"/>
    <w:rsid w:val="008A4FD7"/>
    <w:rsid w:val="008A75FF"/>
    <w:rsid w:val="008B3B40"/>
    <w:rsid w:val="008B4E16"/>
    <w:rsid w:val="008C0701"/>
    <w:rsid w:val="008E65E8"/>
    <w:rsid w:val="008F0C81"/>
    <w:rsid w:val="00916DDE"/>
    <w:rsid w:val="00925E54"/>
    <w:rsid w:val="00932C8F"/>
    <w:rsid w:val="00933D51"/>
    <w:rsid w:val="00936BE4"/>
    <w:rsid w:val="00950408"/>
    <w:rsid w:val="00950B06"/>
    <w:rsid w:val="00953AD1"/>
    <w:rsid w:val="00960CEB"/>
    <w:rsid w:val="009612B5"/>
    <w:rsid w:val="009772E0"/>
    <w:rsid w:val="009831DF"/>
    <w:rsid w:val="00991477"/>
    <w:rsid w:val="00993473"/>
    <w:rsid w:val="00995BB5"/>
    <w:rsid w:val="009A2060"/>
    <w:rsid w:val="009B235C"/>
    <w:rsid w:val="009B3172"/>
    <w:rsid w:val="009B390A"/>
    <w:rsid w:val="009B62DC"/>
    <w:rsid w:val="009D0A8C"/>
    <w:rsid w:val="009D10BD"/>
    <w:rsid w:val="009D3109"/>
    <w:rsid w:val="009D7EBC"/>
    <w:rsid w:val="009E3467"/>
    <w:rsid w:val="009F14B6"/>
    <w:rsid w:val="009F4A06"/>
    <w:rsid w:val="00A0520D"/>
    <w:rsid w:val="00A230C6"/>
    <w:rsid w:val="00A240D3"/>
    <w:rsid w:val="00A45F94"/>
    <w:rsid w:val="00A47989"/>
    <w:rsid w:val="00A57715"/>
    <w:rsid w:val="00A7352A"/>
    <w:rsid w:val="00A85BCE"/>
    <w:rsid w:val="00A90DCF"/>
    <w:rsid w:val="00A97B81"/>
    <w:rsid w:val="00AA0139"/>
    <w:rsid w:val="00AA2F1A"/>
    <w:rsid w:val="00AB27F2"/>
    <w:rsid w:val="00AB590C"/>
    <w:rsid w:val="00AB5F67"/>
    <w:rsid w:val="00AB6CFF"/>
    <w:rsid w:val="00AC1B45"/>
    <w:rsid w:val="00AC1BAC"/>
    <w:rsid w:val="00AD5B46"/>
    <w:rsid w:val="00AE0C43"/>
    <w:rsid w:val="00AF5559"/>
    <w:rsid w:val="00B141CF"/>
    <w:rsid w:val="00B32B71"/>
    <w:rsid w:val="00B346EC"/>
    <w:rsid w:val="00B35F5D"/>
    <w:rsid w:val="00B45EC5"/>
    <w:rsid w:val="00B91417"/>
    <w:rsid w:val="00B9369F"/>
    <w:rsid w:val="00B95903"/>
    <w:rsid w:val="00BB3DC6"/>
    <w:rsid w:val="00BC7E7E"/>
    <w:rsid w:val="00BD0E05"/>
    <w:rsid w:val="00BE0611"/>
    <w:rsid w:val="00BF3306"/>
    <w:rsid w:val="00C03703"/>
    <w:rsid w:val="00C11CB5"/>
    <w:rsid w:val="00C179DF"/>
    <w:rsid w:val="00C252F7"/>
    <w:rsid w:val="00C256A8"/>
    <w:rsid w:val="00C2670D"/>
    <w:rsid w:val="00C300CC"/>
    <w:rsid w:val="00C32D6E"/>
    <w:rsid w:val="00C34F18"/>
    <w:rsid w:val="00C36D3E"/>
    <w:rsid w:val="00C401C7"/>
    <w:rsid w:val="00C443BC"/>
    <w:rsid w:val="00C459B9"/>
    <w:rsid w:val="00C45E70"/>
    <w:rsid w:val="00C65AF5"/>
    <w:rsid w:val="00C6630A"/>
    <w:rsid w:val="00C74935"/>
    <w:rsid w:val="00C81943"/>
    <w:rsid w:val="00C8200C"/>
    <w:rsid w:val="00C838A8"/>
    <w:rsid w:val="00C957E0"/>
    <w:rsid w:val="00CA4D6A"/>
    <w:rsid w:val="00CA62DD"/>
    <w:rsid w:val="00CB74C4"/>
    <w:rsid w:val="00CD18F1"/>
    <w:rsid w:val="00CD6901"/>
    <w:rsid w:val="00CE39EF"/>
    <w:rsid w:val="00CF24F4"/>
    <w:rsid w:val="00D06FCC"/>
    <w:rsid w:val="00D17DB5"/>
    <w:rsid w:val="00D327C3"/>
    <w:rsid w:val="00D33073"/>
    <w:rsid w:val="00D426FE"/>
    <w:rsid w:val="00D45068"/>
    <w:rsid w:val="00D714C8"/>
    <w:rsid w:val="00D73A98"/>
    <w:rsid w:val="00D8619F"/>
    <w:rsid w:val="00D86B4E"/>
    <w:rsid w:val="00D902A7"/>
    <w:rsid w:val="00DA29FF"/>
    <w:rsid w:val="00DB59EA"/>
    <w:rsid w:val="00DC10C1"/>
    <w:rsid w:val="00DD04DB"/>
    <w:rsid w:val="00DE6CEC"/>
    <w:rsid w:val="00DF7B35"/>
    <w:rsid w:val="00E02E94"/>
    <w:rsid w:val="00E13E7E"/>
    <w:rsid w:val="00E24AD4"/>
    <w:rsid w:val="00E2714C"/>
    <w:rsid w:val="00E60874"/>
    <w:rsid w:val="00E75605"/>
    <w:rsid w:val="00E7721B"/>
    <w:rsid w:val="00E85F4D"/>
    <w:rsid w:val="00EA41D7"/>
    <w:rsid w:val="00EC3C56"/>
    <w:rsid w:val="00ED6C1F"/>
    <w:rsid w:val="00F3326A"/>
    <w:rsid w:val="00F364EE"/>
    <w:rsid w:val="00F6413A"/>
    <w:rsid w:val="00F662A1"/>
    <w:rsid w:val="00F90E05"/>
    <w:rsid w:val="00F95087"/>
    <w:rsid w:val="00FB3A8C"/>
    <w:rsid w:val="00FC4014"/>
    <w:rsid w:val="00FE581D"/>
    <w:rsid w:val="00FF0CAA"/>
    <w:rsid w:val="00FF3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7B827C9"/>
  <w15:docId w15:val="{2AD9C7AB-C060-4D55-8321-C9D36606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F5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8151F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1F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24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C65AF5"/>
    <w:pPr>
      <w:ind w:firstLine="1560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C65AF5"/>
    <w:rPr>
      <w:rFonts w:ascii="Arial" w:eastAsia="Times New Roman" w:hAnsi="Arial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65A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5AF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65A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5AF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A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AF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F24F4"/>
    <w:rPr>
      <w:rFonts w:ascii="Calibri" w:eastAsia="Times New Roman" w:hAnsi="Calibri" w:cs="Times New Roman"/>
      <w:b/>
      <w:bCs/>
      <w:sz w:val="28"/>
      <w:szCs w:val="28"/>
      <w:lang w:bidi="en-US"/>
    </w:rPr>
  </w:style>
  <w:style w:type="character" w:customStyle="1" w:styleId="Ttulo1Char">
    <w:name w:val="Título 1 Char"/>
    <w:basedOn w:val="Fontepargpadro"/>
    <w:link w:val="Ttulo1"/>
    <w:rsid w:val="008151F9"/>
    <w:rPr>
      <w:rFonts w:ascii="Cambria" w:eastAsia="Times New Roman" w:hAnsi="Cambria" w:cs="Times New Roman"/>
      <w:b/>
      <w:bCs/>
      <w:color w:val="365F91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1F9"/>
    <w:rPr>
      <w:rFonts w:ascii="Cambria" w:eastAsia="Times New Roman" w:hAnsi="Cambria" w:cs="Times New Roman"/>
      <w:b/>
      <w:bCs/>
      <w:color w:val="4F81BD"/>
      <w:sz w:val="26"/>
      <w:szCs w:val="26"/>
      <w:lang w:eastAsia="pt-BR"/>
    </w:rPr>
  </w:style>
  <w:style w:type="table" w:styleId="Tabelacomgrade">
    <w:name w:val="Table Grid"/>
    <w:basedOn w:val="Tabelanormal"/>
    <w:uiPriority w:val="39"/>
    <w:rsid w:val="00A47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A3C"/>
    <w:pPr>
      <w:ind w:left="720"/>
      <w:contextualSpacing/>
    </w:pPr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7B4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7B4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B62DC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unhideWhenUsed/>
    <w:rsid w:val="00757DF7"/>
    <w:pPr>
      <w:spacing w:after="120" w:line="480" w:lineRule="auto"/>
    </w:pPr>
    <w:rPr>
      <w:sz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757DF7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4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0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09D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3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41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8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0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790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04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pad.org/?page=ISPADClinicalPr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7FE364D9EC43F089B3580DBF53B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1F3D30-6C9A-4E01-9862-E3A355C65F43}"/>
      </w:docPartPr>
      <w:docPartBody>
        <w:p w:rsidR="004D2C71" w:rsidRDefault="00BF7666" w:rsidP="00BF7666">
          <w:pPr>
            <w:pStyle w:val="FB7FE364D9EC43F089B3580DBF53B275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66"/>
    <w:rsid w:val="000C147C"/>
    <w:rsid w:val="00173DDF"/>
    <w:rsid w:val="001C35FB"/>
    <w:rsid w:val="004D2C71"/>
    <w:rsid w:val="00A87F72"/>
    <w:rsid w:val="00AA5E48"/>
    <w:rsid w:val="00BF7666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871A54125F46D5AFB7BB28A0D0EEB4">
    <w:name w:val="08871A54125F46D5AFB7BB28A0D0EEB4"/>
    <w:rsid w:val="00BF7666"/>
  </w:style>
  <w:style w:type="paragraph" w:customStyle="1" w:styleId="FB7FE364D9EC43F089B3580DBF53B275">
    <w:name w:val="FB7FE364D9EC43F089B3580DBF53B275"/>
    <w:rsid w:val="00BF7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FF602-1B1E-4F6E-8A0D-C2896358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9804</CharactersWithSpaces>
  <SharedDoc>false</SharedDoc>
  <HLinks>
    <vt:vector size="12" baseType="variant">
      <vt:variant>
        <vt:i4>5832744</vt:i4>
      </vt:variant>
      <vt:variant>
        <vt:i4>3</vt:i4>
      </vt:variant>
      <vt:variant>
        <vt:i4>0</vt:i4>
      </vt:variant>
      <vt:variant>
        <vt:i4>5</vt:i4>
      </vt:variant>
      <vt:variant>
        <vt:lpwstr>mailto:endocrinologia.hrt@gmail.com</vt:lpwstr>
      </vt:variant>
      <vt:variant>
        <vt:lpwstr/>
      </vt:variant>
      <vt:variant>
        <vt:i4>1966112</vt:i4>
      </vt:variant>
      <vt:variant>
        <vt:i4>0</vt:i4>
      </vt:variant>
      <vt:variant>
        <vt:i4>0</vt:i4>
      </vt:variant>
      <vt:variant>
        <vt:i4>5</vt:i4>
      </vt:variant>
      <vt:variant>
        <vt:lpwstr>mailto:diabetestaguatinga@gmail.com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14369060</dc:creator>
  <cp:lastModifiedBy>RODOLFO ROCHANETO</cp:lastModifiedBy>
  <cp:revision>5</cp:revision>
  <cp:lastPrinted>2018-05-14T00:45:00Z</cp:lastPrinted>
  <dcterms:created xsi:type="dcterms:W3CDTF">2020-05-17T23:23:00Z</dcterms:created>
  <dcterms:modified xsi:type="dcterms:W3CDTF">2020-05-18T00:37:00Z</dcterms:modified>
</cp:coreProperties>
</file>