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23641" w14:textId="77777777" w:rsidR="00BD49AB" w:rsidRPr="00AE65B9" w:rsidRDefault="00BD49AB" w:rsidP="00BD49AB">
      <w:pPr>
        <w:spacing w:after="0"/>
        <w:rPr>
          <w:rFonts w:ascii="Arial" w:hAnsi="Arial" w:cs="Arial"/>
          <w:sz w:val="28"/>
          <w:szCs w:val="28"/>
        </w:rPr>
      </w:pPr>
      <w:r w:rsidRPr="00AE65B9">
        <w:rPr>
          <w:rFonts w:ascii="Arial" w:hAnsi="Arial" w:cs="Arial"/>
          <w:sz w:val="28"/>
          <w:szCs w:val="28"/>
        </w:rPr>
        <w:t>Arboviroses Epidêmicas no Brasil</w:t>
      </w:r>
    </w:p>
    <w:p w14:paraId="25781323" w14:textId="77777777" w:rsidR="00BD49AB" w:rsidRPr="00AE65B9" w:rsidRDefault="00BD49AB" w:rsidP="00BD49AB">
      <w:pPr>
        <w:spacing w:after="0"/>
        <w:rPr>
          <w:rFonts w:ascii="Arial" w:hAnsi="Arial" w:cs="Arial"/>
          <w:sz w:val="28"/>
          <w:szCs w:val="28"/>
        </w:rPr>
      </w:pPr>
      <w:r w:rsidRPr="00AE65B9">
        <w:rPr>
          <w:rFonts w:ascii="Arial" w:hAnsi="Arial" w:cs="Arial"/>
          <w:sz w:val="28"/>
          <w:szCs w:val="28"/>
        </w:rPr>
        <w:t>Febre Amarela – Dengue – Chikungunya – Zika</w:t>
      </w:r>
    </w:p>
    <w:p w14:paraId="0A82F00C" w14:textId="77777777" w:rsidR="00BD49AB" w:rsidRPr="000C0905" w:rsidRDefault="00BD49AB" w:rsidP="00BD49AB">
      <w:pPr>
        <w:spacing w:after="0"/>
        <w:rPr>
          <w:rFonts w:ascii="Arial" w:hAnsi="Arial" w:cs="Arial"/>
          <w:sz w:val="18"/>
          <w:szCs w:val="18"/>
        </w:rPr>
      </w:pPr>
    </w:p>
    <w:p w14:paraId="5C3FB707" w14:textId="77777777" w:rsidR="00BD49AB" w:rsidRPr="00AE65B9" w:rsidRDefault="00BD49AB" w:rsidP="00A04DEE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Introdução</w:t>
      </w:r>
    </w:p>
    <w:p w14:paraId="135D6A00" w14:textId="77777777" w:rsidR="00BD49AB" w:rsidRPr="00AE65B9" w:rsidRDefault="00BD49AB" w:rsidP="00A04DEE">
      <w:pPr>
        <w:spacing w:before="60" w:after="60"/>
        <w:ind w:left="851" w:hanging="143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– Arboviroses são doenças virais transmitidas por artrópodes e têm causado epidemias devastadoras e rapidamente progressivas com milhões de casos na última no Brasil na última década</w:t>
      </w:r>
    </w:p>
    <w:p w14:paraId="01B84F68" w14:textId="77777777" w:rsidR="00BD49AB" w:rsidRPr="00AE65B9" w:rsidRDefault="00BD49AB" w:rsidP="00A04DEE">
      <w:pPr>
        <w:spacing w:before="60" w:after="60"/>
        <w:ind w:left="851" w:hanging="143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– A febre amarela é doença hemorrágica grave com 10% de letalidade, enquanto que a dengue e </w:t>
      </w:r>
      <w:proofErr w:type="spellStart"/>
      <w:r w:rsidRPr="00AE65B9">
        <w:rPr>
          <w:rFonts w:ascii="Arial" w:hAnsi="Arial" w:cs="Arial"/>
          <w:sz w:val="20"/>
          <w:szCs w:val="20"/>
        </w:rPr>
        <w:t>chikungunya</w:t>
      </w:r>
      <w:proofErr w:type="spellEnd"/>
      <w:r w:rsidRPr="00AE65B9">
        <w:rPr>
          <w:rFonts w:ascii="Arial" w:hAnsi="Arial" w:cs="Arial"/>
          <w:sz w:val="20"/>
          <w:szCs w:val="20"/>
        </w:rPr>
        <w:t xml:space="preserve"> também têm potencial para manifestações hemorrágicas graves, além do que a Zika causa importante </w:t>
      </w:r>
      <w:proofErr w:type="spellStart"/>
      <w:r w:rsidRPr="00AE65B9">
        <w:rPr>
          <w:rFonts w:ascii="Arial" w:hAnsi="Arial" w:cs="Arial"/>
          <w:sz w:val="20"/>
          <w:szCs w:val="20"/>
        </w:rPr>
        <w:t>teratogenia</w:t>
      </w:r>
      <w:proofErr w:type="spellEnd"/>
      <w:r w:rsidRPr="00AE65B9">
        <w:rPr>
          <w:rFonts w:ascii="Arial" w:hAnsi="Arial" w:cs="Arial"/>
          <w:sz w:val="20"/>
          <w:szCs w:val="20"/>
        </w:rPr>
        <w:t xml:space="preserve">, especialmente microcefalia em bebês de mães doentes </w:t>
      </w:r>
    </w:p>
    <w:p w14:paraId="16CAEE40" w14:textId="77777777" w:rsidR="00BD49AB" w:rsidRPr="00AE65B9" w:rsidRDefault="00BD49AB" w:rsidP="00A04DEE">
      <w:pPr>
        <w:spacing w:before="60" w:after="60"/>
        <w:rPr>
          <w:rFonts w:ascii="Arial" w:hAnsi="Arial" w:cs="Arial"/>
          <w:sz w:val="20"/>
          <w:szCs w:val="20"/>
        </w:rPr>
      </w:pPr>
    </w:p>
    <w:p w14:paraId="0222B9D7" w14:textId="77777777" w:rsidR="00BD49AB" w:rsidRPr="00AE65B9" w:rsidRDefault="00BD49AB" w:rsidP="00A04DEE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Etiologia</w:t>
      </w:r>
    </w:p>
    <w:p w14:paraId="09401426" w14:textId="77777777" w:rsidR="00BD49AB" w:rsidRPr="00AE65B9" w:rsidRDefault="00BD49AB" w:rsidP="00A04DEE">
      <w:pPr>
        <w:spacing w:before="60" w:after="60"/>
        <w:ind w:left="851" w:hanging="142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– Vírus RNA da família </w:t>
      </w:r>
      <w:proofErr w:type="spellStart"/>
      <w:r w:rsidRPr="00AE65B9">
        <w:rPr>
          <w:rFonts w:ascii="Arial" w:hAnsi="Arial" w:cs="Arial"/>
          <w:i/>
          <w:sz w:val="20"/>
          <w:szCs w:val="20"/>
        </w:rPr>
        <w:t>Flaviviridae</w:t>
      </w:r>
      <w:proofErr w:type="spellEnd"/>
      <w:r w:rsidRPr="00AE65B9">
        <w:rPr>
          <w:rFonts w:ascii="Arial" w:hAnsi="Arial" w:cs="Arial"/>
          <w:sz w:val="20"/>
          <w:szCs w:val="20"/>
        </w:rPr>
        <w:t xml:space="preserve"> (febre amarela, dengue e </w:t>
      </w:r>
      <w:proofErr w:type="spellStart"/>
      <w:r w:rsidRPr="00AE65B9">
        <w:rPr>
          <w:rFonts w:ascii="Arial" w:hAnsi="Arial" w:cs="Arial"/>
          <w:sz w:val="20"/>
          <w:szCs w:val="20"/>
        </w:rPr>
        <w:t>zika</w:t>
      </w:r>
      <w:proofErr w:type="spellEnd"/>
      <w:r w:rsidRPr="00AE65B9">
        <w:rPr>
          <w:rFonts w:ascii="Arial" w:hAnsi="Arial" w:cs="Arial"/>
          <w:sz w:val="20"/>
          <w:szCs w:val="20"/>
        </w:rPr>
        <w:t xml:space="preserve">) e </w:t>
      </w:r>
      <w:proofErr w:type="spellStart"/>
      <w:r w:rsidRPr="00AE65B9">
        <w:rPr>
          <w:rFonts w:ascii="Arial" w:hAnsi="Arial" w:cs="Arial"/>
          <w:i/>
          <w:sz w:val="20"/>
          <w:szCs w:val="20"/>
        </w:rPr>
        <w:t>Togaviridae</w:t>
      </w:r>
      <w:proofErr w:type="spellEnd"/>
      <w:r w:rsidRPr="00AE65B9">
        <w:rPr>
          <w:rFonts w:ascii="Arial" w:hAnsi="Arial" w:cs="Arial"/>
          <w:i/>
          <w:sz w:val="20"/>
          <w:szCs w:val="20"/>
        </w:rPr>
        <w:t xml:space="preserve"> </w:t>
      </w:r>
      <w:r w:rsidR="00A04DEE" w:rsidRPr="00AE65B9">
        <w:rPr>
          <w:rFonts w:ascii="Arial" w:hAnsi="Arial" w:cs="Arial"/>
          <w:sz w:val="20"/>
          <w:szCs w:val="20"/>
        </w:rPr>
        <w:t xml:space="preserve">(Chikungunya – </w:t>
      </w:r>
      <w:r w:rsidRPr="00AE65B9">
        <w:rPr>
          <w:rFonts w:ascii="Arial" w:hAnsi="Arial" w:cs="Arial"/>
          <w:sz w:val="20"/>
          <w:szCs w:val="20"/>
        </w:rPr>
        <w:t xml:space="preserve">gênero </w:t>
      </w:r>
      <w:proofErr w:type="spellStart"/>
      <w:r w:rsidRPr="00AE65B9">
        <w:rPr>
          <w:rFonts w:ascii="Arial" w:hAnsi="Arial" w:cs="Arial"/>
          <w:i/>
          <w:sz w:val="20"/>
          <w:szCs w:val="20"/>
        </w:rPr>
        <w:t>alphavirus</w:t>
      </w:r>
      <w:proofErr w:type="spellEnd"/>
      <w:r w:rsidRPr="00AE65B9">
        <w:rPr>
          <w:rFonts w:ascii="Arial" w:hAnsi="Arial" w:cs="Arial"/>
          <w:sz w:val="20"/>
          <w:szCs w:val="20"/>
        </w:rPr>
        <w:t>)</w:t>
      </w:r>
    </w:p>
    <w:p w14:paraId="7A519B45" w14:textId="77777777" w:rsidR="00BD49AB" w:rsidRPr="00AE65B9" w:rsidRDefault="00BD49AB" w:rsidP="00A04DEE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ab/>
      </w:r>
    </w:p>
    <w:p w14:paraId="27BE9002" w14:textId="77777777" w:rsidR="00BD49AB" w:rsidRPr="00AE65B9" w:rsidRDefault="00BD49AB" w:rsidP="00A04DEE">
      <w:pPr>
        <w:spacing w:before="60" w:after="60"/>
        <w:rPr>
          <w:rFonts w:ascii="Arial" w:hAnsi="Arial" w:cs="Arial"/>
          <w:sz w:val="24"/>
          <w:szCs w:val="24"/>
        </w:rPr>
      </w:pPr>
      <w:r w:rsidRPr="00AE65B9">
        <w:rPr>
          <w:rFonts w:ascii="Arial" w:hAnsi="Arial" w:cs="Arial"/>
          <w:sz w:val="24"/>
          <w:szCs w:val="24"/>
        </w:rPr>
        <w:t>FEBRE AMARELA</w:t>
      </w:r>
    </w:p>
    <w:p w14:paraId="54A76149" w14:textId="77777777" w:rsidR="00BD49AB" w:rsidRPr="00AE65B9" w:rsidRDefault="00BD49AB" w:rsidP="00A04DEE">
      <w:pPr>
        <w:spacing w:before="60" w:after="60"/>
        <w:rPr>
          <w:rFonts w:ascii="Arial" w:hAnsi="Arial" w:cs="Arial"/>
          <w:sz w:val="20"/>
          <w:szCs w:val="20"/>
        </w:rPr>
      </w:pPr>
    </w:p>
    <w:p w14:paraId="344C0F14" w14:textId="77777777" w:rsidR="00BD49AB" w:rsidRPr="00AE65B9" w:rsidRDefault="00A04DEE" w:rsidP="00A04DEE">
      <w:pPr>
        <w:spacing w:before="60" w:after="60"/>
        <w:ind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–</w:t>
      </w:r>
      <w:r w:rsidR="00BD49AB" w:rsidRPr="00AE65B9">
        <w:rPr>
          <w:rFonts w:ascii="Arial" w:hAnsi="Arial" w:cs="Arial"/>
          <w:sz w:val="20"/>
          <w:szCs w:val="20"/>
        </w:rPr>
        <w:t xml:space="preserve"> Doença aguda febril de curta duração (máximo 12 dias) e gravidade variável, potencialmente fatal (10%). As formas graves evoluem com insuficiência hepática e renal</w:t>
      </w:r>
    </w:p>
    <w:p w14:paraId="64EB38C5" w14:textId="77777777" w:rsidR="00BD49AB" w:rsidRPr="00AE65B9" w:rsidRDefault="00A04DEE" w:rsidP="00A04DEE">
      <w:pPr>
        <w:spacing w:before="60" w:after="60"/>
        <w:ind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– </w:t>
      </w:r>
      <w:r w:rsidR="00BD49AB" w:rsidRPr="00AE65B9">
        <w:rPr>
          <w:rFonts w:ascii="Arial" w:hAnsi="Arial" w:cs="Arial"/>
          <w:sz w:val="20"/>
          <w:szCs w:val="20"/>
        </w:rPr>
        <w:t>É a mais famosa arbovirose, sendo uma zoonose endêmica, com epidemias esporádicas</w:t>
      </w:r>
    </w:p>
    <w:p w14:paraId="2EEDDAD9" w14:textId="77777777" w:rsidR="00BD49AB" w:rsidRPr="00AE65B9" w:rsidRDefault="00BD49AB" w:rsidP="00A04DEE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Epidemiologia</w:t>
      </w:r>
    </w:p>
    <w:p w14:paraId="75F18547" w14:textId="77777777" w:rsidR="00BD49AB" w:rsidRPr="00AE65B9" w:rsidRDefault="00BD49AB" w:rsidP="00A04DEE">
      <w:pPr>
        <w:spacing w:before="60" w:after="60"/>
        <w:ind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– Possui duplo comportamento epidemiológico nas américas</w:t>
      </w:r>
      <w:r w:rsidR="00A04DEE" w:rsidRPr="00AE65B9">
        <w:rPr>
          <w:rFonts w:ascii="Arial" w:hAnsi="Arial" w:cs="Arial"/>
          <w:sz w:val="20"/>
          <w:szCs w:val="20"/>
        </w:rPr>
        <w:t>:</w:t>
      </w:r>
    </w:p>
    <w:p w14:paraId="4D92FBD0" w14:textId="77777777" w:rsidR="00BD49AB" w:rsidRPr="00AE65B9" w:rsidRDefault="00BD49AB" w:rsidP="00A04DEE">
      <w:pPr>
        <w:spacing w:before="60" w:after="60"/>
        <w:ind w:left="1560" w:hanging="144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• Febre amarela silvestre: macacos são o principal reservatório e os vetores são mosquitos dos gêneros </w:t>
      </w:r>
      <w:proofErr w:type="spellStart"/>
      <w:r w:rsidRPr="00AE65B9">
        <w:rPr>
          <w:rFonts w:ascii="Arial" w:hAnsi="Arial" w:cs="Arial"/>
          <w:i/>
          <w:sz w:val="20"/>
          <w:szCs w:val="20"/>
        </w:rPr>
        <w:t>Haemagogus</w:t>
      </w:r>
      <w:proofErr w:type="spellEnd"/>
      <w:r w:rsidRPr="00AE65B9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AE65B9">
        <w:rPr>
          <w:rFonts w:ascii="Arial" w:hAnsi="Arial" w:cs="Arial"/>
          <w:i/>
          <w:sz w:val="20"/>
          <w:szCs w:val="20"/>
        </w:rPr>
        <w:t>Sabethes</w:t>
      </w:r>
      <w:proofErr w:type="spellEnd"/>
      <w:r w:rsidRPr="00AE65B9">
        <w:rPr>
          <w:rFonts w:ascii="Arial" w:hAnsi="Arial" w:cs="Arial"/>
          <w:sz w:val="20"/>
          <w:szCs w:val="20"/>
        </w:rPr>
        <w:t>; o ser humano não vacinado contrai a doença acidentalmente ao entrar na mata;</w:t>
      </w:r>
    </w:p>
    <w:p w14:paraId="1AD340B1" w14:textId="77777777" w:rsidR="00BD49AB" w:rsidRPr="00AE65B9" w:rsidRDefault="00BD49AB" w:rsidP="00A04DEE">
      <w:pPr>
        <w:spacing w:before="60" w:after="60"/>
        <w:ind w:left="1560" w:hanging="144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• Febre amarela urbana: o ciclo ocorre entre um ser humano e outro, sendo que o vetor principal é o </w:t>
      </w:r>
      <w:r w:rsidRPr="00AE65B9">
        <w:rPr>
          <w:rFonts w:ascii="Arial" w:hAnsi="Arial" w:cs="Arial"/>
          <w:i/>
          <w:sz w:val="20"/>
          <w:szCs w:val="20"/>
        </w:rPr>
        <w:t>Aedes aegypti</w:t>
      </w:r>
      <w:r w:rsidRPr="00AE65B9">
        <w:rPr>
          <w:rFonts w:ascii="Arial" w:hAnsi="Arial" w:cs="Arial"/>
          <w:sz w:val="20"/>
          <w:szCs w:val="20"/>
        </w:rPr>
        <w:t xml:space="preserve"> e até 1942 existia como endemia no Brasil, com grande mortalidade;</w:t>
      </w:r>
    </w:p>
    <w:p w14:paraId="35658FE2" w14:textId="77777777" w:rsidR="00BD49AB" w:rsidRPr="00AE65B9" w:rsidRDefault="00BD49AB" w:rsidP="00A04DEE">
      <w:pPr>
        <w:spacing w:before="60" w:after="60"/>
        <w:ind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– Desde o início do séc</w:t>
      </w:r>
      <w:r w:rsidR="00A04DEE" w:rsidRPr="00AE65B9">
        <w:rPr>
          <w:rFonts w:ascii="Arial" w:hAnsi="Arial" w:cs="Arial"/>
          <w:sz w:val="20"/>
          <w:szCs w:val="20"/>
        </w:rPr>
        <w:t xml:space="preserve">ulo XX é prevenível por vacina bastante </w:t>
      </w:r>
      <w:r w:rsidRPr="00AE65B9">
        <w:rPr>
          <w:rFonts w:ascii="Arial" w:hAnsi="Arial" w:cs="Arial"/>
          <w:sz w:val="20"/>
          <w:szCs w:val="20"/>
        </w:rPr>
        <w:t>efetiva</w:t>
      </w:r>
      <w:r w:rsidR="00A04DEE" w:rsidRPr="00AE65B9">
        <w:rPr>
          <w:rFonts w:ascii="Arial" w:hAnsi="Arial" w:cs="Arial"/>
          <w:sz w:val="20"/>
          <w:szCs w:val="20"/>
        </w:rPr>
        <w:t>, segura e de baixo custo</w:t>
      </w:r>
    </w:p>
    <w:p w14:paraId="144D92D1" w14:textId="77777777" w:rsidR="00BD49AB" w:rsidRPr="00AE65B9" w:rsidRDefault="00BD49AB" w:rsidP="00A04DEE">
      <w:pPr>
        <w:spacing w:before="60" w:after="60"/>
        <w:ind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– Continua sendo um enorme problema de saúde pública pelo temor do retorno da forma urbana</w:t>
      </w:r>
    </w:p>
    <w:p w14:paraId="7F061ADD" w14:textId="77777777" w:rsidR="00BD49AB" w:rsidRPr="00AE65B9" w:rsidRDefault="00BD49AB" w:rsidP="00A04DEE">
      <w:pPr>
        <w:spacing w:before="60" w:after="60"/>
        <w:ind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– Período de incubação: 3 a 6 dias</w:t>
      </w:r>
    </w:p>
    <w:p w14:paraId="2841804E" w14:textId="77777777" w:rsidR="00BD49AB" w:rsidRPr="00AE65B9" w:rsidRDefault="00BD49AB" w:rsidP="00A04DEE">
      <w:pPr>
        <w:spacing w:before="60" w:after="60"/>
        <w:ind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– Período de incubação </w:t>
      </w:r>
      <w:proofErr w:type="spellStart"/>
      <w:r w:rsidRPr="00AE65B9">
        <w:rPr>
          <w:rFonts w:ascii="Arial" w:hAnsi="Arial" w:cs="Arial"/>
          <w:sz w:val="20"/>
          <w:szCs w:val="20"/>
        </w:rPr>
        <w:t>extrínsico</w:t>
      </w:r>
      <w:proofErr w:type="spellEnd"/>
      <w:r w:rsidRPr="00AE65B9">
        <w:rPr>
          <w:rFonts w:ascii="Arial" w:hAnsi="Arial" w:cs="Arial"/>
          <w:sz w:val="20"/>
          <w:szCs w:val="20"/>
        </w:rPr>
        <w:t xml:space="preserve"> (no vetor): 9 a 12 dias</w:t>
      </w:r>
    </w:p>
    <w:p w14:paraId="73E3F917" w14:textId="77777777" w:rsidR="00BD49AB" w:rsidRPr="00AE65B9" w:rsidRDefault="00BD49AB" w:rsidP="00A04DEE">
      <w:pPr>
        <w:spacing w:before="60" w:after="60"/>
        <w:ind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– Período de transmissibilidade: 1 dias antes da febre até 4o dia de doença</w:t>
      </w:r>
    </w:p>
    <w:p w14:paraId="0BD7CF82" w14:textId="77777777" w:rsidR="00BD49AB" w:rsidRPr="00AE65B9" w:rsidRDefault="00BD49AB" w:rsidP="00A04DEE">
      <w:pPr>
        <w:spacing w:before="60" w:after="60"/>
        <w:ind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– Mais comum após a época das chuvas, no Brasil, no final do ano e início do ano seguinte</w:t>
      </w:r>
    </w:p>
    <w:p w14:paraId="71407448" w14:textId="77777777" w:rsidR="00BD49AB" w:rsidRPr="00AE65B9" w:rsidRDefault="00BD49AB" w:rsidP="00A04DEE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Bases para o diagnóstico</w:t>
      </w:r>
    </w:p>
    <w:p w14:paraId="50B9E7FD" w14:textId="77777777" w:rsidR="00BD49AB" w:rsidRPr="00AE65B9" w:rsidRDefault="00BD49AB" w:rsidP="00A04DEE">
      <w:pPr>
        <w:spacing w:before="60" w:after="60"/>
        <w:ind w:left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1. Quadro clínico</w:t>
      </w:r>
    </w:p>
    <w:p w14:paraId="0705BC3D" w14:textId="77777777" w:rsidR="00BD49AB" w:rsidRPr="00AE65B9" w:rsidRDefault="00BD49AB" w:rsidP="00A04DEE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Quadro clínico nas formas anictéricas: febre, cefaleia, dor no corpo, dor muscular</w:t>
      </w:r>
    </w:p>
    <w:p w14:paraId="02133626" w14:textId="77777777" w:rsidR="00BD49AB" w:rsidRPr="00AE65B9" w:rsidRDefault="00BD49AB" w:rsidP="00A04DEE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Formas graves</w:t>
      </w:r>
    </w:p>
    <w:p w14:paraId="3610F5F2" w14:textId="77777777" w:rsidR="00BD49AB" w:rsidRPr="00AE65B9" w:rsidRDefault="00BD49AB" w:rsidP="00A04DEE">
      <w:pPr>
        <w:spacing w:before="60" w:after="60"/>
        <w:ind w:left="1416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– Febre hemorrágica</w:t>
      </w:r>
    </w:p>
    <w:p w14:paraId="43B809DA" w14:textId="77777777" w:rsidR="00BD49AB" w:rsidRPr="00AE65B9" w:rsidRDefault="00BD49AB" w:rsidP="00A04DEE">
      <w:pPr>
        <w:spacing w:before="60" w:after="60"/>
        <w:ind w:left="1416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– Hepatite grave</w:t>
      </w:r>
    </w:p>
    <w:p w14:paraId="065EBEE0" w14:textId="77777777" w:rsidR="00BD49AB" w:rsidRPr="00AE65B9" w:rsidRDefault="00BD49AB" w:rsidP="00A04DEE">
      <w:pPr>
        <w:spacing w:before="60" w:after="60"/>
        <w:ind w:left="1416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– Insuficiência renal</w:t>
      </w:r>
    </w:p>
    <w:p w14:paraId="7BCD4035" w14:textId="77777777" w:rsidR="00BD49AB" w:rsidRPr="00AE65B9" w:rsidRDefault="00BD49AB" w:rsidP="00A04DEE">
      <w:pPr>
        <w:spacing w:before="60" w:after="60"/>
        <w:ind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2. Dados epidemiológicos compatíveis</w:t>
      </w:r>
    </w:p>
    <w:p w14:paraId="0C25313C" w14:textId="77777777" w:rsidR="00BD49AB" w:rsidRPr="00AE65B9" w:rsidRDefault="00BD49AB" w:rsidP="00A04DEE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• Procedência de área </w:t>
      </w:r>
      <w:proofErr w:type="spellStart"/>
      <w:r w:rsidRPr="00AE65B9">
        <w:rPr>
          <w:rFonts w:ascii="Arial" w:hAnsi="Arial" w:cs="Arial"/>
          <w:sz w:val="20"/>
          <w:szCs w:val="20"/>
        </w:rPr>
        <w:t>epizoótica</w:t>
      </w:r>
      <w:proofErr w:type="spellEnd"/>
      <w:r w:rsidRPr="00AE65B9">
        <w:rPr>
          <w:rFonts w:ascii="Arial" w:hAnsi="Arial" w:cs="Arial"/>
          <w:sz w:val="20"/>
          <w:szCs w:val="20"/>
        </w:rPr>
        <w:t>/</w:t>
      </w:r>
      <w:proofErr w:type="spellStart"/>
      <w:r w:rsidRPr="00AE65B9">
        <w:rPr>
          <w:rFonts w:ascii="Arial" w:hAnsi="Arial" w:cs="Arial"/>
          <w:sz w:val="20"/>
          <w:szCs w:val="20"/>
        </w:rPr>
        <w:t>enzoótica</w:t>
      </w:r>
      <w:proofErr w:type="spellEnd"/>
    </w:p>
    <w:p w14:paraId="09DE8791" w14:textId="77777777" w:rsidR="00BD49AB" w:rsidRPr="00AE65B9" w:rsidRDefault="00BD49AB" w:rsidP="00A04DEE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Ausência de vacinação válida</w:t>
      </w:r>
    </w:p>
    <w:p w14:paraId="39038511" w14:textId="77777777" w:rsidR="00BD49AB" w:rsidRPr="00AE65B9" w:rsidRDefault="00BD49AB" w:rsidP="00A04DEE">
      <w:pPr>
        <w:spacing w:before="60" w:after="60"/>
        <w:ind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3. Demonstração da infecção viral</w:t>
      </w:r>
    </w:p>
    <w:p w14:paraId="5714AA47" w14:textId="77777777" w:rsidR="00BD49AB" w:rsidRPr="00AE65B9" w:rsidRDefault="00BD49AB" w:rsidP="00A04DEE">
      <w:pPr>
        <w:spacing w:before="60" w:after="60"/>
        <w:ind w:left="1416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• Isolamento viral / PCR/ </w:t>
      </w:r>
      <w:proofErr w:type="spellStart"/>
      <w:r w:rsidRPr="00AE65B9">
        <w:rPr>
          <w:rFonts w:ascii="Arial" w:hAnsi="Arial" w:cs="Arial"/>
          <w:sz w:val="20"/>
          <w:szCs w:val="20"/>
        </w:rPr>
        <w:t>Imunohistoquímica</w:t>
      </w:r>
      <w:proofErr w:type="spellEnd"/>
    </w:p>
    <w:p w14:paraId="4ED53C1C" w14:textId="77777777" w:rsidR="00BD49AB" w:rsidRPr="00AE65B9" w:rsidRDefault="00BD49AB" w:rsidP="00A04DEE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Anatomia patológica</w:t>
      </w:r>
    </w:p>
    <w:p w14:paraId="656FE19A" w14:textId="77777777" w:rsidR="00BD49AB" w:rsidRPr="00AE65B9" w:rsidRDefault="00BD49AB" w:rsidP="00A04DEE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Métodos sorológicos</w:t>
      </w:r>
    </w:p>
    <w:p w14:paraId="102EAC36" w14:textId="77777777" w:rsidR="00BD49AB" w:rsidRPr="00AE65B9" w:rsidRDefault="00BD49AB" w:rsidP="00A04DEE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Tratamento</w:t>
      </w:r>
    </w:p>
    <w:p w14:paraId="6991503B" w14:textId="77777777" w:rsidR="00BD49AB" w:rsidRPr="00AE65B9" w:rsidRDefault="00BD49AB" w:rsidP="00A04DEE">
      <w:pPr>
        <w:spacing w:before="60" w:after="60"/>
        <w:ind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– Controle hidroeletrolítico</w:t>
      </w:r>
    </w:p>
    <w:p w14:paraId="06BFE59E" w14:textId="77777777" w:rsidR="00BD49AB" w:rsidRPr="00AE65B9" w:rsidRDefault="00BD49AB" w:rsidP="00A04DEE">
      <w:pPr>
        <w:spacing w:before="60" w:after="60"/>
        <w:ind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– Vitamina K</w:t>
      </w:r>
    </w:p>
    <w:p w14:paraId="0AD88D62" w14:textId="77777777" w:rsidR="00BD49AB" w:rsidRPr="00AE65B9" w:rsidRDefault="00BD49AB" w:rsidP="00A04DEE">
      <w:pPr>
        <w:spacing w:before="60" w:after="60"/>
        <w:ind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– Diuréticos osmóticos</w:t>
      </w:r>
    </w:p>
    <w:p w14:paraId="30B497CF" w14:textId="77777777" w:rsidR="00BD49AB" w:rsidRPr="00AE65B9" w:rsidRDefault="00BD49AB" w:rsidP="00A04DEE">
      <w:pPr>
        <w:spacing w:before="60" w:after="60"/>
        <w:ind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– Terapia intensiva</w:t>
      </w:r>
    </w:p>
    <w:p w14:paraId="1B30A450" w14:textId="77777777" w:rsidR="00BD49AB" w:rsidRPr="00AE65B9" w:rsidRDefault="00BD49AB" w:rsidP="00A04DEE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lastRenderedPageBreak/>
        <w:t>• Prevenção</w:t>
      </w:r>
    </w:p>
    <w:p w14:paraId="341C48CF" w14:textId="77777777" w:rsidR="00A04DEE" w:rsidRPr="00AE65B9" w:rsidRDefault="00BD49AB" w:rsidP="00A04DEE">
      <w:pPr>
        <w:spacing w:before="60" w:after="60"/>
        <w:ind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–</w:t>
      </w:r>
      <w:r w:rsidR="00A04DEE" w:rsidRPr="00AE65B9">
        <w:rPr>
          <w:rFonts w:ascii="Arial" w:hAnsi="Arial" w:cs="Arial"/>
          <w:sz w:val="20"/>
          <w:szCs w:val="20"/>
        </w:rPr>
        <w:t xml:space="preserve"> Notificação compulsória</w:t>
      </w:r>
      <w:r w:rsidRPr="00AE65B9">
        <w:rPr>
          <w:rFonts w:ascii="Arial" w:hAnsi="Arial" w:cs="Arial"/>
          <w:sz w:val="20"/>
          <w:szCs w:val="20"/>
        </w:rPr>
        <w:t xml:space="preserve"> </w:t>
      </w:r>
    </w:p>
    <w:p w14:paraId="3C220C6F" w14:textId="77777777" w:rsidR="00BD49AB" w:rsidRPr="00AE65B9" w:rsidRDefault="00A04DEE" w:rsidP="00A04DEE">
      <w:pPr>
        <w:spacing w:before="60" w:after="60"/>
        <w:ind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– </w:t>
      </w:r>
      <w:r w:rsidR="00BD49AB" w:rsidRPr="00AE65B9">
        <w:rPr>
          <w:rFonts w:ascii="Arial" w:hAnsi="Arial" w:cs="Arial"/>
          <w:sz w:val="20"/>
          <w:szCs w:val="20"/>
        </w:rPr>
        <w:t>Vacinação</w:t>
      </w:r>
      <w:r w:rsidR="00F25AAC" w:rsidRPr="00AE65B9">
        <w:rPr>
          <w:rFonts w:ascii="Arial" w:hAnsi="Arial" w:cs="Arial"/>
          <w:sz w:val="20"/>
          <w:szCs w:val="20"/>
        </w:rPr>
        <w:t>: 1 dose é suficiente para toda a vida</w:t>
      </w:r>
    </w:p>
    <w:p w14:paraId="0143D2FF" w14:textId="77777777" w:rsidR="00BD49AB" w:rsidRPr="00AE65B9" w:rsidRDefault="00BD49AB" w:rsidP="00A04DEE">
      <w:pPr>
        <w:spacing w:before="60" w:after="60"/>
        <w:ind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– Controle do vetor urbano</w:t>
      </w:r>
    </w:p>
    <w:p w14:paraId="22023DDB" w14:textId="77777777" w:rsidR="00A04DEE" w:rsidRPr="00AE65B9" w:rsidRDefault="00A04DEE" w:rsidP="00A04DEE">
      <w:pPr>
        <w:spacing w:before="60" w:after="60"/>
        <w:rPr>
          <w:rFonts w:ascii="Arial" w:hAnsi="Arial" w:cs="Arial"/>
          <w:sz w:val="20"/>
          <w:szCs w:val="20"/>
        </w:rPr>
      </w:pPr>
    </w:p>
    <w:p w14:paraId="4B0BBD65" w14:textId="77777777" w:rsidR="00B65A2F" w:rsidRPr="00AE65B9" w:rsidRDefault="00B65A2F" w:rsidP="00A04DEE">
      <w:pPr>
        <w:spacing w:before="60" w:after="60"/>
        <w:rPr>
          <w:rFonts w:ascii="Arial" w:hAnsi="Arial" w:cs="Arial"/>
          <w:sz w:val="20"/>
          <w:szCs w:val="20"/>
        </w:rPr>
      </w:pPr>
    </w:p>
    <w:p w14:paraId="1C6DB1EF" w14:textId="77777777" w:rsidR="00B65A2F" w:rsidRPr="00AE65B9" w:rsidRDefault="00B65A2F" w:rsidP="00A04DEE">
      <w:pPr>
        <w:spacing w:before="60" w:after="60"/>
        <w:rPr>
          <w:rFonts w:ascii="Arial" w:hAnsi="Arial" w:cs="Arial"/>
          <w:sz w:val="20"/>
          <w:szCs w:val="20"/>
        </w:rPr>
      </w:pPr>
    </w:p>
    <w:p w14:paraId="374FDEB7" w14:textId="77777777" w:rsidR="00BD49AB" w:rsidRPr="00AE65B9" w:rsidRDefault="00BD49AB" w:rsidP="00A04DEE">
      <w:pPr>
        <w:spacing w:before="60" w:after="60"/>
        <w:rPr>
          <w:rFonts w:ascii="Arial" w:hAnsi="Arial" w:cs="Arial"/>
          <w:sz w:val="24"/>
          <w:szCs w:val="24"/>
        </w:rPr>
      </w:pPr>
      <w:r w:rsidRPr="00AE65B9">
        <w:rPr>
          <w:rFonts w:ascii="Arial" w:hAnsi="Arial" w:cs="Arial"/>
          <w:sz w:val="24"/>
          <w:szCs w:val="24"/>
        </w:rPr>
        <w:t>DENGUE, CHIKUNGUNYA E ZIKA</w:t>
      </w:r>
    </w:p>
    <w:p w14:paraId="0E1FD180" w14:textId="77777777" w:rsidR="00A04DEE" w:rsidRPr="00AE65B9" w:rsidRDefault="00A04DEE" w:rsidP="00A04DEE">
      <w:pPr>
        <w:spacing w:before="60" w:after="60"/>
        <w:rPr>
          <w:rFonts w:ascii="Arial" w:hAnsi="Arial" w:cs="Arial"/>
          <w:sz w:val="20"/>
          <w:szCs w:val="20"/>
        </w:rPr>
      </w:pPr>
    </w:p>
    <w:p w14:paraId="75B4C5C2" w14:textId="77777777" w:rsidR="00BD49AB" w:rsidRPr="00AE65B9" w:rsidRDefault="00BD49AB" w:rsidP="00A04DEE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Epidemiologia</w:t>
      </w:r>
    </w:p>
    <w:p w14:paraId="33138E66" w14:textId="77777777" w:rsidR="00BD49AB" w:rsidRPr="00AE65B9" w:rsidRDefault="005955E4" w:rsidP="005955E4">
      <w:pPr>
        <w:spacing w:before="60" w:after="60"/>
        <w:ind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–</w:t>
      </w:r>
      <w:r w:rsidR="00BD49AB" w:rsidRPr="00AE65B9">
        <w:rPr>
          <w:rFonts w:ascii="Arial" w:hAnsi="Arial" w:cs="Arial"/>
          <w:sz w:val="20"/>
          <w:szCs w:val="20"/>
        </w:rPr>
        <w:t xml:space="preserve"> Os vetores da dengue, </w:t>
      </w:r>
      <w:proofErr w:type="spellStart"/>
      <w:r w:rsidR="00BD49AB" w:rsidRPr="00AE65B9">
        <w:rPr>
          <w:rFonts w:ascii="Arial" w:hAnsi="Arial" w:cs="Arial"/>
          <w:sz w:val="20"/>
          <w:szCs w:val="20"/>
        </w:rPr>
        <w:t>chikungunya</w:t>
      </w:r>
      <w:proofErr w:type="spellEnd"/>
      <w:r w:rsidR="00BD49AB" w:rsidRPr="00AE65B9">
        <w:rPr>
          <w:rFonts w:ascii="Arial" w:hAnsi="Arial" w:cs="Arial"/>
          <w:sz w:val="20"/>
          <w:szCs w:val="20"/>
        </w:rPr>
        <w:t xml:space="preserve"> e </w:t>
      </w:r>
      <w:proofErr w:type="spellStart"/>
      <w:r w:rsidR="00BD49AB" w:rsidRPr="00AE65B9">
        <w:rPr>
          <w:rFonts w:ascii="Arial" w:hAnsi="Arial" w:cs="Arial"/>
          <w:sz w:val="20"/>
          <w:szCs w:val="20"/>
        </w:rPr>
        <w:t>zika</w:t>
      </w:r>
      <w:proofErr w:type="spellEnd"/>
      <w:r w:rsidR="00BD49AB" w:rsidRPr="00AE65B9">
        <w:rPr>
          <w:rFonts w:ascii="Arial" w:hAnsi="Arial" w:cs="Arial"/>
          <w:sz w:val="20"/>
          <w:szCs w:val="20"/>
        </w:rPr>
        <w:t xml:space="preserve"> são os mosquitos </w:t>
      </w:r>
      <w:r w:rsidR="00BD49AB" w:rsidRPr="00AE65B9">
        <w:rPr>
          <w:rFonts w:ascii="Arial" w:hAnsi="Arial" w:cs="Arial"/>
          <w:i/>
          <w:sz w:val="20"/>
          <w:szCs w:val="20"/>
        </w:rPr>
        <w:t xml:space="preserve">Aedes aegypti </w:t>
      </w:r>
      <w:r w:rsidR="00BD49AB" w:rsidRPr="00AE65B9">
        <w:rPr>
          <w:rFonts w:ascii="Arial" w:hAnsi="Arial" w:cs="Arial"/>
          <w:sz w:val="20"/>
          <w:szCs w:val="20"/>
        </w:rPr>
        <w:t xml:space="preserve"> e </w:t>
      </w:r>
      <w:r w:rsidR="00BD49AB" w:rsidRPr="00AE65B9">
        <w:rPr>
          <w:rFonts w:ascii="Arial" w:hAnsi="Arial" w:cs="Arial"/>
          <w:i/>
          <w:sz w:val="20"/>
          <w:szCs w:val="20"/>
        </w:rPr>
        <w:t xml:space="preserve">Aedes </w:t>
      </w:r>
      <w:proofErr w:type="spellStart"/>
      <w:r w:rsidR="00BD49AB" w:rsidRPr="00AE65B9">
        <w:rPr>
          <w:rFonts w:ascii="Arial" w:hAnsi="Arial" w:cs="Arial"/>
          <w:i/>
          <w:sz w:val="20"/>
          <w:szCs w:val="20"/>
        </w:rPr>
        <w:t>albopictus</w:t>
      </w:r>
      <w:proofErr w:type="spellEnd"/>
      <w:r w:rsidR="00BD49AB" w:rsidRPr="00AE65B9">
        <w:rPr>
          <w:rFonts w:ascii="Arial" w:hAnsi="Arial" w:cs="Arial"/>
          <w:sz w:val="20"/>
          <w:szCs w:val="20"/>
        </w:rPr>
        <w:t>, os quais possuem as seguintes características</w:t>
      </w:r>
    </w:p>
    <w:p w14:paraId="104AC0B1" w14:textId="77777777" w:rsidR="00BD49AB" w:rsidRPr="00AE65B9" w:rsidRDefault="005955E4" w:rsidP="005955E4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• </w:t>
      </w:r>
      <w:r w:rsidR="00BD49AB" w:rsidRPr="00AE65B9">
        <w:rPr>
          <w:rFonts w:ascii="Arial" w:hAnsi="Arial" w:cs="Arial"/>
          <w:sz w:val="20"/>
          <w:szCs w:val="20"/>
        </w:rPr>
        <w:t>Amplamente disseminados no Brasil</w:t>
      </w:r>
    </w:p>
    <w:p w14:paraId="1ECEED6A" w14:textId="77777777" w:rsidR="00BD49AB" w:rsidRPr="00AE65B9" w:rsidRDefault="005955E4" w:rsidP="005955E4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• </w:t>
      </w:r>
      <w:r w:rsidR="00BD49AB" w:rsidRPr="00AE65B9">
        <w:rPr>
          <w:rFonts w:ascii="Arial" w:hAnsi="Arial" w:cs="Arial"/>
          <w:sz w:val="20"/>
          <w:szCs w:val="20"/>
        </w:rPr>
        <w:t>Hábitos diurnos</w:t>
      </w:r>
    </w:p>
    <w:p w14:paraId="0376CE4F" w14:textId="77777777" w:rsidR="00BD49AB" w:rsidRPr="00AE65B9" w:rsidRDefault="005955E4" w:rsidP="005955E4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• </w:t>
      </w:r>
      <w:r w:rsidR="00BD49AB" w:rsidRPr="00AE65B9">
        <w:rPr>
          <w:rFonts w:ascii="Arial" w:hAnsi="Arial" w:cs="Arial"/>
          <w:sz w:val="20"/>
          <w:szCs w:val="20"/>
        </w:rPr>
        <w:t>Extremamente adaptado ao convívio doméstico</w:t>
      </w:r>
    </w:p>
    <w:p w14:paraId="7FD55528" w14:textId="77777777" w:rsidR="00BD49AB" w:rsidRPr="00AE65B9" w:rsidRDefault="005955E4" w:rsidP="005955E4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• </w:t>
      </w:r>
      <w:r w:rsidR="00BD49AB" w:rsidRPr="00AE65B9">
        <w:rPr>
          <w:rFonts w:ascii="Arial" w:hAnsi="Arial" w:cs="Arial"/>
          <w:sz w:val="20"/>
          <w:szCs w:val="20"/>
        </w:rPr>
        <w:t xml:space="preserve">Reprodução depende de água limpa e parada </w:t>
      </w:r>
    </w:p>
    <w:p w14:paraId="3630E308" w14:textId="77777777" w:rsidR="00BD49AB" w:rsidRPr="00AE65B9" w:rsidRDefault="005955E4" w:rsidP="005955E4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• </w:t>
      </w:r>
      <w:r w:rsidR="00BD49AB" w:rsidRPr="00AE65B9">
        <w:rPr>
          <w:rFonts w:ascii="Arial" w:hAnsi="Arial" w:cs="Arial"/>
          <w:sz w:val="20"/>
          <w:szCs w:val="20"/>
        </w:rPr>
        <w:t>A fêmea contamina-se ao picar durante viremia</w:t>
      </w:r>
    </w:p>
    <w:p w14:paraId="0C827B5B" w14:textId="77777777" w:rsidR="00BD49AB" w:rsidRPr="00AE65B9" w:rsidRDefault="005955E4" w:rsidP="005955E4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• </w:t>
      </w:r>
      <w:r w:rsidR="00BD49AB" w:rsidRPr="00AE65B9">
        <w:rPr>
          <w:rFonts w:ascii="Arial" w:hAnsi="Arial" w:cs="Arial"/>
          <w:sz w:val="20"/>
          <w:szCs w:val="20"/>
        </w:rPr>
        <w:t>Após um intervalo de 8 a 14 dias torna-se infectante</w:t>
      </w:r>
    </w:p>
    <w:p w14:paraId="04C3168C" w14:textId="77777777" w:rsidR="00BD49AB" w:rsidRPr="00AE65B9" w:rsidRDefault="005955E4" w:rsidP="005955E4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• </w:t>
      </w:r>
      <w:r w:rsidR="00BD49AB" w:rsidRPr="00AE65B9">
        <w:rPr>
          <w:rFonts w:ascii="Arial" w:hAnsi="Arial" w:cs="Arial"/>
          <w:sz w:val="20"/>
          <w:szCs w:val="20"/>
        </w:rPr>
        <w:t>O mosquito vive de 30 a 45 dias</w:t>
      </w:r>
    </w:p>
    <w:p w14:paraId="4B44AD16" w14:textId="77777777" w:rsidR="00BD49AB" w:rsidRPr="00AE65B9" w:rsidRDefault="00BD49AB" w:rsidP="00A04DEE">
      <w:pPr>
        <w:spacing w:before="60" w:after="60"/>
        <w:rPr>
          <w:rFonts w:ascii="Arial" w:hAnsi="Arial" w:cs="Arial"/>
          <w:sz w:val="20"/>
          <w:szCs w:val="20"/>
        </w:rPr>
      </w:pPr>
    </w:p>
    <w:p w14:paraId="24B0EF9F" w14:textId="77777777" w:rsidR="00BD49AB" w:rsidRPr="00AE65B9" w:rsidRDefault="00BD49AB" w:rsidP="00A04DEE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Fisiopatologia</w:t>
      </w:r>
    </w:p>
    <w:p w14:paraId="32E57D4E" w14:textId="77777777" w:rsidR="00BD49AB" w:rsidRPr="00AE65B9" w:rsidRDefault="00BD49AB" w:rsidP="005955E4">
      <w:pPr>
        <w:spacing w:before="60" w:after="60"/>
        <w:ind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– Componentes </w:t>
      </w:r>
      <w:r w:rsidR="005955E4" w:rsidRPr="00AE65B9">
        <w:rPr>
          <w:rFonts w:ascii="Arial" w:hAnsi="Arial" w:cs="Arial"/>
          <w:sz w:val="20"/>
          <w:szCs w:val="20"/>
        </w:rPr>
        <w:t xml:space="preserve">fisiopatológicos </w:t>
      </w:r>
      <w:r w:rsidRPr="00AE65B9">
        <w:rPr>
          <w:rFonts w:ascii="Arial" w:hAnsi="Arial" w:cs="Arial"/>
          <w:sz w:val="20"/>
          <w:szCs w:val="20"/>
        </w:rPr>
        <w:t xml:space="preserve">característicos dos PACIENTES GRAVES (dengue e </w:t>
      </w:r>
      <w:proofErr w:type="spellStart"/>
      <w:r w:rsidRPr="00AE65B9">
        <w:rPr>
          <w:rFonts w:ascii="Arial" w:hAnsi="Arial" w:cs="Arial"/>
          <w:sz w:val="20"/>
          <w:szCs w:val="20"/>
        </w:rPr>
        <w:t>chikungunya</w:t>
      </w:r>
      <w:proofErr w:type="spellEnd"/>
      <w:r w:rsidRPr="00AE65B9">
        <w:rPr>
          <w:rFonts w:ascii="Arial" w:hAnsi="Arial" w:cs="Arial"/>
          <w:sz w:val="20"/>
          <w:szCs w:val="20"/>
        </w:rPr>
        <w:t>):</w:t>
      </w:r>
    </w:p>
    <w:p w14:paraId="2904EB4F" w14:textId="77777777" w:rsidR="00BD49AB" w:rsidRPr="00AE65B9" w:rsidRDefault="00BD49AB" w:rsidP="00A04DEE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ab/>
        <w:t>(1) aumento da permeabilidade vascular</w:t>
      </w:r>
    </w:p>
    <w:p w14:paraId="3CC40499" w14:textId="77777777" w:rsidR="00BD49AB" w:rsidRPr="00AE65B9" w:rsidRDefault="00BD49AB" w:rsidP="00A04DEE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ab/>
        <w:t>Perda de plasma para o interstício</w:t>
      </w:r>
    </w:p>
    <w:p w14:paraId="46F145B0" w14:textId="77777777" w:rsidR="00BD49AB" w:rsidRPr="00AE65B9" w:rsidRDefault="00BD49AB" w:rsidP="00A04DEE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ab/>
      </w:r>
      <w:proofErr w:type="spellStart"/>
      <w:r w:rsidRPr="00AE65B9">
        <w:rPr>
          <w:rFonts w:ascii="Arial" w:hAnsi="Arial" w:cs="Arial"/>
          <w:sz w:val="20"/>
          <w:szCs w:val="20"/>
        </w:rPr>
        <w:t>Hemoconcentração</w:t>
      </w:r>
      <w:proofErr w:type="spellEnd"/>
    </w:p>
    <w:p w14:paraId="310B3E31" w14:textId="77777777" w:rsidR="00BD49AB" w:rsidRPr="00AE65B9" w:rsidRDefault="00BD49AB" w:rsidP="00A04DEE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ab/>
        <w:t>Coleções líquidas serosas</w:t>
      </w:r>
    </w:p>
    <w:p w14:paraId="175D9BB2" w14:textId="77777777" w:rsidR="00BD49AB" w:rsidRPr="00AE65B9" w:rsidRDefault="00BD49AB" w:rsidP="00A04DEE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ab/>
        <w:t>Choque</w:t>
      </w:r>
    </w:p>
    <w:p w14:paraId="7D2AB07C" w14:textId="77777777" w:rsidR="00BD49AB" w:rsidRPr="00AE65B9" w:rsidRDefault="00BD49AB" w:rsidP="00A04DEE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ab/>
        <w:t>(2) alterações complexas da hemostasia</w:t>
      </w:r>
    </w:p>
    <w:p w14:paraId="69C1876B" w14:textId="77777777" w:rsidR="00BD49AB" w:rsidRPr="00AE65B9" w:rsidRDefault="00BD49AB" w:rsidP="00A04DEE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ab/>
        <w:t>Trombocitopenia</w:t>
      </w:r>
      <w:r w:rsidRPr="00AE65B9">
        <w:rPr>
          <w:rFonts w:ascii="Arial" w:hAnsi="Arial" w:cs="Arial"/>
          <w:sz w:val="20"/>
          <w:szCs w:val="20"/>
        </w:rPr>
        <w:tab/>
      </w:r>
      <w:proofErr w:type="spellStart"/>
      <w:r w:rsidRPr="00AE65B9">
        <w:rPr>
          <w:rFonts w:ascii="Arial" w:hAnsi="Arial" w:cs="Arial"/>
          <w:sz w:val="20"/>
          <w:szCs w:val="20"/>
        </w:rPr>
        <w:t>Coagulopatia</w:t>
      </w:r>
      <w:proofErr w:type="spellEnd"/>
    </w:p>
    <w:p w14:paraId="4075162C" w14:textId="77777777" w:rsidR="00BD49AB" w:rsidRPr="00AE65B9" w:rsidRDefault="00BD49AB" w:rsidP="00A04DEE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ab/>
        <w:t>Fenômenos hemorrágicos</w:t>
      </w:r>
    </w:p>
    <w:p w14:paraId="66E06AF3" w14:textId="77777777" w:rsidR="00BD49AB" w:rsidRPr="00AE65B9" w:rsidRDefault="00BD49AB" w:rsidP="00A04DEE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Quadro clínico</w:t>
      </w:r>
      <w:r w:rsidR="005955E4" w:rsidRPr="00AE65B9">
        <w:rPr>
          <w:rFonts w:ascii="Arial" w:hAnsi="Arial" w:cs="Arial"/>
          <w:sz w:val="20"/>
          <w:szCs w:val="20"/>
        </w:rPr>
        <w:t xml:space="preserve"> (e</w:t>
      </w:r>
      <w:r w:rsidRPr="00AE65B9">
        <w:rPr>
          <w:rFonts w:ascii="Arial" w:hAnsi="Arial" w:cs="Arial"/>
          <w:sz w:val="20"/>
          <w:szCs w:val="20"/>
        </w:rPr>
        <w:t>mbora diferentes, há muitas similaridades entre as arboviroses</w:t>
      </w:r>
      <w:r w:rsidR="005955E4" w:rsidRPr="00AE65B9">
        <w:rPr>
          <w:rFonts w:ascii="Arial" w:hAnsi="Arial" w:cs="Arial"/>
          <w:sz w:val="20"/>
          <w:szCs w:val="20"/>
        </w:rPr>
        <w:t>)</w:t>
      </w:r>
    </w:p>
    <w:p w14:paraId="4A73EBBB" w14:textId="77777777" w:rsidR="00BD49AB" w:rsidRPr="00AE65B9" w:rsidRDefault="005955E4" w:rsidP="005955E4">
      <w:pPr>
        <w:spacing w:before="60" w:after="60"/>
        <w:ind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– </w:t>
      </w:r>
      <w:r w:rsidR="002D25E7" w:rsidRPr="00AE65B9">
        <w:rPr>
          <w:rFonts w:ascii="Arial" w:hAnsi="Arial" w:cs="Arial"/>
          <w:sz w:val="20"/>
          <w:szCs w:val="20"/>
        </w:rPr>
        <w:t>D</w:t>
      </w:r>
      <w:r w:rsidRPr="00AE65B9">
        <w:rPr>
          <w:rFonts w:ascii="Arial" w:hAnsi="Arial" w:cs="Arial"/>
          <w:sz w:val="20"/>
          <w:szCs w:val="20"/>
        </w:rPr>
        <w:t xml:space="preserve">engue </w:t>
      </w:r>
      <w:r w:rsidR="002D25E7" w:rsidRPr="00AE65B9">
        <w:rPr>
          <w:rFonts w:ascii="Arial" w:hAnsi="Arial" w:cs="Arial"/>
          <w:sz w:val="20"/>
          <w:szCs w:val="20"/>
        </w:rPr>
        <w:t>clássica</w:t>
      </w:r>
      <w:r w:rsidR="00BD49AB" w:rsidRPr="00AE65B9">
        <w:rPr>
          <w:rFonts w:ascii="Arial" w:hAnsi="Arial" w:cs="Arial"/>
          <w:sz w:val="20"/>
          <w:szCs w:val="20"/>
        </w:rPr>
        <w:t>:</w:t>
      </w:r>
    </w:p>
    <w:p w14:paraId="5C273DA6" w14:textId="77777777" w:rsidR="005955E4" w:rsidRPr="00AE65B9" w:rsidRDefault="00BD49AB" w:rsidP="005955E4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</w:t>
      </w:r>
      <w:r w:rsidR="005955E4" w:rsidRPr="00AE65B9">
        <w:rPr>
          <w:rFonts w:ascii="Arial" w:hAnsi="Arial" w:cs="Arial"/>
          <w:sz w:val="20"/>
          <w:szCs w:val="20"/>
        </w:rPr>
        <w:t xml:space="preserve"> Contexto epidemiológico compatível</w:t>
      </w:r>
    </w:p>
    <w:p w14:paraId="6874E58A" w14:textId="77777777" w:rsidR="00BD49AB" w:rsidRPr="00AE65B9" w:rsidRDefault="005955E4" w:rsidP="005955E4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• </w:t>
      </w:r>
      <w:r w:rsidR="00BD49AB" w:rsidRPr="00AE65B9">
        <w:rPr>
          <w:rFonts w:ascii="Arial" w:hAnsi="Arial" w:cs="Arial"/>
          <w:sz w:val="20"/>
          <w:szCs w:val="20"/>
        </w:rPr>
        <w:t>Febre</w:t>
      </w:r>
    </w:p>
    <w:p w14:paraId="6796CFF9" w14:textId="77777777" w:rsidR="00BD49AB" w:rsidRPr="00AE65B9" w:rsidRDefault="00BD49AB" w:rsidP="005955E4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Cefaleia</w:t>
      </w:r>
    </w:p>
    <w:p w14:paraId="1FB5726E" w14:textId="77777777" w:rsidR="005955E4" w:rsidRPr="00AE65B9" w:rsidRDefault="005955E4" w:rsidP="005955E4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• Dor </w:t>
      </w:r>
      <w:proofErr w:type="spellStart"/>
      <w:r w:rsidRPr="00AE65B9">
        <w:rPr>
          <w:rFonts w:ascii="Arial" w:hAnsi="Arial" w:cs="Arial"/>
          <w:sz w:val="20"/>
          <w:szCs w:val="20"/>
        </w:rPr>
        <w:t>retro-orbital</w:t>
      </w:r>
      <w:proofErr w:type="spellEnd"/>
    </w:p>
    <w:p w14:paraId="0EF399D1" w14:textId="77777777" w:rsidR="00BD49AB" w:rsidRPr="00AE65B9" w:rsidRDefault="00BD49AB" w:rsidP="005955E4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• </w:t>
      </w:r>
      <w:r w:rsidR="005955E4" w:rsidRPr="00AE65B9">
        <w:rPr>
          <w:rFonts w:ascii="Arial" w:hAnsi="Arial" w:cs="Arial"/>
          <w:sz w:val="20"/>
          <w:szCs w:val="20"/>
        </w:rPr>
        <w:t>Dores no corpo (mialgias e artralgias)</w:t>
      </w:r>
    </w:p>
    <w:p w14:paraId="32608EB7" w14:textId="77777777" w:rsidR="005955E4" w:rsidRPr="00AE65B9" w:rsidRDefault="005955E4" w:rsidP="005955E4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Náuseas (e vômitos eventuais)</w:t>
      </w:r>
    </w:p>
    <w:p w14:paraId="3D4FC744" w14:textId="77777777" w:rsidR="00BD49AB" w:rsidRPr="00AE65B9" w:rsidRDefault="00BD49AB" w:rsidP="005955E4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Exantema</w:t>
      </w:r>
      <w:r w:rsidR="005955E4" w:rsidRPr="00AE65B9">
        <w:rPr>
          <w:rFonts w:ascii="Arial" w:hAnsi="Arial" w:cs="Arial"/>
          <w:sz w:val="20"/>
          <w:szCs w:val="20"/>
        </w:rPr>
        <w:t xml:space="preserve"> róseo, fino, muito pruriginoso</w:t>
      </w:r>
    </w:p>
    <w:p w14:paraId="389C4BCD" w14:textId="77777777" w:rsidR="00BD49AB" w:rsidRPr="00AE65B9" w:rsidRDefault="00BD49AB" w:rsidP="005955E4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Leucopenia</w:t>
      </w:r>
      <w:r w:rsidR="005955E4" w:rsidRPr="00AE65B9">
        <w:rPr>
          <w:rFonts w:ascii="Arial" w:hAnsi="Arial" w:cs="Arial"/>
          <w:sz w:val="20"/>
          <w:szCs w:val="20"/>
        </w:rPr>
        <w:t xml:space="preserve"> e p</w:t>
      </w:r>
      <w:r w:rsidRPr="00AE65B9">
        <w:rPr>
          <w:rFonts w:ascii="Arial" w:hAnsi="Arial" w:cs="Arial"/>
          <w:sz w:val="20"/>
          <w:szCs w:val="20"/>
        </w:rPr>
        <w:t>laquetopenia</w:t>
      </w:r>
    </w:p>
    <w:p w14:paraId="5F14D7FB" w14:textId="77777777" w:rsidR="009F2E5B" w:rsidRPr="00AE65B9" w:rsidRDefault="009F2E5B" w:rsidP="009F2E5B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• Indício de </w:t>
      </w:r>
      <w:proofErr w:type="spellStart"/>
      <w:r w:rsidRPr="00AE65B9">
        <w:rPr>
          <w:rFonts w:ascii="Arial" w:hAnsi="Arial" w:cs="Arial"/>
          <w:sz w:val="20"/>
          <w:szCs w:val="20"/>
        </w:rPr>
        <w:t>hemoconcentração</w:t>
      </w:r>
      <w:proofErr w:type="spellEnd"/>
      <w:r w:rsidRPr="00AE65B9">
        <w:rPr>
          <w:rFonts w:ascii="Arial" w:hAnsi="Arial" w:cs="Arial"/>
          <w:sz w:val="20"/>
          <w:szCs w:val="20"/>
        </w:rPr>
        <w:t xml:space="preserve"> moderada:</w:t>
      </w:r>
    </w:p>
    <w:p w14:paraId="3DAE903A" w14:textId="77777777" w:rsidR="009F2E5B" w:rsidRPr="00AE65B9" w:rsidRDefault="009F2E5B" w:rsidP="009F2E5B">
      <w:pPr>
        <w:spacing w:before="60" w:after="60"/>
        <w:ind w:left="1416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– Elevação do hematócrito até 20% (por exemplo: </w:t>
      </w:r>
      <w:proofErr w:type="spellStart"/>
      <w:r w:rsidR="003A312D" w:rsidRPr="00AE65B9">
        <w:rPr>
          <w:rFonts w:ascii="Arial" w:hAnsi="Arial" w:cs="Arial"/>
          <w:sz w:val="20"/>
          <w:szCs w:val="20"/>
        </w:rPr>
        <w:t>Hto</w:t>
      </w:r>
      <w:proofErr w:type="spellEnd"/>
      <w:r w:rsidRPr="00AE65B9">
        <w:rPr>
          <w:rFonts w:ascii="Arial" w:hAnsi="Arial" w:cs="Arial"/>
          <w:sz w:val="20"/>
          <w:szCs w:val="20"/>
        </w:rPr>
        <w:t xml:space="preserve"> basal = 40% chega até 48%)</w:t>
      </w:r>
    </w:p>
    <w:p w14:paraId="6CDFC4F4" w14:textId="77777777" w:rsidR="009F2E5B" w:rsidRPr="00AE65B9" w:rsidRDefault="009F2E5B" w:rsidP="005955E4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</w:p>
    <w:p w14:paraId="5F93B435" w14:textId="77777777" w:rsidR="00BD49AB" w:rsidRPr="00AE65B9" w:rsidRDefault="002D25E7" w:rsidP="002D25E7">
      <w:pPr>
        <w:spacing w:before="60" w:after="60"/>
        <w:ind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– </w:t>
      </w:r>
      <w:r w:rsidR="003A312D" w:rsidRPr="00AE65B9">
        <w:rPr>
          <w:rFonts w:ascii="Arial" w:hAnsi="Arial" w:cs="Arial"/>
          <w:sz w:val="20"/>
          <w:szCs w:val="20"/>
        </w:rPr>
        <w:t>Dengue complicada:</w:t>
      </w:r>
    </w:p>
    <w:p w14:paraId="407540ED" w14:textId="77777777" w:rsidR="00BD49AB" w:rsidRPr="00AE65B9" w:rsidRDefault="00BD49AB" w:rsidP="002D25E7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Início como o dengue clássico</w:t>
      </w:r>
      <w:r w:rsidR="002D25E7" w:rsidRPr="00AE65B9">
        <w:rPr>
          <w:rFonts w:ascii="Arial" w:hAnsi="Arial" w:cs="Arial"/>
          <w:sz w:val="20"/>
          <w:szCs w:val="20"/>
        </w:rPr>
        <w:t xml:space="preserve"> e demais sintomas ap</w:t>
      </w:r>
      <w:r w:rsidR="003A312D" w:rsidRPr="00AE65B9">
        <w:rPr>
          <w:rFonts w:ascii="Arial" w:hAnsi="Arial" w:cs="Arial"/>
          <w:sz w:val="20"/>
          <w:szCs w:val="20"/>
        </w:rPr>
        <w:t>ós o 3° dia de febre</w:t>
      </w:r>
    </w:p>
    <w:p w14:paraId="6D489E9C" w14:textId="77777777" w:rsidR="00BD49AB" w:rsidRPr="00AE65B9" w:rsidRDefault="00BD49AB" w:rsidP="002D25E7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Súbita elevação da febre (&gt; 39</w:t>
      </w:r>
      <w:r w:rsidR="0001596B" w:rsidRPr="00AE65B9">
        <w:rPr>
          <w:rFonts w:ascii="Arial" w:hAnsi="Arial" w:cs="Arial"/>
          <w:sz w:val="20"/>
          <w:szCs w:val="20"/>
        </w:rPr>
        <w:t>°</w:t>
      </w:r>
      <w:r w:rsidRPr="00AE65B9">
        <w:rPr>
          <w:rFonts w:ascii="Arial" w:hAnsi="Arial" w:cs="Arial"/>
          <w:sz w:val="20"/>
          <w:szCs w:val="20"/>
        </w:rPr>
        <w:t>, até 40</w:t>
      </w:r>
      <w:r w:rsidR="003A312D" w:rsidRPr="00AE65B9">
        <w:rPr>
          <w:rFonts w:ascii="Arial" w:hAnsi="Arial" w:cs="Arial"/>
          <w:sz w:val="20"/>
          <w:szCs w:val="20"/>
        </w:rPr>
        <w:t>°</w:t>
      </w:r>
      <w:r w:rsidRPr="00AE65B9">
        <w:rPr>
          <w:rFonts w:ascii="Arial" w:hAnsi="Arial" w:cs="Arial"/>
          <w:sz w:val="20"/>
          <w:szCs w:val="20"/>
        </w:rPr>
        <w:t>–41</w:t>
      </w:r>
      <w:r w:rsidR="003A312D" w:rsidRPr="00AE65B9">
        <w:rPr>
          <w:rFonts w:ascii="Arial" w:hAnsi="Arial" w:cs="Arial"/>
          <w:sz w:val="20"/>
          <w:szCs w:val="20"/>
        </w:rPr>
        <w:t>°</w:t>
      </w:r>
      <w:r w:rsidRPr="00AE65B9">
        <w:rPr>
          <w:rFonts w:ascii="Arial" w:hAnsi="Arial" w:cs="Arial"/>
          <w:sz w:val="20"/>
          <w:szCs w:val="20"/>
        </w:rPr>
        <w:t>)</w:t>
      </w:r>
    </w:p>
    <w:p w14:paraId="15F9B0B3" w14:textId="77777777" w:rsidR="00BD49AB" w:rsidRPr="00AE65B9" w:rsidRDefault="00BD49AB" w:rsidP="002D25E7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Dor abdominal</w:t>
      </w:r>
      <w:r w:rsidR="002D25E7" w:rsidRPr="00AE65B9">
        <w:rPr>
          <w:rFonts w:ascii="Arial" w:hAnsi="Arial" w:cs="Arial"/>
          <w:sz w:val="20"/>
          <w:szCs w:val="20"/>
        </w:rPr>
        <w:t xml:space="preserve"> (</w:t>
      </w:r>
      <w:r w:rsidRPr="00AE65B9">
        <w:rPr>
          <w:rFonts w:ascii="Arial" w:hAnsi="Arial" w:cs="Arial"/>
          <w:sz w:val="20"/>
          <w:szCs w:val="20"/>
        </w:rPr>
        <w:t>geralmente epigástrica</w:t>
      </w:r>
      <w:r w:rsidR="002D25E7" w:rsidRPr="00AE65B9">
        <w:rPr>
          <w:rFonts w:ascii="Arial" w:hAnsi="Arial" w:cs="Arial"/>
          <w:sz w:val="20"/>
          <w:szCs w:val="20"/>
        </w:rPr>
        <w:t xml:space="preserve"> </w:t>
      </w:r>
      <w:r w:rsidRPr="00AE65B9">
        <w:rPr>
          <w:rFonts w:ascii="Arial" w:hAnsi="Arial" w:cs="Arial"/>
          <w:sz w:val="20"/>
          <w:szCs w:val="20"/>
        </w:rPr>
        <w:t>ou no hipocôndrio direito</w:t>
      </w:r>
      <w:r w:rsidR="002D25E7" w:rsidRPr="00AE65B9">
        <w:rPr>
          <w:rFonts w:ascii="Arial" w:hAnsi="Arial" w:cs="Arial"/>
          <w:sz w:val="20"/>
          <w:szCs w:val="20"/>
        </w:rPr>
        <w:t>)</w:t>
      </w:r>
    </w:p>
    <w:p w14:paraId="26FC7767" w14:textId="77777777" w:rsidR="00BD49AB" w:rsidRPr="00AE65B9" w:rsidRDefault="00BD49AB" w:rsidP="002D25E7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Hepatomegalia de grau variável</w:t>
      </w:r>
    </w:p>
    <w:p w14:paraId="3E7D82FC" w14:textId="77777777" w:rsidR="00BD49AB" w:rsidRPr="00AE65B9" w:rsidRDefault="00BD49AB" w:rsidP="002D25E7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Fenômenos hemorrágicos</w:t>
      </w:r>
    </w:p>
    <w:p w14:paraId="7016CBD8" w14:textId="77777777" w:rsidR="00BD49AB" w:rsidRPr="00AE65B9" w:rsidRDefault="002D25E7" w:rsidP="002D25E7">
      <w:pPr>
        <w:spacing w:before="60" w:after="60"/>
        <w:ind w:left="1416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– G</w:t>
      </w:r>
      <w:r w:rsidR="00BD49AB" w:rsidRPr="00AE65B9">
        <w:rPr>
          <w:rFonts w:ascii="Arial" w:hAnsi="Arial" w:cs="Arial"/>
          <w:sz w:val="20"/>
          <w:szCs w:val="20"/>
        </w:rPr>
        <w:t>eralmente petéquias em extremidades, axilas, face e p</w:t>
      </w:r>
      <w:r w:rsidR="0001596B" w:rsidRPr="00AE65B9">
        <w:rPr>
          <w:rFonts w:ascii="Arial" w:hAnsi="Arial" w:cs="Arial"/>
          <w:sz w:val="20"/>
          <w:szCs w:val="20"/>
        </w:rPr>
        <w:t>a</w:t>
      </w:r>
      <w:r w:rsidR="00BD49AB" w:rsidRPr="00AE65B9">
        <w:rPr>
          <w:rFonts w:ascii="Arial" w:hAnsi="Arial" w:cs="Arial"/>
          <w:sz w:val="20"/>
          <w:szCs w:val="20"/>
        </w:rPr>
        <w:t>lato</w:t>
      </w:r>
    </w:p>
    <w:p w14:paraId="3597168E" w14:textId="77777777" w:rsidR="00BD49AB" w:rsidRPr="00AE65B9" w:rsidRDefault="002D25E7" w:rsidP="002D25E7">
      <w:pPr>
        <w:spacing w:before="60" w:after="60"/>
        <w:ind w:left="1416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lastRenderedPageBreak/>
        <w:t>– H</w:t>
      </w:r>
      <w:r w:rsidR="00BD49AB" w:rsidRPr="00AE65B9">
        <w:rPr>
          <w:rFonts w:ascii="Arial" w:hAnsi="Arial" w:cs="Arial"/>
          <w:sz w:val="20"/>
          <w:szCs w:val="20"/>
        </w:rPr>
        <w:t>emorragias conjuntivais</w:t>
      </w:r>
    </w:p>
    <w:p w14:paraId="00490D72" w14:textId="77777777" w:rsidR="00BD49AB" w:rsidRPr="00AE65B9" w:rsidRDefault="002D25E7" w:rsidP="002D25E7">
      <w:pPr>
        <w:spacing w:before="60" w:after="60"/>
        <w:ind w:left="1416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– </w:t>
      </w:r>
      <w:proofErr w:type="spellStart"/>
      <w:r w:rsidRPr="00AE65B9">
        <w:rPr>
          <w:rFonts w:ascii="Arial" w:hAnsi="Arial" w:cs="Arial"/>
          <w:sz w:val="20"/>
          <w:szCs w:val="20"/>
        </w:rPr>
        <w:t>G</w:t>
      </w:r>
      <w:r w:rsidR="00BD49AB" w:rsidRPr="00AE65B9">
        <w:rPr>
          <w:rFonts w:ascii="Arial" w:hAnsi="Arial" w:cs="Arial"/>
          <w:sz w:val="20"/>
          <w:szCs w:val="20"/>
        </w:rPr>
        <w:t>engivorragias</w:t>
      </w:r>
      <w:proofErr w:type="spellEnd"/>
      <w:r w:rsidR="00BD49AB" w:rsidRPr="00AE65B9">
        <w:rPr>
          <w:rFonts w:ascii="Arial" w:hAnsi="Arial" w:cs="Arial"/>
          <w:sz w:val="20"/>
          <w:szCs w:val="20"/>
        </w:rPr>
        <w:t xml:space="preserve"> e epistaxes (menos comuns)</w:t>
      </w:r>
    </w:p>
    <w:p w14:paraId="0D958950" w14:textId="77777777" w:rsidR="00BD49AB" w:rsidRPr="00AE65B9" w:rsidRDefault="002D25E7" w:rsidP="002D25E7">
      <w:pPr>
        <w:spacing w:before="60" w:after="60"/>
        <w:ind w:left="1416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– </w:t>
      </w:r>
      <w:r w:rsidR="009F2E5B" w:rsidRPr="00AE65B9">
        <w:rPr>
          <w:rFonts w:ascii="Arial" w:hAnsi="Arial" w:cs="Arial"/>
          <w:sz w:val="20"/>
          <w:szCs w:val="20"/>
        </w:rPr>
        <w:t>S</w:t>
      </w:r>
      <w:r w:rsidR="00BD49AB" w:rsidRPr="00AE65B9">
        <w:rPr>
          <w:rFonts w:ascii="Arial" w:hAnsi="Arial" w:cs="Arial"/>
          <w:sz w:val="20"/>
          <w:szCs w:val="20"/>
        </w:rPr>
        <w:t>angramento gastrointestinal nos casos fatais (hematêmese e melena)</w:t>
      </w:r>
    </w:p>
    <w:p w14:paraId="3CC16CB3" w14:textId="77777777" w:rsidR="002D25E7" w:rsidRPr="00AE65B9" w:rsidRDefault="002D25E7" w:rsidP="002D25E7">
      <w:pPr>
        <w:spacing w:before="60" w:after="60"/>
        <w:ind w:left="1416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– O teste do torniquete é pouco específico e pouco sensível para diagnóstico de gravidade</w:t>
      </w:r>
    </w:p>
    <w:p w14:paraId="6373DE6E" w14:textId="77777777" w:rsidR="00BD49AB" w:rsidRPr="00AE65B9" w:rsidRDefault="00BD49AB" w:rsidP="002D25E7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Trombocitopenia importante (&lt;100.000 plaquetas/mm</w:t>
      </w:r>
      <w:r w:rsidRPr="00AE65B9">
        <w:rPr>
          <w:rFonts w:ascii="Arial" w:hAnsi="Arial" w:cs="Arial"/>
          <w:sz w:val="20"/>
          <w:szCs w:val="20"/>
          <w:vertAlign w:val="superscript"/>
        </w:rPr>
        <w:t>3</w:t>
      </w:r>
      <w:r w:rsidRPr="00AE65B9">
        <w:rPr>
          <w:rFonts w:ascii="Arial" w:hAnsi="Arial" w:cs="Arial"/>
          <w:sz w:val="20"/>
          <w:szCs w:val="20"/>
        </w:rPr>
        <w:t>)</w:t>
      </w:r>
    </w:p>
    <w:p w14:paraId="6F291858" w14:textId="77777777" w:rsidR="00BD49AB" w:rsidRPr="00AE65B9" w:rsidRDefault="00BD49AB" w:rsidP="003A312D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Sinais de falência circulatória de vários graus</w:t>
      </w:r>
      <w:r w:rsidR="0001596B" w:rsidRPr="00AE65B9">
        <w:rPr>
          <w:rFonts w:ascii="Arial" w:hAnsi="Arial" w:cs="Arial"/>
          <w:sz w:val="20"/>
          <w:szCs w:val="20"/>
        </w:rPr>
        <w:t xml:space="preserve"> (choque)</w:t>
      </w:r>
    </w:p>
    <w:p w14:paraId="1697E7E0" w14:textId="77777777" w:rsidR="00BD49AB" w:rsidRPr="00AE65B9" w:rsidRDefault="00BD49AB" w:rsidP="0001596B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• </w:t>
      </w:r>
      <w:proofErr w:type="spellStart"/>
      <w:r w:rsidRPr="00AE65B9">
        <w:rPr>
          <w:rFonts w:ascii="Arial" w:hAnsi="Arial" w:cs="Arial"/>
          <w:sz w:val="20"/>
          <w:szCs w:val="20"/>
        </w:rPr>
        <w:t>Hemoconcentração</w:t>
      </w:r>
      <w:proofErr w:type="spellEnd"/>
      <w:r w:rsidRPr="00AE65B9">
        <w:rPr>
          <w:rFonts w:ascii="Arial" w:hAnsi="Arial" w:cs="Arial"/>
          <w:sz w:val="20"/>
          <w:szCs w:val="20"/>
        </w:rPr>
        <w:t xml:space="preserve"> </w:t>
      </w:r>
      <w:r w:rsidR="0001596B" w:rsidRPr="00AE65B9">
        <w:rPr>
          <w:rFonts w:ascii="Arial" w:hAnsi="Arial" w:cs="Arial"/>
          <w:sz w:val="20"/>
          <w:szCs w:val="20"/>
        </w:rPr>
        <w:t>grave</w:t>
      </w:r>
    </w:p>
    <w:p w14:paraId="5CA7323F" w14:textId="77777777" w:rsidR="0001596B" w:rsidRPr="00AE65B9" w:rsidRDefault="0001596B" w:rsidP="0001596B">
      <w:pPr>
        <w:spacing w:before="60" w:after="60"/>
        <w:ind w:left="1416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– Elevação do hematócrito maior de 20% (por exemplo: </w:t>
      </w:r>
      <w:proofErr w:type="spellStart"/>
      <w:r w:rsidRPr="00AE65B9">
        <w:rPr>
          <w:rFonts w:ascii="Arial" w:hAnsi="Arial" w:cs="Arial"/>
          <w:sz w:val="20"/>
          <w:szCs w:val="20"/>
        </w:rPr>
        <w:t>Hto</w:t>
      </w:r>
      <w:proofErr w:type="spellEnd"/>
      <w:r w:rsidRPr="00AE65B9">
        <w:rPr>
          <w:rFonts w:ascii="Arial" w:hAnsi="Arial" w:cs="Arial"/>
          <w:sz w:val="20"/>
          <w:szCs w:val="20"/>
        </w:rPr>
        <w:t xml:space="preserve"> basal = 40%, ultrapassa 48%)</w:t>
      </w:r>
    </w:p>
    <w:p w14:paraId="153F8BBB" w14:textId="77777777" w:rsidR="00BD49AB" w:rsidRPr="00AE65B9" w:rsidRDefault="00BD49AB" w:rsidP="00E24F99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• </w:t>
      </w:r>
      <w:r w:rsidR="00E24F99" w:rsidRPr="00AE65B9">
        <w:rPr>
          <w:rFonts w:ascii="Arial" w:hAnsi="Arial" w:cs="Arial"/>
          <w:sz w:val="20"/>
          <w:szCs w:val="20"/>
        </w:rPr>
        <w:t>D</w:t>
      </w:r>
      <w:r w:rsidRPr="00AE65B9">
        <w:rPr>
          <w:rFonts w:ascii="Arial" w:hAnsi="Arial" w:cs="Arial"/>
          <w:sz w:val="20"/>
          <w:szCs w:val="20"/>
        </w:rPr>
        <w:t>errames serosos (derrame pleural mais à direita)</w:t>
      </w:r>
    </w:p>
    <w:p w14:paraId="41E04D8A" w14:textId="77777777" w:rsidR="00523F6E" w:rsidRPr="00AE65B9" w:rsidRDefault="00523F6E" w:rsidP="00E24F99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</w:p>
    <w:p w14:paraId="550B8158" w14:textId="77777777" w:rsidR="00BD49AB" w:rsidRPr="00AE65B9" w:rsidRDefault="00523F6E" w:rsidP="002873D2">
      <w:pPr>
        <w:spacing w:before="60" w:after="60"/>
        <w:ind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–</w:t>
      </w:r>
      <w:r w:rsidR="00BD49AB" w:rsidRPr="00AE65B9">
        <w:rPr>
          <w:rFonts w:ascii="Arial" w:hAnsi="Arial" w:cs="Arial"/>
          <w:sz w:val="20"/>
          <w:szCs w:val="20"/>
        </w:rPr>
        <w:t xml:space="preserve"> Chikungunya</w:t>
      </w:r>
      <w:r w:rsidR="002873D2" w:rsidRPr="00AE65B9">
        <w:rPr>
          <w:rFonts w:ascii="Arial" w:hAnsi="Arial" w:cs="Arial"/>
          <w:sz w:val="20"/>
          <w:szCs w:val="20"/>
        </w:rPr>
        <w:t xml:space="preserve"> (</w:t>
      </w:r>
      <w:r w:rsidR="00BD49AB" w:rsidRPr="00AE65B9">
        <w:rPr>
          <w:rFonts w:ascii="Arial" w:hAnsi="Arial" w:cs="Arial"/>
          <w:sz w:val="20"/>
          <w:szCs w:val="20"/>
        </w:rPr>
        <w:t>significa “andar encurvado” na lín</w:t>
      </w:r>
      <w:r w:rsidR="004C4B7C" w:rsidRPr="00AE65B9">
        <w:rPr>
          <w:rFonts w:ascii="Arial" w:hAnsi="Arial" w:cs="Arial"/>
          <w:sz w:val="20"/>
          <w:szCs w:val="20"/>
        </w:rPr>
        <w:t xml:space="preserve">gua </w:t>
      </w:r>
      <w:proofErr w:type="spellStart"/>
      <w:r w:rsidR="004C4B7C" w:rsidRPr="00AE65B9">
        <w:rPr>
          <w:rFonts w:ascii="Arial" w:hAnsi="Arial" w:cs="Arial"/>
          <w:sz w:val="20"/>
          <w:szCs w:val="20"/>
        </w:rPr>
        <w:t>Makonde</w:t>
      </w:r>
      <w:proofErr w:type="spellEnd"/>
      <w:r w:rsidR="004C4B7C" w:rsidRPr="00AE65B9">
        <w:rPr>
          <w:rFonts w:ascii="Arial" w:hAnsi="Arial" w:cs="Arial"/>
          <w:sz w:val="20"/>
          <w:szCs w:val="20"/>
        </w:rPr>
        <w:t xml:space="preserve"> do sul da Tanzânia):</w:t>
      </w:r>
    </w:p>
    <w:p w14:paraId="356E017C" w14:textId="77777777" w:rsidR="00BD49AB" w:rsidRPr="00AE65B9" w:rsidRDefault="00BD49AB" w:rsidP="002873D2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</w:t>
      </w:r>
      <w:r w:rsidR="00E14D9D" w:rsidRPr="00AE65B9">
        <w:rPr>
          <w:rFonts w:ascii="Arial" w:hAnsi="Arial" w:cs="Arial"/>
          <w:sz w:val="20"/>
          <w:szCs w:val="20"/>
        </w:rPr>
        <w:t xml:space="preserve"> </w:t>
      </w:r>
      <w:r w:rsidRPr="00AE65B9">
        <w:rPr>
          <w:rFonts w:ascii="Arial" w:hAnsi="Arial" w:cs="Arial"/>
          <w:sz w:val="20"/>
          <w:szCs w:val="20"/>
        </w:rPr>
        <w:t>Intenso acometimento articular</w:t>
      </w:r>
    </w:p>
    <w:p w14:paraId="583BB6D4" w14:textId="77777777" w:rsidR="002873D2" w:rsidRPr="00AE65B9" w:rsidRDefault="002873D2" w:rsidP="002873D2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(mais de uma articulação, simétrica; o edema é comum, sem muitos outros sinais de inflamação)</w:t>
      </w:r>
    </w:p>
    <w:p w14:paraId="05E1D97B" w14:textId="77777777" w:rsidR="00BD49AB" w:rsidRPr="00AE65B9" w:rsidRDefault="00E14D9D" w:rsidP="002873D2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• </w:t>
      </w:r>
      <w:r w:rsidR="00BD49AB" w:rsidRPr="00AE65B9">
        <w:rPr>
          <w:rFonts w:ascii="Arial" w:hAnsi="Arial" w:cs="Arial"/>
          <w:sz w:val="20"/>
          <w:szCs w:val="20"/>
        </w:rPr>
        <w:t xml:space="preserve">Seu quadro clínico se confunde com a </w:t>
      </w:r>
      <w:r w:rsidR="00AD791E" w:rsidRPr="00AE65B9">
        <w:rPr>
          <w:rFonts w:ascii="Arial" w:hAnsi="Arial" w:cs="Arial"/>
          <w:sz w:val="20"/>
          <w:szCs w:val="20"/>
        </w:rPr>
        <w:t>d</w:t>
      </w:r>
      <w:r w:rsidR="00BD49AB" w:rsidRPr="00AE65B9">
        <w:rPr>
          <w:rFonts w:ascii="Arial" w:hAnsi="Arial" w:cs="Arial"/>
          <w:sz w:val="20"/>
          <w:szCs w:val="20"/>
        </w:rPr>
        <w:t>engue</w:t>
      </w:r>
    </w:p>
    <w:p w14:paraId="4460FDD4" w14:textId="77777777" w:rsidR="00BD49AB" w:rsidRPr="00AE65B9" w:rsidRDefault="00E14D9D" w:rsidP="002873D2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• </w:t>
      </w:r>
      <w:r w:rsidR="00BD49AB" w:rsidRPr="00AE65B9">
        <w:rPr>
          <w:rFonts w:ascii="Arial" w:hAnsi="Arial" w:cs="Arial"/>
          <w:sz w:val="20"/>
          <w:szCs w:val="20"/>
        </w:rPr>
        <w:t>Também pode ter choque e complicações hemorrágicas</w:t>
      </w:r>
    </w:p>
    <w:p w14:paraId="57F6860E" w14:textId="77777777" w:rsidR="00BD49AB" w:rsidRPr="00AE65B9" w:rsidRDefault="00E14D9D" w:rsidP="002873D2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• </w:t>
      </w:r>
      <w:r w:rsidR="00BD49AB" w:rsidRPr="00AE65B9">
        <w:rPr>
          <w:rFonts w:ascii="Arial" w:hAnsi="Arial" w:cs="Arial"/>
          <w:sz w:val="20"/>
          <w:szCs w:val="20"/>
        </w:rPr>
        <w:t>Pode tornar-se crônica na forma articular</w:t>
      </w:r>
    </w:p>
    <w:p w14:paraId="2781B156" w14:textId="77777777" w:rsidR="005A3F3C" w:rsidRPr="00AE65B9" w:rsidRDefault="00E14D9D" w:rsidP="00A04DEE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 </w:t>
      </w:r>
    </w:p>
    <w:p w14:paraId="357CF973" w14:textId="77777777" w:rsidR="00BD49AB" w:rsidRPr="00AE65B9" w:rsidRDefault="005A3F3C" w:rsidP="005A3F3C">
      <w:pPr>
        <w:spacing w:before="60" w:after="60"/>
        <w:ind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– Zika</w:t>
      </w:r>
      <w:r w:rsidR="004C4B7C" w:rsidRPr="00AE65B9">
        <w:rPr>
          <w:rFonts w:ascii="Arial" w:hAnsi="Arial" w:cs="Arial"/>
          <w:sz w:val="20"/>
          <w:szCs w:val="20"/>
        </w:rPr>
        <w:t>:</w:t>
      </w:r>
    </w:p>
    <w:p w14:paraId="167A7604" w14:textId="77777777" w:rsidR="005A3F3C" w:rsidRPr="00AE65B9" w:rsidRDefault="005A3F3C" w:rsidP="00A04DEE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ab/>
      </w:r>
      <w:r w:rsidR="00BD49AB" w:rsidRPr="00AE65B9">
        <w:rPr>
          <w:rFonts w:ascii="Arial" w:hAnsi="Arial" w:cs="Arial"/>
          <w:sz w:val="20"/>
          <w:szCs w:val="20"/>
        </w:rPr>
        <w:t>•</w:t>
      </w:r>
      <w:r w:rsidR="00E14D9D" w:rsidRPr="00AE65B9">
        <w:rPr>
          <w:rFonts w:ascii="Arial" w:hAnsi="Arial" w:cs="Arial"/>
          <w:sz w:val="20"/>
          <w:szCs w:val="20"/>
        </w:rPr>
        <w:t xml:space="preserve"> </w:t>
      </w:r>
      <w:r w:rsidR="00BD49AB" w:rsidRPr="00AE65B9">
        <w:rPr>
          <w:rFonts w:ascii="Arial" w:hAnsi="Arial" w:cs="Arial"/>
          <w:sz w:val="20"/>
          <w:szCs w:val="20"/>
        </w:rPr>
        <w:t>Exantem</w:t>
      </w:r>
      <w:r w:rsidRPr="00AE65B9">
        <w:rPr>
          <w:rFonts w:ascii="Arial" w:hAnsi="Arial" w:cs="Arial"/>
          <w:sz w:val="20"/>
          <w:szCs w:val="20"/>
        </w:rPr>
        <w:t>as intensos, menos pruriginosos</w:t>
      </w:r>
    </w:p>
    <w:p w14:paraId="730E24A2" w14:textId="77777777" w:rsidR="00BD49AB" w:rsidRPr="00AE65B9" w:rsidRDefault="005A3F3C" w:rsidP="005A3F3C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F</w:t>
      </w:r>
      <w:r w:rsidR="00BD49AB" w:rsidRPr="00AE65B9">
        <w:rPr>
          <w:rFonts w:ascii="Arial" w:hAnsi="Arial" w:cs="Arial"/>
          <w:sz w:val="20"/>
          <w:szCs w:val="20"/>
        </w:rPr>
        <w:t>ebres mais brandas</w:t>
      </w:r>
      <w:r w:rsidRPr="00AE65B9">
        <w:rPr>
          <w:rFonts w:ascii="Arial" w:hAnsi="Arial" w:cs="Arial"/>
          <w:sz w:val="20"/>
          <w:szCs w:val="20"/>
        </w:rPr>
        <w:t xml:space="preserve"> ou ausentes</w:t>
      </w:r>
    </w:p>
    <w:p w14:paraId="00A04900" w14:textId="77777777" w:rsidR="00BD49AB" w:rsidRPr="00AE65B9" w:rsidRDefault="00BD49AB" w:rsidP="005A3F3C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</w:t>
      </w:r>
      <w:r w:rsidR="00E14D9D" w:rsidRPr="00AE65B9">
        <w:rPr>
          <w:rFonts w:ascii="Arial" w:hAnsi="Arial" w:cs="Arial"/>
          <w:sz w:val="20"/>
          <w:szCs w:val="20"/>
        </w:rPr>
        <w:t xml:space="preserve"> </w:t>
      </w:r>
      <w:r w:rsidRPr="00AE65B9">
        <w:rPr>
          <w:rFonts w:ascii="Arial" w:hAnsi="Arial" w:cs="Arial"/>
          <w:sz w:val="20"/>
          <w:szCs w:val="20"/>
        </w:rPr>
        <w:t>Exames compl</w:t>
      </w:r>
      <w:r w:rsidR="005A3F3C" w:rsidRPr="00AE65B9">
        <w:rPr>
          <w:rFonts w:ascii="Arial" w:hAnsi="Arial" w:cs="Arial"/>
          <w:sz w:val="20"/>
          <w:szCs w:val="20"/>
        </w:rPr>
        <w:t>ementares inespecíficos</w:t>
      </w:r>
    </w:p>
    <w:p w14:paraId="201D3914" w14:textId="77777777" w:rsidR="005A3F3C" w:rsidRPr="00AE65B9" w:rsidRDefault="005A3F3C" w:rsidP="005A3F3C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Hiperemia ocular</w:t>
      </w:r>
    </w:p>
    <w:p w14:paraId="1C2370F6" w14:textId="77777777" w:rsidR="00BD49AB" w:rsidRPr="00AE65B9" w:rsidRDefault="00BD49AB" w:rsidP="005A3F3C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</w:t>
      </w:r>
      <w:r w:rsidR="00E14D9D" w:rsidRPr="00AE65B9">
        <w:rPr>
          <w:rFonts w:ascii="Arial" w:hAnsi="Arial" w:cs="Arial"/>
          <w:sz w:val="20"/>
          <w:szCs w:val="20"/>
        </w:rPr>
        <w:t xml:space="preserve"> </w:t>
      </w:r>
      <w:r w:rsidR="0022364D" w:rsidRPr="00AE65B9">
        <w:rPr>
          <w:rFonts w:ascii="Arial" w:hAnsi="Arial" w:cs="Arial"/>
          <w:sz w:val="20"/>
          <w:szCs w:val="20"/>
        </w:rPr>
        <w:t>L</w:t>
      </w:r>
      <w:r w:rsidR="005A3F3C" w:rsidRPr="00AE65B9">
        <w:rPr>
          <w:rFonts w:ascii="Arial" w:hAnsi="Arial" w:cs="Arial"/>
          <w:sz w:val="20"/>
          <w:szCs w:val="20"/>
        </w:rPr>
        <w:t>eucopenia é menos comum</w:t>
      </w:r>
    </w:p>
    <w:p w14:paraId="16B1514B" w14:textId="77777777" w:rsidR="00795643" w:rsidRPr="00AE65B9" w:rsidRDefault="00795643" w:rsidP="00A04DEE">
      <w:pPr>
        <w:spacing w:before="60" w:after="60"/>
        <w:rPr>
          <w:rFonts w:ascii="Arial" w:hAnsi="Arial" w:cs="Arial"/>
          <w:sz w:val="20"/>
          <w:szCs w:val="20"/>
        </w:rPr>
      </w:pPr>
    </w:p>
    <w:p w14:paraId="2B8863C1" w14:textId="77777777" w:rsidR="00BD49AB" w:rsidRPr="00AE65B9" w:rsidRDefault="00BD49AB" w:rsidP="00A04DEE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</w:t>
      </w:r>
      <w:r w:rsidR="00E14D9D" w:rsidRPr="00AE65B9">
        <w:rPr>
          <w:rFonts w:ascii="Arial" w:hAnsi="Arial" w:cs="Arial"/>
          <w:sz w:val="20"/>
          <w:szCs w:val="20"/>
        </w:rPr>
        <w:t xml:space="preserve"> </w:t>
      </w:r>
      <w:r w:rsidRPr="00AE65B9">
        <w:rPr>
          <w:rFonts w:ascii="Arial" w:hAnsi="Arial" w:cs="Arial"/>
          <w:sz w:val="20"/>
          <w:szCs w:val="20"/>
        </w:rPr>
        <w:t>Exames comp</w:t>
      </w:r>
      <w:r w:rsidR="00795643" w:rsidRPr="00AE65B9">
        <w:rPr>
          <w:rFonts w:ascii="Arial" w:hAnsi="Arial" w:cs="Arial"/>
          <w:sz w:val="20"/>
          <w:szCs w:val="20"/>
        </w:rPr>
        <w:t>lementares diagnósticos</w:t>
      </w:r>
      <w:r w:rsidR="006F0C87" w:rsidRPr="00AE65B9">
        <w:rPr>
          <w:rFonts w:ascii="Arial" w:hAnsi="Arial" w:cs="Arial"/>
          <w:sz w:val="20"/>
          <w:szCs w:val="20"/>
        </w:rPr>
        <w:t xml:space="preserve"> para dengue</w:t>
      </w:r>
      <w:r w:rsidR="00795643" w:rsidRPr="00AE65B9">
        <w:rPr>
          <w:rFonts w:ascii="Arial" w:hAnsi="Arial" w:cs="Arial"/>
          <w:sz w:val="20"/>
          <w:szCs w:val="20"/>
        </w:rPr>
        <w:t>:</w:t>
      </w:r>
    </w:p>
    <w:p w14:paraId="2A67B978" w14:textId="77777777" w:rsidR="00BD49AB" w:rsidRPr="00AE65B9" w:rsidRDefault="006F0C87" w:rsidP="006F0C87">
      <w:pPr>
        <w:spacing w:before="60" w:after="60"/>
        <w:ind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– </w:t>
      </w:r>
      <w:r w:rsidR="00E14D9D" w:rsidRPr="00AE65B9">
        <w:rPr>
          <w:rFonts w:ascii="Arial" w:hAnsi="Arial" w:cs="Arial"/>
          <w:sz w:val="20"/>
          <w:szCs w:val="20"/>
        </w:rPr>
        <w:t xml:space="preserve"> </w:t>
      </w:r>
      <w:r w:rsidR="00BD49AB" w:rsidRPr="00AE65B9">
        <w:rPr>
          <w:rFonts w:ascii="Arial" w:hAnsi="Arial" w:cs="Arial"/>
          <w:sz w:val="20"/>
          <w:szCs w:val="20"/>
        </w:rPr>
        <w:t>Sorologia</w:t>
      </w:r>
      <w:r w:rsidR="00215684" w:rsidRPr="00AE65B9">
        <w:rPr>
          <w:rFonts w:ascii="Arial" w:hAnsi="Arial" w:cs="Arial"/>
          <w:sz w:val="20"/>
          <w:szCs w:val="20"/>
        </w:rPr>
        <w:t xml:space="preserve"> padrão</w:t>
      </w:r>
      <w:r w:rsidR="00BD49AB" w:rsidRPr="00AE65B9">
        <w:rPr>
          <w:rFonts w:ascii="Arial" w:hAnsi="Arial" w:cs="Arial"/>
          <w:sz w:val="20"/>
          <w:szCs w:val="20"/>
        </w:rPr>
        <w:t xml:space="preserve">: </w:t>
      </w:r>
    </w:p>
    <w:p w14:paraId="68430453" w14:textId="77777777" w:rsidR="00BD49AB" w:rsidRPr="00AE65B9" w:rsidRDefault="006F0C87" w:rsidP="00215684">
      <w:pPr>
        <w:spacing w:before="60" w:after="60"/>
        <w:ind w:left="1416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• </w:t>
      </w:r>
      <w:r w:rsidR="00BD49AB" w:rsidRPr="00AE65B9">
        <w:rPr>
          <w:rFonts w:ascii="Arial" w:hAnsi="Arial" w:cs="Arial"/>
          <w:sz w:val="20"/>
          <w:szCs w:val="20"/>
        </w:rPr>
        <w:t xml:space="preserve">MAC-ELISA para detecção de </w:t>
      </w:r>
      <w:proofErr w:type="spellStart"/>
      <w:r w:rsidR="00BD49AB" w:rsidRPr="00AE65B9">
        <w:rPr>
          <w:rFonts w:ascii="Arial" w:hAnsi="Arial" w:cs="Arial"/>
          <w:sz w:val="20"/>
          <w:szCs w:val="20"/>
        </w:rPr>
        <w:t>IgM</w:t>
      </w:r>
      <w:proofErr w:type="spellEnd"/>
      <w:r w:rsidR="00BD49AB" w:rsidRPr="00AE65B9">
        <w:rPr>
          <w:rFonts w:ascii="Arial" w:hAnsi="Arial" w:cs="Arial"/>
          <w:sz w:val="20"/>
          <w:szCs w:val="20"/>
        </w:rPr>
        <w:t xml:space="preserve"> – </w:t>
      </w:r>
      <w:r w:rsidR="00215684" w:rsidRPr="00AE65B9">
        <w:rPr>
          <w:rFonts w:ascii="Arial" w:hAnsi="Arial" w:cs="Arial"/>
          <w:sz w:val="20"/>
          <w:szCs w:val="20"/>
        </w:rPr>
        <w:t>feita</w:t>
      </w:r>
      <w:r w:rsidR="00BD49AB" w:rsidRPr="00AE65B9">
        <w:rPr>
          <w:rFonts w:ascii="Arial" w:hAnsi="Arial" w:cs="Arial"/>
          <w:sz w:val="20"/>
          <w:szCs w:val="20"/>
        </w:rPr>
        <w:t xml:space="preserve"> no LACEN</w:t>
      </w:r>
    </w:p>
    <w:p w14:paraId="6E09D089" w14:textId="77777777" w:rsidR="00BD49AB" w:rsidRPr="00AE65B9" w:rsidRDefault="006F0C87" w:rsidP="00215684">
      <w:pPr>
        <w:spacing w:before="60" w:after="60"/>
        <w:ind w:left="1416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• </w:t>
      </w:r>
      <w:r w:rsidR="00215684" w:rsidRPr="00AE65B9">
        <w:rPr>
          <w:rFonts w:ascii="Arial" w:hAnsi="Arial" w:cs="Arial"/>
          <w:sz w:val="20"/>
          <w:szCs w:val="20"/>
        </w:rPr>
        <w:t>Pedir após o</w:t>
      </w:r>
      <w:r w:rsidR="00BD49AB" w:rsidRPr="00AE65B9">
        <w:rPr>
          <w:rFonts w:ascii="Arial" w:hAnsi="Arial" w:cs="Arial"/>
          <w:sz w:val="20"/>
          <w:szCs w:val="20"/>
        </w:rPr>
        <w:t xml:space="preserve"> 7</w:t>
      </w:r>
      <w:r w:rsidR="00215684" w:rsidRPr="00AE65B9">
        <w:rPr>
          <w:rFonts w:ascii="Arial" w:hAnsi="Arial" w:cs="Arial"/>
          <w:sz w:val="20"/>
          <w:szCs w:val="20"/>
        </w:rPr>
        <w:t>º dia (contando o 1º dia como o dia do</w:t>
      </w:r>
      <w:r w:rsidR="00BD49AB" w:rsidRPr="00AE65B9">
        <w:rPr>
          <w:rFonts w:ascii="Arial" w:hAnsi="Arial" w:cs="Arial"/>
          <w:sz w:val="20"/>
          <w:szCs w:val="20"/>
        </w:rPr>
        <w:t xml:space="preserve"> início da febre</w:t>
      </w:r>
      <w:r w:rsidR="00215684" w:rsidRPr="00AE65B9">
        <w:rPr>
          <w:rFonts w:ascii="Arial" w:hAnsi="Arial" w:cs="Arial"/>
          <w:sz w:val="20"/>
          <w:szCs w:val="20"/>
        </w:rPr>
        <w:t>)</w:t>
      </w:r>
    </w:p>
    <w:p w14:paraId="0991FAFA" w14:textId="77777777" w:rsidR="00026ADE" w:rsidRPr="00AE65B9" w:rsidRDefault="00026ADE" w:rsidP="00026ADE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</w:r>
      <w:r w:rsidR="006F0C87" w:rsidRPr="00AE65B9">
        <w:rPr>
          <w:rFonts w:ascii="Arial" w:hAnsi="Arial" w:cs="Arial"/>
          <w:sz w:val="20"/>
          <w:szCs w:val="20"/>
        </w:rPr>
        <w:t xml:space="preserve">– </w:t>
      </w:r>
      <w:r w:rsidRPr="00AE65B9">
        <w:rPr>
          <w:rFonts w:ascii="Arial" w:hAnsi="Arial" w:cs="Arial"/>
          <w:sz w:val="20"/>
          <w:szCs w:val="20"/>
        </w:rPr>
        <w:t>Pesquisa de antígeno solúvel NS1</w:t>
      </w:r>
    </w:p>
    <w:p w14:paraId="40560F2E" w14:textId="77777777" w:rsidR="007C5EE8" w:rsidRPr="00AE65B9" w:rsidRDefault="00026ADE" w:rsidP="00A04DEE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ab/>
      </w:r>
      <w:r w:rsidR="006F0C87" w:rsidRPr="00AE65B9">
        <w:rPr>
          <w:rFonts w:ascii="Arial" w:hAnsi="Arial" w:cs="Arial"/>
          <w:sz w:val="20"/>
          <w:szCs w:val="20"/>
        </w:rPr>
        <w:t xml:space="preserve">• </w:t>
      </w:r>
      <w:r w:rsidRPr="00AE65B9">
        <w:rPr>
          <w:rFonts w:ascii="Arial" w:hAnsi="Arial" w:cs="Arial"/>
          <w:sz w:val="20"/>
          <w:szCs w:val="20"/>
        </w:rPr>
        <w:t xml:space="preserve">Pedir até o 5º dia </w:t>
      </w:r>
      <w:r w:rsidR="007C5EE8" w:rsidRPr="00AE65B9">
        <w:rPr>
          <w:rFonts w:ascii="Arial" w:hAnsi="Arial" w:cs="Arial"/>
          <w:sz w:val="20"/>
          <w:szCs w:val="20"/>
        </w:rPr>
        <w:t>(contando o 1º dia como o dia do início da febre)</w:t>
      </w:r>
    </w:p>
    <w:p w14:paraId="409120B1" w14:textId="77777777" w:rsidR="007C5EE8" w:rsidRPr="00AE65B9" w:rsidRDefault="007C5EE8" w:rsidP="007C5EE8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ab/>
      </w:r>
      <w:r w:rsidR="006F0C87" w:rsidRPr="00AE65B9">
        <w:rPr>
          <w:rFonts w:ascii="Arial" w:hAnsi="Arial" w:cs="Arial"/>
          <w:sz w:val="20"/>
          <w:szCs w:val="20"/>
        </w:rPr>
        <w:t xml:space="preserve">• </w:t>
      </w:r>
      <w:r w:rsidRPr="00AE65B9">
        <w:rPr>
          <w:rFonts w:ascii="Arial" w:hAnsi="Arial" w:cs="Arial"/>
          <w:sz w:val="20"/>
          <w:szCs w:val="20"/>
        </w:rPr>
        <w:t xml:space="preserve">Se o NS1 vier também com resultados de </w:t>
      </w:r>
      <w:proofErr w:type="spellStart"/>
      <w:r w:rsidRPr="00AE65B9">
        <w:rPr>
          <w:rFonts w:ascii="Arial" w:hAnsi="Arial" w:cs="Arial"/>
          <w:sz w:val="20"/>
          <w:szCs w:val="20"/>
        </w:rPr>
        <w:t>IgM</w:t>
      </w:r>
      <w:proofErr w:type="spellEnd"/>
      <w:r w:rsidRPr="00AE65B9">
        <w:rPr>
          <w:rFonts w:ascii="Arial" w:hAnsi="Arial" w:cs="Arial"/>
          <w:sz w:val="20"/>
          <w:szCs w:val="20"/>
        </w:rPr>
        <w:t xml:space="preserve"> e IgG (kit dengue duo):</w:t>
      </w:r>
    </w:p>
    <w:p w14:paraId="1A9FFCFF" w14:textId="77777777" w:rsidR="007C5EE8" w:rsidRPr="00AE65B9" w:rsidRDefault="003D0006" w:rsidP="007C5EE8">
      <w:pPr>
        <w:spacing w:before="60" w:after="60"/>
        <w:ind w:left="2124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Questionar e</w:t>
      </w:r>
      <w:r w:rsidR="007C5EE8" w:rsidRPr="00AE65B9">
        <w:rPr>
          <w:rFonts w:ascii="Arial" w:hAnsi="Arial" w:cs="Arial"/>
          <w:sz w:val="20"/>
          <w:szCs w:val="20"/>
        </w:rPr>
        <w:t>sta sorologia</w:t>
      </w:r>
      <w:r w:rsidRPr="00AE65B9">
        <w:rPr>
          <w:rFonts w:ascii="Arial" w:hAnsi="Arial" w:cs="Arial"/>
          <w:sz w:val="20"/>
          <w:szCs w:val="20"/>
        </w:rPr>
        <w:t xml:space="preserve"> se for feita antes do 7º dia. Mesmo se positiva, não confiar</w:t>
      </w:r>
    </w:p>
    <w:p w14:paraId="06B97C2F" w14:textId="77777777" w:rsidR="007C5EE8" w:rsidRPr="00AE65B9" w:rsidRDefault="007C5EE8" w:rsidP="007C5EE8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</w:r>
      <w:r w:rsidR="006F0C87" w:rsidRPr="00AE65B9">
        <w:rPr>
          <w:rFonts w:ascii="Arial" w:hAnsi="Arial" w:cs="Arial"/>
          <w:sz w:val="20"/>
          <w:szCs w:val="20"/>
        </w:rPr>
        <w:t xml:space="preserve">– </w:t>
      </w:r>
      <w:r w:rsidRPr="00AE65B9">
        <w:rPr>
          <w:rFonts w:ascii="Arial" w:hAnsi="Arial" w:cs="Arial"/>
          <w:sz w:val="20"/>
          <w:szCs w:val="20"/>
        </w:rPr>
        <w:t>Isolamento viral/métodos genômicos</w:t>
      </w:r>
    </w:p>
    <w:p w14:paraId="14DDDDBC" w14:textId="77777777" w:rsidR="00D63718" w:rsidRPr="00AE65B9" w:rsidRDefault="00D63718" w:rsidP="007C5EE8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ab/>
      </w:r>
      <w:r w:rsidR="006F0C87" w:rsidRPr="00AE65B9">
        <w:rPr>
          <w:rFonts w:ascii="Arial" w:hAnsi="Arial" w:cs="Arial"/>
          <w:sz w:val="20"/>
          <w:szCs w:val="20"/>
        </w:rPr>
        <w:t xml:space="preserve">• </w:t>
      </w:r>
      <w:r w:rsidRPr="00AE65B9">
        <w:rPr>
          <w:rFonts w:ascii="Arial" w:hAnsi="Arial" w:cs="Arial"/>
          <w:sz w:val="20"/>
          <w:szCs w:val="20"/>
        </w:rPr>
        <w:t>Pedir para todo caso complicado</w:t>
      </w:r>
    </w:p>
    <w:p w14:paraId="1E9033CA" w14:textId="77777777" w:rsidR="007C5EE8" w:rsidRPr="00AE65B9" w:rsidRDefault="006F0C87" w:rsidP="006F0C87">
      <w:pPr>
        <w:spacing w:before="60" w:after="60"/>
        <w:ind w:left="1416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• </w:t>
      </w:r>
      <w:r w:rsidR="007C5EE8" w:rsidRPr="00AE65B9">
        <w:rPr>
          <w:rFonts w:ascii="Arial" w:hAnsi="Arial" w:cs="Arial"/>
          <w:sz w:val="20"/>
          <w:szCs w:val="20"/>
        </w:rPr>
        <w:t>Pedir até o 5º dia (contando o 1º dia como o dia do início da febre)</w:t>
      </w:r>
    </w:p>
    <w:p w14:paraId="1D1F9298" w14:textId="77777777" w:rsidR="006F0C87" w:rsidRPr="00AE65B9" w:rsidRDefault="006F0C87" w:rsidP="00A04DEE">
      <w:pPr>
        <w:spacing w:before="60" w:after="60"/>
        <w:rPr>
          <w:rFonts w:ascii="Arial" w:hAnsi="Arial" w:cs="Arial"/>
          <w:sz w:val="20"/>
          <w:szCs w:val="20"/>
        </w:rPr>
      </w:pPr>
    </w:p>
    <w:p w14:paraId="5F478C43" w14:textId="77777777" w:rsidR="006F0C87" w:rsidRPr="00AE65B9" w:rsidRDefault="006F0C87" w:rsidP="006F0C87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• Exames complementares diagnósticos para </w:t>
      </w:r>
      <w:proofErr w:type="spellStart"/>
      <w:r w:rsidRPr="00AE65B9">
        <w:rPr>
          <w:rFonts w:ascii="Arial" w:hAnsi="Arial" w:cs="Arial"/>
          <w:sz w:val="20"/>
          <w:szCs w:val="20"/>
        </w:rPr>
        <w:t>chikingunya</w:t>
      </w:r>
      <w:proofErr w:type="spellEnd"/>
      <w:r w:rsidRPr="00AE65B9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AE65B9">
        <w:rPr>
          <w:rFonts w:ascii="Arial" w:hAnsi="Arial" w:cs="Arial"/>
          <w:sz w:val="20"/>
          <w:szCs w:val="20"/>
        </w:rPr>
        <w:t>zika</w:t>
      </w:r>
      <w:proofErr w:type="spellEnd"/>
      <w:r w:rsidR="00D014B7" w:rsidRPr="00AE65B9">
        <w:rPr>
          <w:rFonts w:ascii="Arial" w:hAnsi="Arial" w:cs="Arial"/>
          <w:sz w:val="20"/>
          <w:szCs w:val="20"/>
        </w:rPr>
        <w:t xml:space="preserve"> (</w:t>
      </w:r>
      <w:r w:rsidR="00FB6A3B" w:rsidRPr="00AE65B9">
        <w:rPr>
          <w:rFonts w:ascii="Arial" w:hAnsi="Arial" w:cs="Arial"/>
          <w:sz w:val="20"/>
          <w:szCs w:val="20"/>
        </w:rPr>
        <w:t>seguir o mesmo raciocínio da dengue</w:t>
      </w:r>
      <w:r w:rsidR="00D014B7" w:rsidRPr="00AE65B9">
        <w:rPr>
          <w:rFonts w:ascii="Arial" w:hAnsi="Arial" w:cs="Arial"/>
          <w:sz w:val="20"/>
          <w:szCs w:val="20"/>
        </w:rPr>
        <w:t>):</w:t>
      </w:r>
    </w:p>
    <w:p w14:paraId="56DCC546" w14:textId="77777777" w:rsidR="006F0C87" w:rsidRPr="00AE65B9" w:rsidRDefault="006F0C87" w:rsidP="006F0C87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  <w:t xml:space="preserve">– Sorologias: </w:t>
      </w:r>
      <w:r w:rsidR="008E6C5E" w:rsidRPr="00AE65B9">
        <w:rPr>
          <w:rFonts w:ascii="Arial" w:hAnsi="Arial" w:cs="Arial"/>
          <w:sz w:val="20"/>
          <w:szCs w:val="20"/>
        </w:rPr>
        <w:t>p</w:t>
      </w:r>
      <w:r w:rsidRPr="00AE65B9">
        <w:rPr>
          <w:rFonts w:ascii="Arial" w:hAnsi="Arial" w:cs="Arial"/>
          <w:sz w:val="20"/>
          <w:szCs w:val="20"/>
        </w:rPr>
        <w:t>edir após o 7º dia (contando o 1º dia como o dia do início da febre)</w:t>
      </w:r>
    </w:p>
    <w:p w14:paraId="6E88ED96" w14:textId="77777777" w:rsidR="006F0C87" w:rsidRPr="00AE65B9" w:rsidRDefault="006F0C87" w:rsidP="006F0C87">
      <w:pPr>
        <w:spacing w:before="60" w:after="60"/>
        <w:ind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– Isolamento viral/métodos genômicos: </w:t>
      </w:r>
      <w:r w:rsidR="008E6C5E" w:rsidRPr="00AE65B9">
        <w:rPr>
          <w:rFonts w:ascii="Arial" w:hAnsi="Arial" w:cs="Arial"/>
          <w:sz w:val="20"/>
          <w:szCs w:val="20"/>
        </w:rPr>
        <w:t>p</w:t>
      </w:r>
      <w:r w:rsidRPr="00AE65B9">
        <w:rPr>
          <w:rFonts w:ascii="Arial" w:hAnsi="Arial" w:cs="Arial"/>
          <w:sz w:val="20"/>
          <w:szCs w:val="20"/>
        </w:rPr>
        <w:t>edir até o 5º dia (contando o 1º dia como o dia do início da febre)</w:t>
      </w:r>
    </w:p>
    <w:p w14:paraId="160F878F" w14:textId="77777777" w:rsidR="006F0C87" w:rsidRPr="00AE65B9" w:rsidRDefault="006F0C87" w:rsidP="006F0C87">
      <w:pPr>
        <w:spacing w:before="60" w:after="60"/>
        <w:rPr>
          <w:rFonts w:ascii="Arial" w:hAnsi="Arial" w:cs="Arial"/>
          <w:sz w:val="20"/>
          <w:szCs w:val="20"/>
        </w:rPr>
      </w:pPr>
    </w:p>
    <w:p w14:paraId="6CD03A5C" w14:textId="77777777" w:rsidR="00BD49AB" w:rsidRPr="00AE65B9" w:rsidRDefault="00BD49AB" w:rsidP="00A04DEE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</w:t>
      </w:r>
      <w:r w:rsidR="00E14D9D" w:rsidRPr="00AE65B9">
        <w:rPr>
          <w:rFonts w:ascii="Arial" w:hAnsi="Arial" w:cs="Arial"/>
          <w:sz w:val="20"/>
          <w:szCs w:val="20"/>
        </w:rPr>
        <w:t xml:space="preserve"> </w:t>
      </w:r>
      <w:r w:rsidR="003D0006" w:rsidRPr="00AE65B9">
        <w:rPr>
          <w:rFonts w:ascii="Arial" w:hAnsi="Arial" w:cs="Arial"/>
          <w:sz w:val="20"/>
          <w:szCs w:val="20"/>
        </w:rPr>
        <w:t>Condução de um caso de dengue</w:t>
      </w:r>
      <w:r w:rsidRPr="00AE65B9">
        <w:rPr>
          <w:rFonts w:ascii="Arial" w:hAnsi="Arial" w:cs="Arial"/>
          <w:sz w:val="20"/>
          <w:szCs w:val="20"/>
        </w:rPr>
        <w:t>:</w:t>
      </w:r>
    </w:p>
    <w:p w14:paraId="0B5BCB38" w14:textId="77777777" w:rsidR="00F31C4A" w:rsidRPr="00AE65B9" w:rsidRDefault="003D0006" w:rsidP="00A04DEE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</w:r>
      <w:r w:rsidR="00F31C4A" w:rsidRPr="00AE65B9">
        <w:rPr>
          <w:rFonts w:ascii="Arial" w:hAnsi="Arial" w:cs="Arial"/>
          <w:sz w:val="20"/>
          <w:szCs w:val="20"/>
        </w:rPr>
        <w:t>– Sequência de ações:</w:t>
      </w:r>
    </w:p>
    <w:p w14:paraId="5B8FD71E" w14:textId="77777777" w:rsidR="003D0006" w:rsidRPr="00AE65B9" w:rsidRDefault="003D0006" w:rsidP="0043674A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1º) Diagnosticar</w:t>
      </w:r>
      <w:r w:rsidR="00A65D31" w:rsidRPr="00AE65B9">
        <w:rPr>
          <w:rFonts w:ascii="Arial" w:hAnsi="Arial" w:cs="Arial"/>
          <w:sz w:val="20"/>
          <w:szCs w:val="20"/>
        </w:rPr>
        <w:t xml:space="preserve"> casos suspeitos</w:t>
      </w:r>
      <w:r w:rsidR="00F31C4A" w:rsidRPr="00AE65B9">
        <w:rPr>
          <w:rFonts w:ascii="Arial" w:hAnsi="Arial" w:cs="Arial"/>
          <w:sz w:val="20"/>
          <w:szCs w:val="20"/>
        </w:rPr>
        <w:t xml:space="preserve"> (mesmo sem confirmação por exames específicos)</w:t>
      </w:r>
    </w:p>
    <w:p w14:paraId="383C8772" w14:textId="77777777" w:rsidR="003D0006" w:rsidRPr="00AE65B9" w:rsidRDefault="003D0006" w:rsidP="00A04DEE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</w:r>
      <w:r w:rsidR="0043674A"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>2º) Fazer a classificação de risco</w:t>
      </w:r>
    </w:p>
    <w:p w14:paraId="0524E953" w14:textId="77777777" w:rsidR="003D0006" w:rsidRPr="00AE65B9" w:rsidRDefault="003D0006" w:rsidP="00A04DEE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</w:r>
      <w:r w:rsidR="0043674A"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>3º) Instituir condutas</w:t>
      </w:r>
    </w:p>
    <w:p w14:paraId="7417BE83" w14:textId="77777777" w:rsidR="003D0006" w:rsidRPr="00AE65B9" w:rsidRDefault="003D0006" w:rsidP="00A04DEE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</w:r>
      <w:r w:rsidR="0043674A"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>4º) Monitorar</w:t>
      </w:r>
    </w:p>
    <w:p w14:paraId="4DF48B9E" w14:textId="77777777" w:rsidR="003D0006" w:rsidRPr="00AE65B9" w:rsidRDefault="00551B90" w:rsidP="007C23E5">
      <w:pPr>
        <w:spacing w:before="60" w:after="60"/>
        <w:ind w:left="993" w:hanging="993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</w:r>
    </w:p>
    <w:p w14:paraId="399D191F" w14:textId="77777777" w:rsidR="007C23E5" w:rsidRPr="00AE65B9" w:rsidRDefault="003D0006" w:rsidP="00A04DEE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  <w:t>– Classificação de risco na dengue:</w:t>
      </w:r>
    </w:p>
    <w:p w14:paraId="5AD9833E" w14:textId="77777777" w:rsidR="003D0006" w:rsidRPr="00AE65B9" w:rsidRDefault="007C23E5" w:rsidP="007C23E5">
      <w:pPr>
        <w:spacing w:before="60" w:after="60"/>
        <w:ind w:left="141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Ao fazer a classificação de risco para estabelecer a conduta, os diagnosticados com dengue já deverão ter pelo menos um hemograma, TGO, TGP, ureia e creatinina</w:t>
      </w:r>
    </w:p>
    <w:p w14:paraId="658CB837" w14:textId="77777777" w:rsidR="00F31C4A" w:rsidRPr="00AE65B9" w:rsidRDefault="00F31C4A" w:rsidP="00F31C4A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lastRenderedPageBreak/>
        <w:tab/>
      </w:r>
      <w:r w:rsidRPr="00AE65B9">
        <w:rPr>
          <w:rFonts w:ascii="Arial" w:hAnsi="Arial" w:cs="Arial"/>
          <w:sz w:val="20"/>
          <w:szCs w:val="20"/>
        </w:rPr>
        <w:tab/>
        <w:t>• Grupo A:</w:t>
      </w:r>
    </w:p>
    <w:p w14:paraId="6283F5E3" w14:textId="77777777" w:rsidR="00F31C4A" w:rsidRPr="00AE65B9" w:rsidRDefault="00F31C4A" w:rsidP="00F31C4A">
      <w:pPr>
        <w:spacing w:before="60" w:after="60"/>
        <w:ind w:left="1416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– Caso suspeito de dengue</w:t>
      </w:r>
      <w:r w:rsidR="00B47B35" w:rsidRPr="00AE65B9">
        <w:rPr>
          <w:rFonts w:ascii="Arial" w:hAnsi="Arial" w:cs="Arial"/>
          <w:sz w:val="20"/>
          <w:szCs w:val="20"/>
        </w:rPr>
        <w:t xml:space="preserve"> +</w:t>
      </w:r>
    </w:p>
    <w:p w14:paraId="7B7CF27B" w14:textId="77777777" w:rsidR="00F31C4A" w:rsidRPr="00AE65B9" w:rsidRDefault="00F31C4A" w:rsidP="00F31C4A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ab/>
        <w:t xml:space="preserve">– </w:t>
      </w:r>
      <w:r w:rsidR="00B47B35" w:rsidRPr="00AE65B9">
        <w:rPr>
          <w:rFonts w:ascii="Arial" w:hAnsi="Arial" w:cs="Arial"/>
          <w:sz w:val="20"/>
          <w:szCs w:val="20"/>
        </w:rPr>
        <w:t>Ausência de sinais de alarme +</w:t>
      </w:r>
    </w:p>
    <w:p w14:paraId="036F63E8" w14:textId="77777777" w:rsidR="00F31C4A" w:rsidRPr="00AE65B9" w:rsidRDefault="00F31C4A" w:rsidP="00F31C4A">
      <w:pPr>
        <w:spacing w:before="60" w:after="60"/>
        <w:ind w:left="1416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– </w:t>
      </w:r>
      <w:r w:rsidR="00B47B35" w:rsidRPr="00AE65B9">
        <w:rPr>
          <w:rFonts w:ascii="Arial" w:hAnsi="Arial" w:cs="Arial"/>
          <w:sz w:val="20"/>
          <w:szCs w:val="20"/>
        </w:rPr>
        <w:t xml:space="preserve">Ausência de </w:t>
      </w:r>
      <w:r w:rsidRPr="00AE65B9">
        <w:rPr>
          <w:rFonts w:ascii="Arial" w:hAnsi="Arial" w:cs="Arial"/>
          <w:sz w:val="20"/>
          <w:szCs w:val="20"/>
        </w:rPr>
        <w:t>comorbidades</w:t>
      </w:r>
      <w:r w:rsidR="00B47B35" w:rsidRPr="00AE65B9">
        <w:rPr>
          <w:rFonts w:ascii="Arial" w:hAnsi="Arial" w:cs="Arial"/>
          <w:sz w:val="20"/>
          <w:szCs w:val="20"/>
        </w:rPr>
        <w:t xml:space="preserve"> </w:t>
      </w:r>
      <w:r w:rsidR="00B47B35" w:rsidRPr="00AE65B9">
        <w:rPr>
          <w:rFonts w:ascii="Arial" w:hAnsi="Arial" w:cs="Arial"/>
          <w:sz w:val="20"/>
          <w:szCs w:val="20"/>
          <w:u w:val="single"/>
        </w:rPr>
        <w:t>ou</w:t>
      </w:r>
      <w:r w:rsidRPr="00AE65B9">
        <w:rPr>
          <w:rFonts w:ascii="Arial" w:hAnsi="Arial" w:cs="Arial"/>
          <w:sz w:val="20"/>
          <w:szCs w:val="20"/>
        </w:rPr>
        <w:t xml:space="preserve"> não é grupo de risco, nem tem condições clínicas especiais</w:t>
      </w:r>
    </w:p>
    <w:p w14:paraId="63585B46" w14:textId="77777777" w:rsidR="00B47B35" w:rsidRPr="00AE65B9" w:rsidRDefault="00B47B35" w:rsidP="00B47B35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ab/>
        <w:t>• Grupo B</w:t>
      </w:r>
    </w:p>
    <w:p w14:paraId="4FB27BC6" w14:textId="77777777" w:rsidR="00B403A1" w:rsidRPr="00AE65B9" w:rsidRDefault="00B403A1" w:rsidP="00B403A1">
      <w:pPr>
        <w:spacing w:before="60" w:after="60"/>
        <w:ind w:left="1416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– Caso suspeito de dengue +</w:t>
      </w:r>
    </w:p>
    <w:p w14:paraId="0D4331A0" w14:textId="77777777" w:rsidR="00B403A1" w:rsidRPr="00AE65B9" w:rsidRDefault="00B403A1" w:rsidP="00B403A1">
      <w:pPr>
        <w:spacing w:before="60" w:after="60"/>
        <w:ind w:left="1416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– Ausência de sinais de alarme +</w:t>
      </w:r>
    </w:p>
    <w:p w14:paraId="65D380AB" w14:textId="77777777" w:rsidR="00B403A1" w:rsidRPr="00AE65B9" w:rsidRDefault="00B403A1" w:rsidP="00B403A1">
      <w:pPr>
        <w:spacing w:before="60" w:after="60"/>
        <w:ind w:left="1416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– Presença de pelo menos uma das situações a seguir:</w:t>
      </w:r>
    </w:p>
    <w:p w14:paraId="7DFC0D23" w14:textId="77777777" w:rsidR="00B403A1" w:rsidRPr="00AE65B9" w:rsidRDefault="00B403A1" w:rsidP="00B403A1">
      <w:pPr>
        <w:spacing w:before="60" w:after="60"/>
        <w:ind w:left="2124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• </w:t>
      </w:r>
      <w:r w:rsidR="00AE2469" w:rsidRPr="00AE65B9">
        <w:rPr>
          <w:rFonts w:ascii="Arial" w:hAnsi="Arial" w:cs="Arial"/>
          <w:sz w:val="20"/>
          <w:szCs w:val="20"/>
        </w:rPr>
        <w:t>S</w:t>
      </w:r>
      <w:r w:rsidRPr="00AE65B9">
        <w:rPr>
          <w:rFonts w:ascii="Arial" w:hAnsi="Arial" w:cs="Arial"/>
          <w:sz w:val="20"/>
          <w:szCs w:val="20"/>
        </w:rPr>
        <w:t>angramento espontâneo de pele (petéquias);</w:t>
      </w:r>
    </w:p>
    <w:p w14:paraId="499102EE" w14:textId="77777777" w:rsidR="00B403A1" w:rsidRPr="00AE65B9" w:rsidRDefault="00B403A1" w:rsidP="00B403A1">
      <w:pPr>
        <w:spacing w:before="60" w:after="60"/>
        <w:ind w:left="2124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Sangramento de pele (petéquias) induzido pela prova do laço;</w:t>
      </w:r>
    </w:p>
    <w:p w14:paraId="5B2A512E" w14:textId="77777777" w:rsidR="00B403A1" w:rsidRPr="00AE65B9" w:rsidRDefault="00B403A1" w:rsidP="00B403A1">
      <w:pPr>
        <w:spacing w:before="60" w:after="60"/>
        <w:ind w:left="2124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Condições clínicas especiais</w:t>
      </w:r>
      <w:r w:rsidR="00F0325C" w:rsidRPr="00AE65B9">
        <w:rPr>
          <w:rFonts w:ascii="Arial" w:hAnsi="Arial" w:cs="Arial"/>
          <w:sz w:val="20"/>
          <w:szCs w:val="20"/>
        </w:rPr>
        <w:t>:</w:t>
      </w:r>
    </w:p>
    <w:p w14:paraId="0179410F" w14:textId="77777777" w:rsidR="00B403A1" w:rsidRPr="00AE65B9" w:rsidRDefault="00B403A1" w:rsidP="00B403A1">
      <w:pPr>
        <w:spacing w:before="60" w:after="60"/>
        <w:ind w:left="2124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  <w:t>– Menores de 2 anos de idade</w:t>
      </w:r>
      <w:r w:rsidR="00F0325C" w:rsidRPr="00AE65B9">
        <w:rPr>
          <w:rFonts w:ascii="Arial" w:hAnsi="Arial" w:cs="Arial"/>
          <w:sz w:val="20"/>
          <w:szCs w:val="20"/>
        </w:rPr>
        <w:t>;</w:t>
      </w:r>
    </w:p>
    <w:p w14:paraId="23C18CC8" w14:textId="77777777" w:rsidR="00B403A1" w:rsidRPr="00AE65B9" w:rsidRDefault="00B403A1" w:rsidP="00B403A1">
      <w:pPr>
        <w:spacing w:before="60" w:after="60"/>
        <w:ind w:left="2124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  <w:t xml:space="preserve">– </w:t>
      </w:r>
      <w:r w:rsidR="00AE2469" w:rsidRPr="00AE65B9">
        <w:rPr>
          <w:rFonts w:ascii="Arial" w:hAnsi="Arial" w:cs="Arial"/>
          <w:sz w:val="20"/>
          <w:szCs w:val="20"/>
        </w:rPr>
        <w:t>Crianças institucionalizadas</w:t>
      </w:r>
      <w:r w:rsidR="00F0325C" w:rsidRPr="00AE65B9">
        <w:rPr>
          <w:rFonts w:ascii="Arial" w:hAnsi="Arial" w:cs="Arial"/>
          <w:sz w:val="20"/>
          <w:szCs w:val="20"/>
        </w:rPr>
        <w:t>;</w:t>
      </w:r>
    </w:p>
    <w:p w14:paraId="53428E34" w14:textId="77777777" w:rsidR="00B403A1" w:rsidRPr="00AE65B9" w:rsidRDefault="00B403A1" w:rsidP="00B403A1">
      <w:pPr>
        <w:spacing w:before="60" w:after="60"/>
        <w:ind w:left="2124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</w:r>
      <w:r w:rsidR="00AE2469" w:rsidRPr="00AE65B9">
        <w:rPr>
          <w:rFonts w:ascii="Arial" w:hAnsi="Arial" w:cs="Arial"/>
          <w:sz w:val="20"/>
          <w:szCs w:val="20"/>
        </w:rPr>
        <w:t>– Crianças de famílias desestruturadas</w:t>
      </w:r>
      <w:r w:rsidR="00F0325C" w:rsidRPr="00AE65B9">
        <w:rPr>
          <w:rFonts w:ascii="Arial" w:hAnsi="Arial" w:cs="Arial"/>
          <w:sz w:val="20"/>
          <w:szCs w:val="20"/>
        </w:rPr>
        <w:t>;</w:t>
      </w:r>
    </w:p>
    <w:p w14:paraId="3B56330D" w14:textId="77777777" w:rsidR="00F022D9" w:rsidRPr="00AE65B9" w:rsidRDefault="00F022D9" w:rsidP="00B403A1">
      <w:pPr>
        <w:spacing w:before="60" w:after="60"/>
        <w:ind w:left="2124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  <w:t>– Indígenas</w:t>
      </w:r>
      <w:r w:rsidR="00F0325C" w:rsidRPr="00AE65B9">
        <w:rPr>
          <w:rFonts w:ascii="Arial" w:hAnsi="Arial" w:cs="Arial"/>
          <w:sz w:val="20"/>
          <w:szCs w:val="20"/>
        </w:rPr>
        <w:t>.</w:t>
      </w:r>
    </w:p>
    <w:p w14:paraId="74F146E5" w14:textId="77777777" w:rsidR="00B403A1" w:rsidRPr="00AE65B9" w:rsidRDefault="00B403A1" w:rsidP="00B403A1">
      <w:pPr>
        <w:spacing w:before="60" w:after="60"/>
        <w:ind w:left="2124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Comorbidades</w:t>
      </w:r>
      <w:r w:rsidR="00F0325C" w:rsidRPr="00AE65B9">
        <w:rPr>
          <w:rFonts w:ascii="Arial" w:hAnsi="Arial" w:cs="Arial"/>
          <w:sz w:val="20"/>
          <w:szCs w:val="20"/>
        </w:rPr>
        <w:t>:</w:t>
      </w:r>
    </w:p>
    <w:p w14:paraId="6739C2D7" w14:textId="77777777" w:rsidR="00AE2469" w:rsidRPr="00AE65B9" w:rsidRDefault="00AE2469" w:rsidP="00B403A1">
      <w:pPr>
        <w:spacing w:before="60" w:after="60"/>
        <w:ind w:left="2124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  <w:t>– Cardiopatas</w:t>
      </w:r>
      <w:r w:rsidR="00F0325C" w:rsidRPr="00AE65B9">
        <w:rPr>
          <w:rFonts w:ascii="Arial" w:hAnsi="Arial" w:cs="Arial"/>
          <w:sz w:val="20"/>
          <w:szCs w:val="20"/>
        </w:rPr>
        <w:t>;</w:t>
      </w:r>
    </w:p>
    <w:p w14:paraId="2DF4917E" w14:textId="77777777" w:rsidR="00AE2469" w:rsidRPr="00AE65B9" w:rsidRDefault="00AE2469" w:rsidP="00B403A1">
      <w:pPr>
        <w:spacing w:before="60" w:after="60"/>
        <w:ind w:left="2124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  <w:t xml:space="preserve">– </w:t>
      </w:r>
      <w:proofErr w:type="spellStart"/>
      <w:r w:rsidRPr="00AE65B9">
        <w:rPr>
          <w:rFonts w:ascii="Arial" w:hAnsi="Arial" w:cs="Arial"/>
          <w:sz w:val="20"/>
          <w:szCs w:val="20"/>
        </w:rPr>
        <w:t>Encefalopatas</w:t>
      </w:r>
      <w:proofErr w:type="spellEnd"/>
      <w:r w:rsidR="00F0325C" w:rsidRPr="00AE65B9">
        <w:rPr>
          <w:rFonts w:ascii="Arial" w:hAnsi="Arial" w:cs="Arial"/>
          <w:sz w:val="20"/>
          <w:szCs w:val="20"/>
        </w:rPr>
        <w:t>;</w:t>
      </w:r>
    </w:p>
    <w:p w14:paraId="1A7E4B05" w14:textId="77777777" w:rsidR="00AE2469" w:rsidRPr="00AE65B9" w:rsidRDefault="00AE2469" w:rsidP="00B403A1">
      <w:pPr>
        <w:spacing w:before="60" w:after="60"/>
        <w:ind w:left="2124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  <w:t>– Renais crônicos</w:t>
      </w:r>
      <w:r w:rsidR="00F0325C" w:rsidRPr="00AE65B9">
        <w:rPr>
          <w:rFonts w:ascii="Arial" w:hAnsi="Arial" w:cs="Arial"/>
          <w:sz w:val="20"/>
          <w:szCs w:val="20"/>
        </w:rPr>
        <w:t>;</w:t>
      </w:r>
    </w:p>
    <w:p w14:paraId="7A10B3CA" w14:textId="77777777" w:rsidR="00AE2469" w:rsidRPr="00AE65B9" w:rsidRDefault="00AE2469" w:rsidP="00B403A1">
      <w:pPr>
        <w:spacing w:before="60" w:after="60"/>
        <w:ind w:left="2124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  <w:t>– Diabéticos</w:t>
      </w:r>
      <w:r w:rsidR="00F0325C" w:rsidRPr="00AE65B9">
        <w:rPr>
          <w:rFonts w:ascii="Arial" w:hAnsi="Arial" w:cs="Arial"/>
          <w:sz w:val="20"/>
          <w:szCs w:val="20"/>
        </w:rPr>
        <w:t>;</w:t>
      </w:r>
    </w:p>
    <w:p w14:paraId="6DCE3654" w14:textId="77777777" w:rsidR="00AE2469" w:rsidRPr="00AE65B9" w:rsidRDefault="00AE2469" w:rsidP="00B403A1">
      <w:pPr>
        <w:spacing w:before="60" w:after="60"/>
        <w:ind w:left="2124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  <w:t xml:space="preserve">– </w:t>
      </w:r>
      <w:proofErr w:type="spellStart"/>
      <w:r w:rsidRPr="00AE65B9">
        <w:rPr>
          <w:rFonts w:ascii="Arial" w:hAnsi="Arial" w:cs="Arial"/>
          <w:sz w:val="20"/>
          <w:szCs w:val="20"/>
        </w:rPr>
        <w:t>Falcêmicos</w:t>
      </w:r>
      <w:proofErr w:type="spellEnd"/>
      <w:r w:rsidR="00F0325C" w:rsidRPr="00AE65B9">
        <w:rPr>
          <w:rFonts w:ascii="Arial" w:hAnsi="Arial" w:cs="Arial"/>
          <w:sz w:val="20"/>
          <w:szCs w:val="20"/>
        </w:rPr>
        <w:t>;</w:t>
      </w:r>
    </w:p>
    <w:p w14:paraId="1B072EBA" w14:textId="77777777" w:rsidR="00AE2469" w:rsidRPr="00AE65B9" w:rsidRDefault="00AE2469" w:rsidP="00B403A1">
      <w:pPr>
        <w:spacing w:before="60" w:after="60"/>
        <w:ind w:left="2124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  <w:t xml:space="preserve">– Doenças </w:t>
      </w:r>
      <w:proofErr w:type="spellStart"/>
      <w:r w:rsidRPr="00AE65B9">
        <w:rPr>
          <w:rFonts w:ascii="Arial" w:hAnsi="Arial" w:cs="Arial"/>
          <w:sz w:val="20"/>
          <w:szCs w:val="20"/>
        </w:rPr>
        <w:t>auto-imunes</w:t>
      </w:r>
      <w:proofErr w:type="spellEnd"/>
      <w:r w:rsidR="00F0325C" w:rsidRPr="00AE65B9">
        <w:rPr>
          <w:rFonts w:ascii="Arial" w:hAnsi="Arial" w:cs="Arial"/>
          <w:sz w:val="20"/>
          <w:szCs w:val="20"/>
        </w:rPr>
        <w:t>;</w:t>
      </w:r>
    </w:p>
    <w:p w14:paraId="7D9852EF" w14:textId="77777777" w:rsidR="00F022D9" w:rsidRPr="00AE65B9" w:rsidRDefault="00F022D9" w:rsidP="00B403A1">
      <w:pPr>
        <w:spacing w:before="60" w:after="60"/>
        <w:ind w:left="2124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  <w:t>– Portadores de HIV</w:t>
      </w:r>
      <w:r w:rsidR="00F0325C" w:rsidRPr="00AE65B9">
        <w:rPr>
          <w:rFonts w:ascii="Arial" w:hAnsi="Arial" w:cs="Arial"/>
          <w:sz w:val="20"/>
          <w:szCs w:val="20"/>
        </w:rPr>
        <w:t>;</w:t>
      </w:r>
    </w:p>
    <w:p w14:paraId="57B291F6" w14:textId="77777777" w:rsidR="00AE2469" w:rsidRPr="00AE65B9" w:rsidRDefault="00AE2469" w:rsidP="00B403A1">
      <w:pPr>
        <w:spacing w:before="60" w:after="60"/>
        <w:ind w:left="2124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  <w:t>– Outras doenças crônicas em atividade</w:t>
      </w:r>
      <w:r w:rsidR="00F0325C" w:rsidRPr="00AE65B9">
        <w:rPr>
          <w:rFonts w:ascii="Arial" w:hAnsi="Arial" w:cs="Arial"/>
          <w:sz w:val="20"/>
          <w:szCs w:val="20"/>
        </w:rPr>
        <w:t>.</w:t>
      </w:r>
    </w:p>
    <w:p w14:paraId="78965D03" w14:textId="77777777" w:rsidR="00C85E02" w:rsidRPr="00AE65B9" w:rsidRDefault="00C85E02" w:rsidP="00C85E02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ab/>
      </w:r>
      <w:r w:rsidR="006E034F" w:rsidRPr="00AE65B9">
        <w:rPr>
          <w:rFonts w:ascii="Arial" w:hAnsi="Arial" w:cs="Arial"/>
          <w:sz w:val="20"/>
          <w:szCs w:val="20"/>
        </w:rPr>
        <w:t xml:space="preserve">• </w:t>
      </w:r>
      <w:r w:rsidRPr="00AE65B9">
        <w:rPr>
          <w:rFonts w:ascii="Arial" w:hAnsi="Arial" w:cs="Arial"/>
          <w:sz w:val="20"/>
          <w:szCs w:val="20"/>
        </w:rPr>
        <w:t>Grupo C</w:t>
      </w:r>
    </w:p>
    <w:p w14:paraId="3B7B2357" w14:textId="77777777" w:rsidR="008A2376" w:rsidRPr="00AE65B9" w:rsidRDefault="00C85E02" w:rsidP="008A2376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ab/>
        <w:t>–</w:t>
      </w:r>
      <w:r w:rsidR="008A2376" w:rsidRPr="00AE65B9">
        <w:rPr>
          <w:rFonts w:ascii="Arial" w:hAnsi="Arial" w:cs="Arial"/>
          <w:sz w:val="20"/>
          <w:szCs w:val="20"/>
        </w:rPr>
        <w:t xml:space="preserve"> Caso suspeito de dengue +</w:t>
      </w:r>
    </w:p>
    <w:p w14:paraId="7E07A621" w14:textId="77777777" w:rsidR="008A2376" w:rsidRPr="00AE65B9" w:rsidRDefault="008A2376" w:rsidP="008A2376">
      <w:pPr>
        <w:spacing w:before="60" w:after="60"/>
        <w:ind w:left="1416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– Presença de pelo menos um dos seguintes sinais de alarme:</w:t>
      </w:r>
    </w:p>
    <w:p w14:paraId="067D44EA" w14:textId="77777777" w:rsidR="008A2376" w:rsidRPr="00AE65B9" w:rsidRDefault="008A2376" w:rsidP="008A2376">
      <w:pPr>
        <w:spacing w:before="60" w:after="60"/>
        <w:ind w:left="2124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Dor abdominal intensa (referida ou à palpação) e contínua</w:t>
      </w:r>
      <w:r w:rsidR="002B5ECB" w:rsidRPr="00AE65B9">
        <w:rPr>
          <w:rFonts w:ascii="Arial" w:hAnsi="Arial" w:cs="Arial"/>
          <w:sz w:val="20"/>
          <w:szCs w:val="20"/>
        </w:rPr>
        <w:t>;</w:t>
      </w:r>
    </w:p>
    <w:p w14:paraId="0EC9817A" w14:textId="77777777" w:rsidR="008A2376" w:rsidRPr="00AE65B9" w:rsidRDefault="008A2376" w:rsidP="008A2376">
      <w:pPr>
        <w:spacing w:before="60" w:after="60"/>
        <w:ind w:left="2832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Vômitos persistentes</w:t>
      </w:r>
      <w:r w:rsidR="002B5ECB" w:rsidRPr="00AE65B9">
        <w:rPr>
          <w:rFonts w:ascii="Arial" w:hAnsi="Arial" w:cs="Arial"/>
          <w:sz w:val="20"/>
          <w:szCs w:val="20"/>
        </w:rPr>
        <w:t>;</w:t>
      </w:r>
    </w:p>
    <w:p w14:paraId="6378EF33" w14:textId="77777777" w:rsidR="008A2376" w:rsidRPr="00AE65B9" w:rsidRDefault="008A2376" w:rsidP="008A2376">
      <w:pPr>
        <w:spacing w:before="60" w:after="60"/>
        <w:ind w:left="2124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Acúmulo de líquidos (ascite, derrame pleural, derrame pericárdico)</w:t>
      </w:r>
      <w:r w:rsidR="002B5ECB" w:rsidRPr="00AE65B9">
        <w:rPr>
          <w:rFonts w:ascii="Arial" w:hAnsi="Arial" w:cs="Arial"/>
          <w:sz w:val="20"/>
          <w:szCs w:val="20"/>
        </w:rPr>
        <w:t>;</w:t>
      </w:r>
    </w:p>
    <w:p w14:paraId="317D551D" w14:textId="77777777" w:rsidR="008A2376" w:rsidRPr="00AE65B9" w:rsidRDefault="008A2376" w:rsidP="008A2376">
      <w:pPr>
        <w:spacing w:before="60" w:after="60"/>
        <w:ind w:left="2124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• Hipotensão postural e/ou </w:t>
      </w:r>
      <w:r w:rsidR="002B5ECB" w:rsidRPr="00AE65B9">
        <w:rPr>
          <w:rFonts w:ascii="Arial" w:hAnsi="Arial" w:cs="Arial"/>
          <w:sz w:val="20"/>
          <w:szCs w:val="20"/>
        </w:rPr>
        <w:t>lipotimia;</w:t>
      </w:r>
    </w:p>
    <w:p w14:paraId="30370E5B" w14:textId="77777777" w:rsidR="008A2376" w:rsidRPr="00AE65B9" w:rsidRDefault="008A2376" w:rsidP="008A2376">
      <w:pPr>
        <w:spacing w:before="60" w:after="60"/>
        <w:ind w:left="2124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Hepatomegalia maior do que 2 cm abaixo do rebordo costal</w:t>
      </w:r>
      <w:r w:rsidR="002B5ECB" w:rsidRPr="00AE65B9">
        <w:rPr>
          <w:rFonts w:ascii="Arial" w:hAnsi="Arial" w:cs="Arial"/>
          <w:sz w:val="20"/>
          <w:szCs w:val="20"/>
        </w:rPr>
        <w:t>;</w:t>
      </w:r>
    </w:p>
    <w:p w14:paraId="4B2E8436" w14:textId="77777777" w:rsidR="008A2376" w:rsidRPr="00AE65B9" w:rsidRDefault="008A2376" w:rsidP="008A2376">
      <w:pPr>
        <w:spacing w:before="60" w:after="60"/>
        <w:ind w:left="2124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Sangramento de mucosa</w:t>
      </w:r>
      <w:r w:rsidR="002B5ECB" w:rsidRPr="00AE65B9">
        <w:rPr>
          <w:rFonts w:ascii="Arial" w:hAnsi="Arial" w:cs="Arial"/>
          <w:sz w:val="20"/>
          <w:szCs w:val="20"/>
        </w:rPr>
        <w:t>;</w:t>
      </w:r>
    </w:p>
    <w:p w14:paraId="5292EC93" w14:textId="77777777" w:rsidR="008A2376" w:rsidRPr="00AE65B9" w:rsidRDefault="008A2376" w:rsidP="008A2376">
      <w:pPr>
        <w:spacing w:before="60" w:after="60"/>
        <w:ind w:left="2124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Letargia e/ou irritabilidade</w:t>
      </w:r>
      <w:r w:rsidR="002B5ECB" w:rsidRPr="00AE65B9">
        <w:rPr>
          <w:rFonts w:ascii="Arial" w:hAnsi="Arial" w:cs="Arial"/>
          <w:sz w:val="20"/>
          <w:szCs w:val="20"/>
        </w:rPr>
        <w:t>;</w:t>
      </w:r>
    </w:p>
    <w:p w14:paraId="698A9EE3" w14:textId="77777777" w:rsidR="00C85E02" w:rsidRPr="00AE65B9" w:rsidRDefault="008A2376" w:rsidP="008A2376">
      <w:pPr>
        <w:spacing w:before="60" w:after="60"/>
        <w:ind w:left="2124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Aumento progressivo do hematócrito</w:t>
      </w:r>
      <w:r w:rsidR="002B5ECB" w:rsidRPr="00AE65B9">
        <w:rPr>
          <w:rFonts w:ascii="Arial" w:hAnsi="Arial" w:cs="Arial"/>
          <w:sz w:val="20"/>
          <w:szCs w:val="20"/>
        </w:rPr>
        <w:t>.</w:t>
      </w:r>
    </w:p>
    <w:p w14:paraId="05FE625B" w14:textId="77777777" w:rsidR="006E034F" w:rsidRPr="00AE65B9" w:rsidRDefault="006E034F" w:rsidP="006E034F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</w:r>
    </w:p>
    <w:p w14:paraId="0B0FE227" w14:textId="77777777" w:rsidR="006E034F" w:rsidRPr="00AE65B9" w:rsidRDefault="006E034F" w:rsidP="006E034F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ab/>
        <w:t>• Grupo D</w:t>
      </w:r>
      <w:r w:rsidRPr="00AE65B9">
        <w:rPr>
          <w:rFonts w:ascii="Arial" w:hAnsi="Arial" w:cs="Arial"/>
          <w:sz w:val="20"/>
          <w:szCs w:val="20"/>
        </w:rPr>
        <w:tab/>
      </w:r>
    </w:p>
    <w:p w14:paraId="7B63A245" w14:textId="77777777" w:rsidR="006E034F" w:rsidRPr="00AE65B9" w:rsidRDefault="006E034F" w:rsidP="006E034F">
      <w:pPr>
        <w:spacing w:before="60" w:after="60"/>
        <w:ind w:left="1416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– Caso suspeito de dengue +</w:t>
      </w:r>
    </w:p>
    <w:p w14:paraId="3855226F" w14:textId="77777777" w:rsidR="006E034F" w:rsidRPr="00AE65B9" w:rsidRDefault="006E034F" w:rsidP="006E034F">
      <w:pPr>
        <w:spacing w:before="60" w:after="60"/>
        <w:ind w:left="1416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– Presença de sinais de choque, sangramento grave ou disfunção orgânica grave:</w:t>
      </w:r>
    </w:p>
    <w:p w14:paraId="3516CF6C" w14:textId="77777777" w:rsidR="006E034F" w:rsidRPr="00AE65B9" w:rsidRDefault="006E034F" w:rsidP="006E034F">
      <w:pPr>
        <w:spacing w:before="60" w:after="60"/>
        <w:ind w:left="2124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Taquicardia;</w:t>
      </w:r>
    </w:p>
    <w:p w14:paraId="47202692" w14:textId="77777777" w:rsidR="006E034F" w:rsidRPr="00AE65B9" w:rsidRDefault="006E034F" w:rsidP="006E034F">
      <w:pPr>
        <w:spacing w:before="60" w:after="60"/>
        <w:ind w:left="2124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Extremidades distais frias;</w:t>
      </w:r>
    </w:p>
    <w:p w14:paraId="37747BB1" w14:textId="77777777" w:rsidR="006E034F" w:rsidRPr="00AE65B9" w:rsidRDefault="006E034F" w:rsidP="006E034F">
      <w:pPr>
        <w:spacing w:before="60" w:after="60"/>
        <w:ind w:left="2124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Pulso fraco e filiforme;</w:t>
      </w:r>
    </w:p>
    <w:p w14:paraId="0ABA082D" w14:textId="77777777" w:rsidR="006E034F" w:rsidRPr="00AE65B9" w:rsidRDefault="006E034F" w:rsidP="006E034F">
      <w:pPr>
        <w:spacing w:before="60" w:after="60"/>
        <w:ind w:left="2124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Enchimento capilar lento (&gt;2 segundos);</w:t>
      </w:r>
    </w:p>
    <w:p w14:paraId="1DD855C8" w14:textId="77777777" w:rsidR="006E034F" w:rsidRPr="00AE65B9" w:rsidRDefault="006E034F" w:rsidP="006E034F">
      <w:pPr>
        <w:spacing w:before="60" w:after="60"/>
        <w:ind w:left="2124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 Pressão arterial convergente (&lt;20 mm Hg);</w:t>
      </w:r>
    </w:p>
    <w:p w14:paraId="0F5F8C50" w14:textId="77777777" w:rsidR="006E034F" w:rsidRPr="00AE65B9" w:rsidRDefault="006E034F" w:rsidP="006E034F">
      <w:pPr>
        <w:spacing w:before="60" w:after="60"/>
        <w:ind w:left="2124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Taquipneia;</w:t>
      </w:r>
    </w:p>
    <w:p w14:paraId="5F968472" w14:textId="77777777" w:rsidR="006E034F" w:rsidRPr="00AE65B9" w:rsidRDefault="006E034F" w:rsidP="008D7C14">
      <w:pPr>
        <w:spacing w:before="60" w:after="60"/>
        <w:ind w:left="2124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Olig</w:t>
      </w:r>
      <w:r w:rsidR="007C0C4C" w:rsidRPr="00AE65B9">
        <w:rPr>
          <w:rFonts w:ascii="Arial" w:hAnsi="Arial" w:cs="Arial"/>
          <w:sz w:val="20"/>
          <w:szCs w:val="20"/>
        </w:rPr>
        <w:t>ú</w:t>
      </w:r>
      <w:r w:rsidRPr="00AE65B9">
        <w:rPr>
          <w:rFonts w:ascii="Arial" w:hAnsi="Arial" w:cs="Arial"/>
          <w:sz w:val="20"/>
          <w:szCs w:val="20"/>
        </w:rPr>
        <w:t>ria (&lt; 1,5 ml/kg/h );</w:t>
      </w:r>
    </w:p>
    <w:p w14:paraId="2C63E9C6" w14:textId="77777777" w:rsidR="006E034F" w:rsidRPr="00AE65B9" w:rsidRDefault="006E034F" w:rsidP="008D7C14">
      <w:pPr>
        <w:spacing w:before="60" w:after="60"/>
        <w:ind w:left="2124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Hipotensão arterial (fase tardia do choque).</w:t>
      </w:r>
    </w:p>
    <w:p w14:paraId="100C1B09" w14:textId="77777777" w:rsidR="003D0006" w:rsidRPr="00AE65B9" w:rsidRDefault="003D0006" w:rsidP="00A04DEE">
      <w:pPr>
        <w:spacing w:before="60" w:after="60"/>
        <w:rPr>
          <w:rFonts w:ascii="Arial" w:hAnsi="Arial" w:cs="Arial"/>
          <w:sz w:val="20"/>
          <w:szCs w:val="20"/>
        </w:rPr>
      </w:pPr>
    </w:p>
    <w:p w14:paraId="3B75F466" w14:textId="77777777" w:rsidR="00BD49AB" w:rsidRPr="00AE65B9" w:rsidRDefault="00BD49AB" w:rsidP="00AA36E0">
      <w:pPr>
        <w:spacing w:before="60" w:after="60"/>
        <w:ind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–</w:t>
      </w:r>
      <w:r w:rsidR="00E14D9D" w:rsidRPr="00AE65B9">
        <w:rPr>
          <w:rFonts w:ascii="Arial" w:hAnsi="Arial" w:cs="Arial"/>
          <w:sz w:val="20"/>
          <w:szCs w:val="20"/>
        </w:rPr>
        <w:t xml:space="preserve"> </w:t>
      </w:r>
      <w:r w:rsidR="00ED0F25" w:rsidRPr="00AE65B9">
        <w:rPr>
          <w:rFonts w:ascii="Arial" w:hAnsi="Arial" w:cs="Arial"/>
          <w:sz w:val="20"/>
          <w:szCs w:val="20"/>
        </w:rPr>
        <w:t>Condutas por grupo de risco:</w:t>
      </w:r>
    </w:p>
    <w:p w14:paraId="372DB583" w14:textId="77777777" w:rsidR="00ED0F25" w:rsidRPr="00AE65B9" w:rsidRDefault="00ED0F25" w:rsidP="00ED0F25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Grupo A:</w:t>
      </w:r>
    </w:p>
    <w:p w14:paraId="6F992EDD" w14:textId="77777777" w:rsidR="00C671FD" w:rsidRPr="00AE65B9" w:rsidRDefault="00ED0F25" w:rsidP="00C671FD">
      <w:pPr>
        <w:spacing w:before="60" w:after="60"/>
        <w:ind w:left="1416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lastRenderedPageBreak/>
        <w:t>–</w:t>
      </w:r>
      <w:r w:rsidR="00C671FD" w:rsidRPr="00AE65B9">
        <w:rPr>
          <w:rFonts w:ascii="Arial" w:hAnsi="Arial" w:cs="Arial"/>
          <w:sz w:val="20"/>
          <w:szCs w:val="20"/>
        </w:rPr>
        <w:t xml:space="preserve"> Notificar</w:t>
      </w:r>
      <w:r w:rsidR="00A13FA2" w:rsidRPr="00AE65B9">
        <w:rPr>
          <w:rFonts w:ascii="Arial" w:hAnsi="Arial" w:cs="Arial"/>
          <w:sz w:val="20"/>
          <w:szCs w:val="20"/>
        </w:rPr>
        <w:t xml:space="preserve"> (pegar a ficha de notificação na internet – pesquis</w:t>
      </w:r>
      <w:r w:rsidR="007C0C4C" w:rsidRPr="00AE65B9">
        <w:rPr>
          <w:rFonts w:ascii="Arial" w:hAnsi="Arial" w:cs="Arial"/>
          <w:sz w:val="20"/>
          <w:szCs w:val="20"/>
        </w:rPr>
        <w:t>ar</w:t>
      </w:r>
      <w:r w:rsidR="00A13FA2" w:rsidRPr="00AE65B9">
        <w:rPr>
          <w:rFonts w:ascii="Arial" w:hAnsi="Arial" w:cs="Arial"/>
          <w:sz w:val="20"/>
          <w:szCs w:val="20"/>
        </w:rPr>
        <w:t xml:space="preserve"> o PDF no Google);</w:t>
      </w:r>
    </w:p>
    <w:p w14:paraId="62A7D10A" w14:textId="77777777" w:rsidR="00A13FA2" w:rsidRPr="00AE65B9" w:rsidRDefault="00A13FA2" w:rsidP="00F60C96">
      <w:pPr>
        <w:spacing w:before="60" w:after="60"/>
        <w:ind w:left="2268" w:hanging="144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– Controlar a febre com dipirona (500 mg/</w:t>
      </w:r>
      <w:proofErr w:type="spellStart"/>
      <w:r w:rsidRPr="00AE65B9">
        <w:rPr>
          <w:rFonts w:ascii="Arial" w:hAnsi="Arial" w:cs="Arial"/>
          <w:sz w:val="20"/>
          <w:szCs w:val="20"/>
        </w:rPr>
        <w:t>mL</w:t>
      </w:r>
      <w:proofErr w:type="spellEnd"/>
      <w:r w:rsidRPr="00AE65B9">
        <w:rPr>
          <w:rFonts w:ascii="Arial" w:hAnsi="Arial" w:cs="Arial"/>
          <w:sz w:val="20"/>
          <w:szCs w:val="20"/>
        </w:rPr>
        <w:t>), 1 gota/Kg</w:t>
      </w:r>
      <w:r w:rsidR="00F60C96" w:rsidRPr="00AE65B9">
        <w:rPr>
          <w:rFonts w:ascii="Arial" w:hAnsi="Arial" w:cs="Arial"/>
          <w:sz w:val="20"/>
          <w:szCs w:val="20"/>
        </w:rPr>
        <w:t>, até o máximo de 40 gotas 6/6h</w:t>
      </w:r>
    </w:p>
    <w:p w14:paraId="5B0B571B" w14:textId="77777777" w:rsidR="00C671FD" w:rsidRPr="00AE65B9" w:rsidRDefault="00A13FA2" w:rsidP="00C671FD">
      <w:pPr>
        <w:spacing w:before="60" w:after="60"/>
        <w:ind w:left="1416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– </w:t>
      </w:r>
      <w:r w:rsidR="00C671FD" w:rsidRPr="00AE65B9">
        <w:rPr>
          <w:rFonts w:ascii="Arial" w:hAnsi="Arial" w:cs="Arial"/>
          <w:b/>
          <w:sz w:val="20"/>
          <w:szCs w:val="20"/>
          <w:u w:val="single"/>
        </w:rPr>
        <w:t>Não utilizar</w:t>
      </w:r>
      <w:r w:rsidR="00C671FD" w:rsidRPr="00AE65B9">
        <w:rPr>
          <w:rFonts w:ascii="Arial" w:hAnsi="Arial" w:cs="Arial"/>
          <w:sz w:val="20"/>
          <w:szCs w:val="20"/>
        </w:rPr>
        <w:t xml:space="preserve"> salicilatos ou </w:t>
      </w:r>
      <w:r w:rsidR="004C3579" w:rsidRPr="00AE65B9">
        <w:rPr>
          <w:rFonts w:ascii="Arial" w:hAnsi="Arial" w:cs="Arial"/>
          <w:sz w:val="20"/>
          <w:szCs w:val="20"/>
        </w:rPr>
        <w:t xml:space="preserve">outros </w:t>
      </w:r>
      <w:r w:rsidR="00C671FD" w:rsidRPr="00AE65B9">
        <w:rPr>
          <w:rFonts w:ascii="Arial" w:hAnsi="Arial" w:cs="Arial"/>
          <w:sz w:val="20"/>
          <w:szCs w:val="20"/>
        </w:rPr>
        <w:t>an</w:t>
      </w:r>
      <w:r w:rsidRPr="00AE65B9">
        <w:rPr>
          <w:rFonts w:ascii="Arial" w:hAnsi="Arial" w:cs="Arial"/>
          <w:sz w:val="20"/>
          <w:szCs w:val="20"/>
        </w:rPr>
        <w:t>ti-inflamatórios não esteroides;</w:t>
      </w:r>
    </w:p>
    <w:p w14:paraId="5D1984EB" w14:textId="77777777" w:rsidR="00A13FA2" w:rsidRPr="00AE65B9" w:rsidRDefault="00A13FA2" w:rsidP="00C671FD">
      <w:pPr>
        <w:spacing w:before="60" w:after="60"/>
        <w:ind w:left="1416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– Prescrever hidratação oral</w:t>
      </w:r>
      <w:r w:rsidR="004C3579" w:rsidRPr="00AE65B9">
        <w:rPr>
          <w:rFonts w:ascii="Arial" w:hAnsi="Arial" w:cs="Arial"/>
          <w:sz w:val="20"/>
          <w:szCs w:val="20"/>
        </w:rPr>
        <w:t>:</w:t>
      </w:r>
    </w:p>
    <w:p w14:paraId="370D0A9B" w14:textId="77777777" w:rsidR="004C3579" w:rsidRPr="00AE65B9" w:rsidRDefault="004C3579" w:rsidP="004C3579">
      <w:pPr>
        <w:spacing w:before="60" w:after="60"/>
        <w:ind w:left="1416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  <w:t>• Crianças até 10 kg: 130 ml/kg/dia</w:t>
      </w:r>
    </w:p>
    <w:p w14:paraId="0A5CB0FB" w14:textId="77777777" w:rsidR="004C3579" w:rsidRPr="00AE65B9" w:rsidRDefault="004C3579" w:rsidP="004C3579">
      <w:pPr>
        <w:spacing w:before="60" w:after="60"/>
        <w:ind w:left="2124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Crianças de 10 a 20 kg: 100 ml /kg/dia</w:t>
      </w:r>
    </w:p>
    <w:p w14:paraId="20FE4A67" w14:textId="77777777" w:rsidR="004C3579" w:rsidRPr="00AE65B9" w:rsidRDefault="004C3579" w:rsidP="004C3579">
      <w:pPr>
        <w:spacing w:before="60" w:after="60"/>
        <w:ind w:left="2124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Crianças acima de 20 kg: 80 ml/kg/dia</w:t>
      </w:r>
    </w:p>
    <w:p w14:paraId="56791441" w14:textId="77777777" w:rsidR="004C3579" w:rsidRPr="00AE65B9" w:rsidRDefault="004C3579" w:rsidP="004C3579">
      <w:pPr>
        <w:spacing w:before="60" w:after="60"/>
        <w:ind w:left="1416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ab/>
        <w:t>– Oferecer 1/3 na forma de soro de reidratação oral (SRO)</w:t>
      </w:r>
    </w:p>
    <w:p w14:paraId="7E0ADC59" w14:textId="77777777" w:rsidR="004C3579" w:rsidRPr="00AE65B9" w:rsidRDefault="004C3579" w:rsidP="004C3579">
      <w:pPr>
        <w:spacing w:before="60" w:after="60"/>
        <w:ind w:left="2832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– Oferecer 2/3 através da oferta de água, sucos e chás</w:t>
      </w:r>
    </w:p>
    <w:p w14:paraId="01B44144" w14:textId="77777777" w:rsidR="004C3579" w:rsidRPr="00AE65B9" w:rsidRDefault="004C3579" w:rsidP="004C3579">
      <w:pPr>
        <w:spacing w:before="60" w:after="60"/>
        <w:ind w:left="2832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– Nas primeiras 4 a 6 horas do atendimento ofertar de 1/3 deste volume</w:t>
      </w:r>
    </w:p>
    <w:p w14:paraId="7B3875C9" w14:textId="77777777" w:rsidR="004C3579" w:rsidRPr="00AE65B9" w:rsidRDefault="004C3579" w:rsidP="004C3579">
      <w:pPr>
        <w:spacing w:before="60" w:after="60"/>
        <w:ind w:left="2832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– Especificar em receita médica </w:t>
      </w:r>
      <w:r w:rsidR="00230A41" w:rsidRPr="00AE65B9">
        <w:rPr>
          <w:rFonts w:ascii="Arial" w:hAnsi="Arial" w:cs="Arial"/>
          <w:sz w:val="20"/>
          <w:szCs w:val="20"/>
        </w:rPr>
        <w:t>ou no cartão da dengue o volume</w:t>
      </w:r>
    </w:p>
    <w:p w14:paraId="400BA70B" w14:textId="77777777" w:rsidR="004C3579" w:rsidRPr="00AE65B9" w:rsidRDefault="00230A41" w:rsidP="00230A41">
      <w:pPr>
        <w:spacing w:before="60" w:after="60"/>
        <w:ind w:left="2832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– Manter a hidratação </w:t>
      </w:r>
      <w:r w:rsidR="004C3579" w:rsidRPr="00AE65B9">
        <w:rPr>
          <w:rFonts w:ascii="Arial" w:hAnsi="Arial" w:cs="Arial"/>
          <w:sz w:val="20"/>
          <w:szCs w:val="20"/>
        </w:rPr>
        <w:t xml:space="preserve">até </w:t>
      </w:r>
      <w:r w:rsidRPr="00AE65B9">
        <w:rPr>
          <w:rFonts w:ascii="Arial" w:hAnsi="Arial" w:cs="Arial"/>
          <w:sz w:val="20"/>
          <w:szCs w:val="20"/>
        </w:rPr>
        <w:t>5 dias após o desaparecimento</w:t>
      </w:r>
      <w:r w:rsidR="004C3579" w:rsidRPr="00AE65B9">
        <w:rPr>
          <w:rFonts w:ascii="Arial" w:hAnsi="Arial" w:cs="Arial"/>
          <w:sz w:val="20"/>
          <w:szCs w:val="20"/>
        </w:rPr>
        <w:t xml:space="preserve"> da febre</w:t>
      </w:r>
    </w:p>
    <w:p w14:paraId="1A1427B1" w14:textId="77777777" w:rsidR="004C3579" w:rsidRPr="00AE65B9" w:rsidRDefault="00435044" w:rsidP="00435044">
      <w:pPr>
        <w:spacing w:before="60" w:after="60"/>
        <w:ind w:left="1416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ab/>
        <w:t>– A a</w:t>
      </w:r>
      <w:r w:rsidR="004C3579" w:rsidRPr="00AE65B9">
        <w:rPr>
          <w:rFonts w:ascii="Arial" w:hAnsi="Arial" w:cs="Arial"/>
          <w:sz w:val="20"/>
          <w:szCs w:val="20"/>
        </w:rPr>
        <w:t xml:space="preserve">limentação não deve ser interrompida durante a hidratação </w:t>
      </w:r>
    </w:p>
    <w:p w14:paraId="12436AD9" w14:textId="77777777" w:rsidR="004C3579" w:rsidRPr="00AE65B9" w:rsidRDefault="00435044" w:rsidP="00435044">
      <w:pPr>
        <w:spacing w:before="60" w:after="60"/>
        <w:ind w:left="2832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– </w:t>
      </w:r>
      <w:r w:rsidR="004C3579" w:rsidRPr="00AE65B9">
        <w:rPr>
          <w:rFonts w:ascii="Arial" w:hAnsi="Arial" w:cs="Arial"/>
          <w:sz w:val="20"/>
          <w:szCs w:val="20"/>
        </w:rPr>
        <w:t>O aleitamento materno dever ser mantido e estimulado</w:t>
      </w:r>
    </w:p>
    <w:p w14:paraId="3F66CD7D" w14:textId="77777777" w:rsidR="00A13FA2" w:rsidRPr="00AE65B9" w:rsidRDefault="00A13FA2" w:rsidP="00C671FD">
      <w:pPr>
        <w:spacing w:before="60" w:after="60"/>
        <w:ind w:left="1416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– </w:t>
      </w:r>
      <w:r w:rsidR="00C671FD" w:rsidRPr="00AE65B9">
        <w:rPr>
          <w:rFonts w:ascii="Arial" w:hAnsi="Arial" w:cs="Arial"/>
          <w:sz w:val="20"/>
          <w:szCs w:val="20"/>
        </w:rPr>
        <w:t>Orientar repouso</w:t>
      </w:r>
    </w:p>
    <w:p w14:paraId="65E61943" w14:textId="77777777" w:rsidR="00435044" w:rsidRPr="00AE65B9" w:rsidRDefault="00435044" w:rsidP="00C671FD">
      <w:pPr>
        <w:spacing w:before="60" w:after="60"/>
        <w:ind w:left="1416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– Orientar </w:t>
      </w:r>
      <w:r w:rsidR="00C144B9" w:rsidRPr="00AE65B9">
        <w:rPr>
          <w:rFonts w:ascii="Arial" w:hAnsi="Arial" w:cs="Arial"/>
          <w:sz w:val="20"/>
          <w:szCs w:val="20"/>
        </w:rPr>
        <w:t xml:space="preserve">por escrito </w:t>
      </w:r>
      <w:r w:rsidRPr="00AE65B9">
        <w:rPr>
          <w:rFonts w:ascii="Arial" w:hAnsi="Arial" w:cs="Arial"/>
          <w:sz w:val="20"/>
          <w:szCs w:val="20"/>
        </w:rPr>
        <w:t>retorno se houver sinais de alarme</w:t>
      </w:r>
      <w:r w:rsidR="000A4815" w:rsidRPr="00AE65B9">
        <w:rPr>
          <w:rFonts w:ascii="Arial" w:hAnsi="Arial" w:cs="Arial"/>
          <w:sz w:val="20"/>
          <w:szCs w:val="20"/>
        </w:rPr>
        <w:t xml:space="preserve"> (cartão da dengue se disponível)</w:t>
      </w:r>
    </w:p>
    <w:p w14:paraId="47640BE9" w14:textId="77777777" w:rsidR="007865AE" w:rsidRPr="00AE65B9" w:rsidRDefault="000A4815" w:rsidP="00C671FD">
      <w:pPr>
        <w:spacing w:before="60" w:after="60"/>
        <w:ind w:left="1416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– Orientar a família para procurar e eliminar criadouros de </w:t>
      </w:r>
      <w:r w:rsidRPr="00AE65B9">
        <w:rPr>
          <w:rFonts w:ascii="Arial" w:hAnsi="Arial" w:cs="Arial"/>
          <w:i/>
          <w:sz w:val="20"/>
          <w:szCs w:val="20"/>
        </w:rPr>
        <w:t>Aedes aegypti</w:t>
      </w:r>
      <w:r w:rsidRPr="00AE65B9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AE65B9">
        <w:rPr>
          <w:rFonts w:ascii="Arial" w:hAnsi="Arial" w:cs="Arial"/>
          <w:sz w:val="20"/>
          <w:szCs w:val="20"/>
        </w:rPr>
        <w:t>domiílio</w:t>
      </w:r>
      <w:proofErr w:type="spellEnd"/>
    </w:p>
    <w:p w14:paraId="6429CB0D" w14:textId="77777777" w:rsidR="005252DE" w:rsidRPr="00AE65B9" w:rsidRDefault="00ED0F25" w:rsidP="00ED0F25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ab/>
      </w:r>
    </w:p>
    <w:p w14:paraId="325F90A8" w14:textId="77777777" w:rsidR="005252DE" w:rsidRPr="00AE65B9" w:rsidRDefault="005252DE">
      <w:pPr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br w:type="page"/>
      </w:r>
    </w:p>
    <w:p w14:paraId="173D5C31" w14:textId="77777777" w:rsidR="00ED0F25" w:rsidRPr="00AE65B9" w:rsidRDefault="00ED0F25" w:rsidP="005252DE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lastRenderedPageBreak/>
        <w:t>• Grupo B</w:t>
      </w:r>
    </w:p>
    <w:p w14:paraId="28069181" w14:textId="77777777" w:rsidR="001A2945" w:rsidRPr="00AE65B9" w:rsidRDefault="001A2945" w:rsidP="00ED0F25">
      <w:pPr>
        <w:spacing w:before="60" w:after="60"/>
        <w:ind w:left="1416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– Notificar e controlar a febre como no grupo A</w:t>
      </w:r>
    </w:p>
    <w:p w14:paraId="1F08C334" w14:textId="77777777" w:rsidR="005E20BE" w:rsidRPr="00AE65B9" w:rsidRDefault="00ED0F25" w:rsidP="00A462BF">
      <w:pPr>
        <w:spacing w:before="60" w:after="60"/>
        <w:ind w:left="1416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– </w:t>
      </w:r>
      <w:r w:rsidR="00D31B61" w:rsidRPr="00AE65B9">
        <w:rPr>
          <w:rFonts w:ascii="Arial" w:hAnsi="Arial" w:cs="Arial"/>
          <w:sz w:val="20"/>
          <w:szCs w:val="20"/>
        </w:rPr>
        <w:t>Avali</w:t>
      </w:r>
      <w:r w:rsidR="001A2945" w:rsidRPr="00AE65B9">
        <w:rPr>
          <w:rFonts w:ascii="Arial" w:hAnsi="Arial" w:cs="Arial"/>
          <w:sz w:val="20"/>
          <w:szCs w:val="20"/>
        </w:rPr>
        <w:t>ar</w:t>
      </w:r>
      <w:r w:rsidR="00D31B61" w:rsidRPr="00AE65B9">
        <w:rPr>
          <w:rFonts w:ascii="Arial" w:hAnsi="Arial" w:cs="Arial"/>
          <w:sz w:val="20"/>
          <w:szCs w:val="20"/>
        </w:rPr>
        <w:t xml:space="preserve"> o grau de </w:t>
      </w:r>
      <w:proofErr w:type="spellStart"/>
      <w:r w:rsidR="00D31B61" w:rsidRPr="00AE65B9">
        <w:rPr>
          <w:rFonts w:ascii="Arial" w:hAnsi="Arial" w:cs="Arial"/>
          <w:sz w:val="20"/>
          <w:szCs w:val="20"/>
        </w:rPr>
        <w:t>hemoconcentração</w:t>
      </w:r>
      <w:proofErr w:type="spellEnd"/>
      <w:r w:rsidR="00D31B61" w:rsidRPr="00AE65B9">
        <w:rPr>
          <w:rFonts w:ascii="Arial" w:hAnsi="Arial" w:cs="Arial"/>
          <w:sz w:val="20"/>
          <w:szCs w:val="20"/>
        </w:rPr>
        <w:t xml:space="preserve"> por meio do hematócrito médio para idade</w:t>
      </w:r>
    </w:p>
    <w:tbl>
      <w:tblPr>
        <w:tblStyle w:val="Tabelacomgrade"/>
        <w:tblpPr w:leftFromText="141" w:rightFromText="141" w:vertAnchor="text" w:horzAnchor="page" w:tblpX="2799" w:tblpY="226"/>
        <w:tblW w:w="0" w:type="auto"/>
        <w:tblLook w:val="04A0" w:firstRow="1" w:lastRow="0" w:firstColumn="1" w:lastColumn="0" w:noHBand="0" w:noVBand="1"/>
      </w:tblPr>
      <w:tblGrid>
        <w:gridCol w:w="2126"/>
        <w:gridCol w:w="1021"/>
        <w:gridCol w:w="1021"/>
        <w:gridCol w:w="1021"/>
        <w:gridCol w:w="1021"/>
        <w:gridCol w:w="1021"/>
      </w:tblGrid>
      <w:tr w:rsidR="005E20BE" w:rsidRPr="00AE65B9" w14:paraId="6E70DD50" w14:textId="77777777" w:rsidTr="005E20BE">
        <w:tc>
          <w:tcPr>
            <w:tcW w:w="2126" w:type="dxa"/>
          </w:tcPr>
          <w:p w14:paraId="2E35645A" w14:textId="77777777" w:rsidR="005E20BE" w:rsidRPr="00AE65B9" w:rsidRDefault="005E20BE" w:rsidP="005E20B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AE65B9">
              <w:rPr>
                <w:rFonts w:ascii="Arial" w:hAnsi="Arial" w:cs="Arial"/>
                <w:sz w:val="20"/>
                <w:szCs w:val="20"/>
              </w:rPr>
              <w:t xml:space="preserve">Idade          </w:t>
            </w:r>
          </w:p>
        </w:tc>
        <w:tc>
          <w:tcPr>
            <w:tcW w:w="1021" w:type="dxa"/>
          </w:tcPr>
          <w:p w14:paraId="5157AEF4" w14:textId="77777777" w:rsidR="005E20BE" w:rsidRPr="00AE65B9" w:rsidRDefault="005E20BE" w:rsidP="005E20B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5B9">
              <w:rPr>
                <w:rFonts w:ascii="Arial" w:hAnsi="Arial" w:cs="Arial"/>
                <w:sz w:val="20"/>
                <w:szCs w:val="20"/>
              </w:rPr>
              <w:t>3 meses</w:t>
            </w:r>
          </w:p>
        </w:tc>
        <w:tc>
          <w:tcPr>
            <w:tcW w:w="1021" w:type="dxa"/>
          </w:tcPr>
          <w:p w14:paraId="2BDFB3D0" w14:textId="77777777" w:rsidR="005E20BE" w:rsidRPr="00AE65B9" w:rsidRDefault="005E20BE" w:rsidP="005E20B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5B9">
              <w:rPr>
                <w:rFonts w:ascii="Arial" w:hAnsi="Arial" w:cs="Arial"/>
                <w:sz w:val="20"/>
                <w:szCs w:val="20"/>
              </w:rPr>
              <w:t>6 meses</w:t>
            </w:r>
          </w:p>
        </w:tc>
        <w:tc>
          <w:tcPr>
            <w:tcW w:w="1021" w:type="dxa"/>
          </w:tcPr>
          <w:p w14:paraId="4001FEFD" w14:textId="77777777" w:rsidR="005E20BE" w:rsidRPr="00AE65B9" w:rsidRDefault="005E20BE" w:rsidP="005E20B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5B9">
              <w:rPr>
                <w:rFonts w:ascii="Arial" w:hAnsi="Arial" w:cs="Arial"/>
                <w:sz w:val="20"/>
                <w:szCs w:val="20"/>
              </w:rPr>
              <w:t>1 a 2 anos</w:t>
            </w:r>
          </w:p>
        </w:tc>
        <w:tc>
          <w:tcPr>
            <w:tcW w:w="1021" w:type="dxa"/>
          </w:tcPr>
          <w:p w14:paraId="27A0143E" w14:textId="77777777" w:rsidR="005E20BE" w:rsidRPr="00AE65B9" w:rsidRDefault="005E20BE" w:rsidP="005E20B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5B9">
              <w:rPr>
                <w:rFonts w:ascii="Arial" w:hAnsi="Arial" w:cs="Arial"/>
                <w:sz w:val="20"/>
                <w:szCs w:val="20"/>
              </w:rPr>
              <w:t>5 anos</w:t>
            </w:r>
          </w:p>
        </w:tc>
        <w:tc>
          <w:tcPr>
            <w:tcW w:w="1021" w:type="dxa"/>
          </w:tcPr>
          <w:p w14:paraId="43354A51" w14:textId="77777777" w:rsidR="005E20BE" w:rsidRPr="00AE65B9" w:rsidRDefault="005E20BE" w:rsidP="005E20B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5B9">
              <w:rPr>
                <w:rFonts w:ascii="Arial" w:hAnsi="Arial" w:cs="Arial"/>
                <w:sz w:val="20"/>
                <w:szCs w:val="20"/>
              </w:rPr>
              <w:t>10 anos</w:t>
            </w:r>
          </w:p>
        </w:tc>
      </w:tr>
      <w:tr w:rsidR="005E20BE" w:rsidRPr="00AE65B9" w14:paraId="2B24A139" w14:textId="77777777" w:rsidTr="005E20BE">
        <w:tc>
          <w:tcPr>
            <w:tcW w:w="2126" w:type="dxa"/>
          </w:tcPr>
          <w:p w14:paraId="7AE748BC" w14:textId="77777777" w:rsidR="005E20BE" w:rsidRPr="00AE65B9" w:rsidRDefault="005E20BE" w:rsidP="005E20B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AE65B9">
              <w:rPr>
                <w:rFonts w:ascii="Arial" w:hAnsi="Arial" w:cs="Arial"/>
                <w:sz w:val="20"/>
                <w:szCs w:val="20"/>
              </w:rPr>
              <w:t>Hematócrito médio (%)</w:t>
            </w:r>
          </w:p>
        </w:tc>
        <w:tc>
          <w:tcPr>
            <w:tcW w:w="1021" w:type="dxa"/>
          </w:tcPr>
          <w:p w14:paraId="15DE4C1C" w14:textId="77777777" w:rsidR="005E20BE" w:rsidRPr="00AE65B9" w:rsidRDefault="005E20BE" w:rsidP="005E20B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5B9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1021" w:type="dxa"/>
          </w:tcPr>
          <w:p w14:paraId="0C1A92BC" w14:textId="77777777" w:rsidR="005E20BE" w:rsidRPr="00AE65B9" w:rsidRDefault="005E20BE" w:rsidP="005E20B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5B9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021" w:type="dxa"/>
          </w:tcPr>
          <w:p w14:paraId="727BF17D" w14:textId="77777777" w:rsidR="005E20BE" w:rsidRPr="00AE65B9" w:rsidRDefault="005E20BE" w:rsidP="005E20B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5B9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021" w:type="dxa"/>
          </w:tcPr>
          <w:p w14:paraId="17EC3549" w14:textId="77777777" w:rsidR="005E20BE" w:rsidRPr="00AE65B9" w:rsidRDefault="005E20BE" w:rsidP="005E20B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5B9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1021" w:type="dxa"/>
          </w:tcPr>
          <w:p w14:paraId="5BC4E226" w14:textId="77777777" w:rsidR="005E20BE" w:rsidRPr="00AE65B9" w:rsidRDefault="005E20BE" w:rsidP="005E20B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5B9"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5E20BE" w:rsidRPr="00AE65B9" w14:paraId="6FCE331F" w14:textId="77777777" w:rsidTr="005E20BE">
        <w:tc>
          <w:tcPr>
            <w:tcW w:w="2126" w:type="dxa"/>
          </w:tcPr>
          <w:p w14:paraId="3749E43F" w14:textId="77777777" w:rsidR="005E20BE" w:rsidRPr="00AE65B9" w:rsidRDefault="005E20BE" w:rsidP="005E20BE">
            <w:pPr>
              <w:rPr>
                <w:rFonts w:ascii="Arial" w:hAnsi="Arial" w:cs="Arial"/>
                <w:sz w:val="20"/>
                <w:szCs w:val="20"/>
              </w:rPr>
            </w:pPr>
            <w:r w:rsidRPr="00AE65B9">
              <w:rPr>
                <w:rFonts w:ascii="Arial" w:hAnsi="Arial" w:cs="Arial"/>
                <w:sz w:val="20"/>
                <w:szCs w:val="20"/>
              </w:rPr>
              <w:t>Faixa de hematócrito</w:t>
            </w:r>
          </w:p>
          <w:p w14:paraId="28C604E1" w14:textId="77777777" w:rsidR="005E20BE" w:rsidRPr="00AE65B9" w:rsidRDefault="005E20BE" w:rsidP="005E20BE">
            <w:pPr>
              <w:rPr>
                <w:rFonts w:ascii="Arial" w:hAnsi="Arial" w:cs="Arial"/>
                <w:sz w:val="20"/>
                <w:szCs w:val="20"/>
              </w:rPr>
            </w:pPr>
            <w:r w:rsidRPr="00AE65B9">
              <w:rPr>
                <w:rFonts w:ascii="Arial" w:hAnsi="Arial" w:cs="Arial"/>
                <w:sz w:val="20"/>
                <w:szCs w:val="20"/>
              </w:rPr>
              <w:t>2 desvios padrões acima e abaixo da média (%)</w:t>
            </w:r>
          </w:p>
        </w:tc>
        <w:tc>
          <w:tcPr>
            <w:tcW w:w="1021" w:type="dxa"/>
            <w:vAlign w:val="center"/>
          </w:tcPr>
          <w:p w14:paraId="4FB5E3DC" w14:textId="77777777" w:rsidR="005E20BE" w:rsidRPr="00AE65B9" w:rsidRDefault="005E20BE" w:rsidP="005E20B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5B9">
              <w:rPr>
                <w:rFonts w:ascii="Arial" w:hAnsi="Arial" w:cs="Arial"/>
                <w:sz w:val="20"/>
                <w:szCs w:val="20"/>
              </w:rPr>
              <w:t>33 a 41</w:t>
            </w:r>
          </w:p>
        </w:tc>
        <w:tc>
          <w:tcPr>
            <w:tcW w:w="1021" w:type="dxa"/>
            <w:vAlign w:val="center"/>
          </w:tcPr>
          <w:p w14:paraId="0FF34AA3" w14:textId="77777777" w:rsidR="005E20BE" w:rsidRPr="00AE65B9" w:rsidRDefault="00480ADA" w:rsidP="005E20B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5B9">
              <w:rPr>
                <w:rFonts w:ascii="Arial" w:hAnsi="Arial" w:cs="Arial"/>
                <w:sz w:val="20"/>
                <w:szCs w:val="20"/>
              </w:rPr>
              <w:t>31 a 39</w:t>
            </w:r>
          </w:p>
        </w:tc>
        <w:tc>
          <w:tcPr>
            <w:tcW w:w="1021" w:type="dxa"/>
            <w:vAlign w:val="center"/>
          </w:tcPr>
          <w:p w14:paraId="03830F48" w14:textId="77777777" w:rsidR="005E20BE" w:rsidRPr="00AE65B9" w:rsidRDefault="00480ADA" w:rsidP="005E20B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5B9">
              <w:rPr>
                <w:rFonts w:ascii="Arial" w:hAnsi="Arial" w:cs="Arial"/>
                <w:sz w:val="20"/>
                <w:szCs w:val="20"/>
              </w:rPr>
              <w:t>32 a 40</w:t>
            </w:r>
          </w:p>
        </w:tc>
        <w:tc>
          <w:tcPr>
            <w:tcW w:w="1021" w:type="dxa"/>
            <w:vAlign w:val="center"/>
          </w:tcPr>
          <w:p w14:paraId="55EDFC3F" w14:textId="77777777" w:rsidR="005E20BE" w:rsidRPr="00AE65B9" w:rsidRDefault="00480ADA" w:rsidP="005E20B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5B9">
              <w:rPr>
                <w:rFonts w:ascii="Arial" w:hAnsi="Arial" w:cs="Arial"/>
                <w:sz w:val="20"/>
                <w:szCs w:val="20"/>
              </w:rPr>
              <w:t>33 a 42</w:t>
            </w:r>
          </w:p>
        </w:tc>
        <w:tc>
          <w:tcPr>
            <w:tcW w:w="1021" w:type="dxa"/>
            <w:vAlign w:val="center"/>
          </w:tcPr>
          <w:p w14:paraId="25F2D47B" w14:textId="77777777" w:rsidR="005E20BE" w:rsidRPr="00AE65B9" w:rsidRDefault="00480ADA" w:rsidP="005E20B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5B9">
              <w:rPr>
                <w:rFonts w:ascii="Arial" w:hAnsi="Arial" w:cs="Arial"/>
                <w:sz w:val="20"/>
                <w:szCs w:val="20"/>
              </w:rPr>
              <w:t>36 a 44</w:t>
            </w:r>
          </w:p>
        </w:tc>
      </w:tr>
    </w:tbl>
    <w:p w14:paraId="548C0E31" w14:textId="77777777" w:rsidR="00ED0F25" w:rsidRPr="00AE65B9" w:rsidRDefault="00ED0F25" w:rsidP="00DA660F">
      <w:pPr>
        <w:spacing w:before="60" w:after="60"/>
        <w:rPr>
          <w:rFonts w:ascii="Arial" w:hAnsi="Arial" w:cs="Arial"/>
          <w:sz w:val="20"/>
          <w:szCs w:val="20"/>
        </w:rPr>
      </w:pPr>
    </w:p>
    <w:p w14:paraId="1C09573A" w14:textId="77777777" w:rsidR="004E177A" w:rsidRPr="00AE65B9" w:rsidRDefault="004E177A" w:rsidP="00C144B9">
      <w:pPr>
        <w:spacing w:before="60" w:after="60"/>
        <w:ind w:left="1416" w:firstLine="708"/>
        <w:rPr>
          <w:rFonts w:ascii="Arial" w:hAnsi="Arial" w:cs="Arial"/>
          <w:sz w:val="20"/>
          <w:szCs w:val="20"/>
        </w:rPr>
      </w:pPr>
    </w:p>
    <w:p w14:paraId="2D64155A" w14:textId="77777777" w:rsidR="005E20BE" w:rsidRPr="00AE65B9" w:rsidRDefault="00ED0F25" w:rsidP="00ED0F25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</w:r>
      <w:r w:rsidRPr="00AE65B9">
        <w:rPr>
          <w:rFonts w:ascii="Arial" w:hAnsi="Arial" w:cs="Arial"/>
          <w:sz w:val="20"/>
          <w:szCs w:val="20"/>
        </w:rPr>
        <w:tab/>
      </w:r>
    </w:p>
    <w:p w14:paraId="7393E9E5" w14:textId="77777777" w:rsidR="005E20BE" w:rsidRPr="00AE65B9" w:rsidRDefault="005E20BE" w:rsidP="00ED0F25">
      <w:pPr>
        <w:spacing w:before="60" w:after="60"/>
        <w:rPr>
          <w:rFonts w:ascii="Arial" w:hAnsi="Arial" w:cs="Arial"/>
          <w:sz w:val="20"/>
          <w:szCs w:val="20"/>
        </w:rPr>
      </w:pPr>
    </w:p>
    <w:p w14:paraId="0C80EBFB" w14:textId="77777777" w:rsidR="005E20BE" w:rsidRPr="00AE65B9" w:rsidRDefault="005E20BE" w:rsidP="00ED0F25">
      <w:pPr>
        <w:spacing w:before="60" w:after="60"/>
        <w:rPr>
          <w:rFonts w:ascii="Arial" w:hAnsi="Arial" w:cs="Arial"/>
          <w:sz w:val="20"/>
          <w:szCs w:val="20"/>
        </w:rPr>
      </w:pPr>
    </w:p>
    <w:p w14:paraId="48E9C457" w14:textId="77777777" w:rsidR="00D31B61" w:rsidRPr="00AE65B9" w:rsidRDefault="001A2945" w:rsidP="001A2945">
      <w:pPr>
        <w:spacing w:after="0"/>
        <w:ind w:left="2127" w:right="1252" w:hanging="2127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</w:r>
      <w:r w:rsidR="00D31B61" w:rsidRPr="00AE65B9">
        <w:rPr>
          <w:rFonts w:ascii="Arial" w:hAnsi="Arial" w:cs="Arial"/>
          <w:sz w:val="20"/>
          <w:szCs w:val="20"/>
        </w:rPr>
        <w:t xml:space="preserve">Fonte: </w:t>
      </w:r>
      <w:proofErr w:type="spellStart"/>
      <w:r w:rsidR="00D31B61" w:rsidRPr="00AE65B9">
        <w:rPr>
          <w:rFonts w:ascii="Arial" w:hAnsi="Arial" w:cs="Arial"/>
          <w:sz w:val="20"/>
          <w:szCs w:val="20"/>
        </w:rPr>
        <w:t>Fallace</w:t>
      </w:r>
      <w:proofErr w:type="spellEnd"/>
      <w:r w:rsidR="00D31B61" w:rsidRPr="00AE65B9">
        <w:rPr>
          <w:rFonts w:ascii="Arial" w:hAnsi="Arial" w:cs="Arial"/>
          <w:sz w:val="20"/>
          <w:szCs w:val="20"/>
        </w:rPr>
        <w:t>, R. Hemograma: manual de interpretação. 4ª ed. Porto Alegre, 2003. Apud M</w:t>
      </w:r>
      <w:r w:rsidRPr="00AE65B9">
        <w:rPr>
          <w:rFonts w:ascii="Arial" w:hAnsi="Arial" w:cs="Arial"/>
          <w:sz w:val="20"/>
          <w:szCs w:val="20"/>
        </w:rPr>
        <w:t>inistério da Saúde</w:t>
      </w:r>
      <w:r w:rsidR="00D31B61" w:rsidRPr="00AE65B9">
        <w:rPr>
          <w:rFonts w:ascii="Arial" w:hAnsi="Arial" w:cs="Arial"/>
          <w:sz w:val="20"/>
          <w:szCs w:val="20"/>
        </w:rPr>
        <w:t>. Dengue: diagnóstico e manejo clínico: adulto e criança, 2016.</w:t>
      </w:r>
    </w:p>
    <w:p w14:paraId="4B1E145F" w14:textId="77777777" w:rsidR="005B45F0" w:rsidRPr="00AE65B9" w:rsidRDefault="005B45F0" w:rsidP="001A2945">
      <w:pPr>
        <w:spacing w:after="0"/>
        <w:ind w:left="2127" w:right="1252" w:hanging="2127"/>
        <w:rPr>
          <w:rFonts w:ascii="Arial" w:hAnsi="Arial" w:cs="Arial"/>
          <w:sz w:val="20"/>
          <w:szCs w:val="20"/>
        </w:rPr>
      </w:pPr>
    </w:p>
    <w:p w14:paraId="5C006763" w14:textId="77777777" w:rsidR="005E20BE" w:rsidRPr="00AE65B9" w:rsidRDefault="00D93A69" w:rsidP="00D93A69">
      <w:pPr>
        <w:spacing w:before="60" w:after="60"/>
        <w:ind w:left="2127" w:hanging="2127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</w:r>
      <w:r w:rsidR="001A2945" w:rsidRPr="00AE65B9">
        <w:rPr>
          <w:rFonts w:ascii="Arial" w:hAnsi="Arial" w:cs="Arial"/>
          <w:sz w:val="20"/>
          <w:szCs w:val="20"/>
        </w:rPr>
        <w:t xml:space="preserve">– </w:t>
      </w:r>
      <w:r w:rsidRPr="00AE65B9">
        <w:rPr>
          <w:rFonts w:ascii="Arial" w:hAnsi="Arial" w:cs="Arial"/>
          <w:sz w:val="20"/>
          <w:szCs w:val="20"/>
        </w:rPr>
        <w:t xml:space="preserve">Em pacientes </w:t>
      </w:r>
      <w:r w:rsidR="00262384" w:rsidRPr="00AE65B9">
        <w:rPr>
          <w:rFonts w:ascii="Arial" w:hAnsi="Arial" w:cs="Arial"/>
          <w:sz w:val="20"/>
          <w:szCs w:val="20"/>
        </w:rPr>
        <w:t>com hematócrito igual ou menor que o hematócrito médio para idade</w:t>
      </w:r>
      <w:r w:rsidRPr="00AE65B9">
        <w:rPr>
          <w:rFonts w:ascii="Arial" w:hAnsi="Arial" w:cs="Arial"/>
          <w:sz w:val="20"/>
          <w:szCs w:val="20"/>
        </w:rPr>
        <w:t>, prescrever a hidratação oral preconizada para o grupo A e liberar para o domicílio com retornos diários</w:t>
      </w:r>
    </w:p>
    <w:p w14:paraId="168B29DE" w14:textId="77777777" w:rsidR="004266EA" w:rsidRPr="00AE65B9" w:rsidRDefault="004266EA" w:rsidP="004266EA">
      <w:pPr>
        <w:spacing w:before="60" w:after="60"/>
        <w:ind w:left="2977" w:hanging="145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Orientar retorno no pronto-socorro no dia seguinte para novo hemograma, reavaliação clínica e reclassificação diária</w:t>
      </w:r>
    </w:p>
    <w:p w14:paraId="73D1E883" w14:textId="77777777" w:rsidR="004266EA" w:rsidRPr="00AE65B9" w:rsidRDefault="004266EA" w:rsidP="004266EA">
      <w:pPr>
        <w:spacing w:before="60" w:after="60"/>
        <w:ind w:left="2977" w:hanging="145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Os retornos diários devem continuar até o dia seguinte ao desaparecimento da febre</w:t>
      </w:r>
    </w:p>
    <w:p w14:paraId="56D1D2A3" w14:textId="77777777" w:rsidR="00013150" w:rsidRPr="00AE65B9" w:rsidRDefault="00013150" w:rsidP="00D93A69">
      <w:pPr>
        <w:spacing w:before="60" w:after="60"/>
        <w:ind w:left="2127" w:hanging="2127"/>
        <w:rPr>
          <w:rFonts w:ascii="Arial" w:hAnsi="Arial" w:cs="Arial"/>
          <w:sz w:val="20"/>
          <w:szCs w:val="20"/>
        </w:rPr>
      </w:pPr>
    </w:p>
    <w:p w14:paraId="4A8AAA87" w14:textId="77777777" w:rsidR="00013150" w:rsidRPr="00AE65B9" w:rsidRDefault="00013150" w:rsidP="00D93A69">
      <w:pPr>
        <w:spacing w:before="60" w:after="60"/>
        <w:ind w:left="2127" w:hanging="2127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ab/>
        <w:t xml:space="preserve">– Se houver </w:t>
      </w:r>
      <w:proofErr w:type="spellStart"/>
      <w:r w:rsidRPr="00AE65B9">
        <w:rPr>
          <w:rFonts w:ascii="Arial" w:hAnsi="Arial" w:cs="Arial"/>
          <w:sz w:val="20"/>
          <w:szCs w:val="20"/>
        </w:rPr>
        <w:t>hemoconcentração</w:t>
      </w:r>
      <w:proofErr w:type="spellEnd"/>
      <w:r w:rsidRPr="00AE65B9">
        <w:rPr>
          <w:rFonts w:ascii="Arial" w:hAnsi="Arial" w:cs="Arial"/>
          <w:sz w:val="20"/>
          <w:szCs w:val="20"/>
        </w:rPr>
        <w:t xml:space="preserve">, isto é, se o hematócrito for </w:t>
      </w:r>
      <w:r w:rsidR="004266EA" w:rsidRPr="00AE65B9">
        <w:rPr>
          <w:rFonts w:ascii="Arial" w:hAnsi="Arial" w:cs="Arial"/>
          <w:sz w:val="20"/>
          <w:szCs w:val="20"/>
        </w:rPr>
        <w:t>maior que o hematócrito médio</w:t>
      </w:r>
      <w:r w:rsidR="00C04966" w:rsidRPr="00AE65B9">
        <w:rPr>
          <w:rFonts w:ascii="Arial" w:hAnsi="Arial" w:cs="Arial"/>
          <w:sz w:val="20"/>
          <w:szCs w:val="20"/>
        </w:rPr>
        <w:t xml:space="preserve"> para a idade, proceder como no grupo C a seguir</w:t>
      </w:r>
      <w:r w:rsidR="00E25B1C" w:rsidRPr="00AE65B9">
        <w:rPr>
          <w:rFonts w:ascii="Arial" w:hAnsi="Arial" w:cs="Arial"/>
          <w:sz w:val="20"/>
          <w:szCs w:val="20"/>
        </w:rPr>
        <w:t>:</w:t>
      </w:r>
    </w:p>
    <w:p w14:paraId="44BCEBC9" w14:textId="77777777" w:rsidR="00D93A69" w:rsidRPr="00AE65B9" w:rsidRDefault="00D93A69" w:rsidP="00D93A69">
      <w:pPr>
        <w:spacing w:before="60" w:after="60"/>
        <w:ind w:left="2127" w:hanging="2127"/>
        <w:rPr>
          <w:rFonts w:ascii="Arial" w:hAnsi="Arial" w:cs="Arial"/>
          <w:sz w:val="20"/>
          <w:szCs w:val="20"/>
        </w:rPr>
      </w:pPr>
    </w:p>
    <w:p w14:paraId="1EAE69B2" w14:textId="77777777" w:rsidR="00C04966" w:rsidRPr="00AE65B9" w:rsidRDefault="00C04966" w:rsidP="00C04966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Grupo C</w:t>
      </w:r>
    </w:p>
    <w:p w14:paraId="241985D1" w14:textId="77777777" w:rsidR="00AF1821" w:rsidRPr="00AE65B9" w:rsidRDefault="00AF1821" w:rsidP="00C04966">
      <w:pPr>
        <w:spacing w:before="60" w:after="60"/>
        <w:ind w:left="1416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– Internar</w:t>
      </w:r>
    </w:p>
    <w:p w14:paraId="022F6697" w14:textId="77777777" w:rsidR="00C04966" w:rsidRPr="00AE65B9" w:rsidRDefault="00C04966" w:rsidP="00C04966">
      <w:pPr>
        <w:spacing w:before="60" w:after="60"/>
        <w:ind w:left="1416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– Notificar e controlar a febre como nos grupos anteriores</w:t>
      </w:r>
    </w:p>
    <w:p w14:paraId="6F7F6327" w14:textId="77777777" w:rsidR="00F60C96" w:rsidRPr="00AE65B9" w:rsidRDefault="00F60C96" w:rsidP="00F60C96">
      <w:pPr>
        <w:spacing w:before="60" w:after="60"/>
        <w:ind w:left="2268" w:hanging="144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– Controlar a febre com dipirona EV 0,05 </w:t>
      </w:r>
      <w:proofErr w:type="spellStart"/>
      <w:r w:rsidRPr="00AE65B9">
        <w:rPr>
          <w:rFonts w:ascii="Arial" w:hAnsi="Arial" w:cs="Arial"/>
          <w:sz w:val="20"/>
          <w:szCs w:val="20"/>
        </w:rPr>
        <w:t>mL</w:t>
      </w:r>
      <w:proofErr w:type="spellEnd"/>
      <w:r w:rsidRPr="00AE65B9">
        <w:rPr>
          <w:rFonts w:ascii="Arial" w:hAnsi="Arial" w:cs="Arial"/>
          <w:sz w:val="20"/>
          <w:szCs w:val="20"/>
        </w:rPr>
        <w:t xml:space="preserve">/Kg até o máximo de 2 </w:t>
      </w:r>
      <w:proofErr w:type="spellStart"/>
      <w:r w:rsidRPr="00AE65B9">
        <w:rPr>
          <w:rFonts w:ascii="Arial" w:hAnsi="Arial" w:cs="Arial"/>
          <w:sz w:val="20"/>
          <w:szCs w:val="20"/>
        </w:rPr>
        <w:t>mL</w:t>
      </w:r>
      <w:proofErr w:type="spellEnd"/>
      <w:r w:rsidR="00F83BFD" w:rsidRPr="00AE65B9">
        <w:rPr>
          <w:rFonts w:ascii="Arial" w:hAnsi="Arial" w:cs="Arial"/>
          <w:sz w:val="20"/>
          <w:szCs w:val="20"/>
        </w:rPr>
        <w:t>, até 6 em 6 horas</w:t>
      </w:r>
    </w:p>
    <w:p w14:paraId="050BC722" w14:textId="77777777" w:rsidR="00F60C96" w:rsidRPr="00AE65B9" w:rsidRDefault="00F60C96" w:rsidP="00843DA6">
      <w:pPr>
        <w:spacing w:before="60" w:after="60"/>
        <w:ind w:left="2268" w:hanging="144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– </w:t>
      </w:r>
      <w:r w:rsidR="00843DA6" w:rsidRPr="00AE65B9">
        <w:rPr>
          <w:rFonts w:ascii="Arial" w:hAnsi="Arial" w:cs="Arial"/>
          <w:sz w:val="20"/>
          <w:szCs w:val="20"/>
        </w:rPr>
        <w:t xml:space="preserve">Além dos exames complementares iniciais, solicitar RX de tórax para pesquisar derrame pleural (pacientes graves podem ter transudato que é resultado do extravasamento plasmático que leva aos diversos graus de </w:t>
      </w:r>
      <w:proofErr w:type="spellStart"/>
      <w:r w:rsidR="00843DA6" w:rsidRPr="00AE65B9">
        <w:rPr>
          <w:rFonts w:ascii="Arial" w:hAnsi="Arial" w:cs="Arial"/>
          <w:sz w:val="20"/>
          <w:szCs w:val="20"/>
        </w:rPr>
        <w:t>hemoconcentração</w:t>
      </w:r>
      <w:proofErr w:type="spellEnd"/>
      <w:r w:rsidR="00843DA6" w:rsidRPr="00AE65B9">
        <w:rPr>
          <w:rFonts w:ascii="Arial" w:hAnsi="Arial" w:cs="Arial"/>
          <w:sz w:val="20"/>
          <w:szCs w:val="20"/>
        </w:rPr>
        <w:t>)</w:t>
      </w:r>
    </w:p>
    <w:p w14:paraId="2FE3266A" w14:textId="77777777" w:rsidR="001A2945" w:rsidRPr="00AE65B9" w:rsidRDefault="00C04966" w:rsidP="00C04966">
      <w:pPr>
        <w:spacing w:before="60" w:after="60"/>
        <w:ind w:left="1416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– </w:t>
      </w:r>
      <w:r w:rsidR="00E25B1C" w:rsidRPr="00AE65B9">
        <w:rPr>
          <w:rFonts w:ascii="Arial" w:hAnsi="Arial" w:cs="Arial"/>
          <w:sz w:val="20"/>
          <w:szCs w:val="20"/>
        </w:rPr>
        <w:t xml:space="preserve">Fazer hidratação venosa com soro fisiológico </w:t>
      </w:r>
      <w:r w:rsidR="00F60C96" w:rsidRPr="00AE65B9">
        <w:rPr>
          <w:rFonts w:ascii="Arial" w:hAnsi="Arial" w:cs="Arial"/>
          <w:sz w:val="20"/>
          <w:szCs w:val="20"/>
        </w:rPr>
        <w:t>2</w:t>
      </w:r>
      <w:r w:rsidR="00E25B1C" w:rsidRPr="00AE65B9">
        <w:rPr>
          <w:rFonts w:ascii="Arial" w:hAnsi="Arial" w:cs="Arial"/>
          <w:sz w:val="20"/>
          <w:szCs w:val="20"/>
        </w:rPr>
        <w:t xml:space="preserve">0 </w:t>
      </w:r>
      <w:proofErr w:type="spellStart"/>
      <w:r w:rsidR="00E25B1C" w:rsidRPr="00AE65B9">
        <w:rPr>
          <w:rFonts w:ascii="Arial" w:hAnsi="Arial" w:cs="Arial"/>
          <w:sz w:val="20"/>
          <w:szCs w:val="20"/>
        </w:rPr>
        <w:t>mL</w:t>
      </w:r>
      <w:proofErr w:type="spellEnd"/>
      <w:r w:rsidR="00E25B1C" w:rsidRPr="00AE65B9">
        <w:rPr>
          <w:rFonts w:ascii="Arial" w:hAnsi="Arial" w:cs="Arial"/>
          <w:sz w:val="20"/>
          <w:szCs w:val="20"/>
        </w:rPr>
        <w:t>/Kg em 1 hora</w:t>
      </w:r>
    </w:p>
    <w:p w14:paraId="384579CA" w14:textId="77777777" w:rsidR="00E25B1C" w:rsidRPr="00AE65B9" w:rsidRDefault="00E25B1C" w:rsidP="00F60C96">
      <w:pPr>
        <w:spacing w:before="60" w:after="60"/>
        <w:ind w:left="2268" w:hanging="144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– Repetir o hemograma</w:t>
      </w:r>
      <w:r w:rsidR="000C0905" w:rsidRPr="00AE65B9">
        <w:rPr>
          <w:rFonts w:ascii="Arial" w:hAnsi="Arial" w:cs="Arial"/>
          <w:sz w:val="20"/>
          <w:szCs w:val="20"/>
        </w:rPr>
        <w:t xml:space="preserve"> pelo menos </w:t>
      </w:r>
      <w:r w:rsidR="00A61DB5" w:rsidRPr="00AE65B9">
        <w:rPr>
          <w:rFonts w:ascii="Arial" w:hAnsi="Arial" w:cs="Arial"/>
          <w:sz w:val="20"/>
          <w:szCs w:val="20"/>
        </w:rPr>
        <w:t>1 vez ao dia</w:t>
      </w:r>
      <w:r w:rsidR="000C0905" w:rsidRPr="00AE65B9">
        <w:rPr>
          <w:rFonts w:ascii="Arial" w:hAnsi="Arial" w:cs="Arial"/>
          <w:sz w:val="20"/>
          <w:szCs w:val="20"/>
        </w:rPr>
        <w:t xml:space="preserve"> </w:t>
      </w:r>
      <w:r w:rsidR="00A61DB5" w:rsidRPr="00AE65B9">
        <w:rPr>
          <w:rFonts w:ascii="Arial" w:hAnsi="Arial" w:cs="Arial"/>
          <w:sz w:val="20"/>
          <w:szCs w:val="20"/>
        </w:rPr>
        <w:t xml:space="preserve">e reavaliar a situação clínica </w:t>
      </w:r>
      <w:r w:rsidR="00F60C96" w:rsidRPr="00AE65B9">
        <w:rPr>
          <w:rFonts w:ascii="Arial" w:hAnsi="Arial" w:cs="Arial"/>
          <w:sz w:val="20"/>
          <w:szCs w:val="20"/>
        </w:rPr>
        <w:t xml:space="preserve">pelo menos </w:t>
      </w:r>
      <w:r w:rsidR="00A61DB5" w:rsidRPr="00AE65B9">
        <w:rPr>
          <w:rFonts w:ascii="Arial" w:hAnsi="Arial" w:cs="Arial"/>
          <w:sz w:val="20"/>
          <w:szCs w:val="20"/>
        </w:rPr>
        <w:t>manhã, tarde e noite</w:t>
      </w:r>
      <w:r w:rsidR="00F60C96" w:rsidRPr="00AE65B9">
        <w:rPr>
          <w:rFonts w:ascii="Arial" w:hAnsi="Arial" w:cs="Arial"/>
          <w:sz w:val="20"/>
          <w:szCs w:val="20"/>
        </w:rPr>
        <w:t xml:space="preserve"> para vigiar sinais de choque</w:t>
      </w:r>
      <w:r w:rsidR="00DA660F" w:rsidRPr="00AE65B9">
        <w:rPr>
          <w:rFonts w:ascii="Arial" w:hAnsi="Arial" w:cs="Arial"/>
          <w:sz w:val="20"/>
          <w:szCs w:val="20"/>
        </w:rPr>
        <w:t xml:space="preserve"> (fazer hemograma diário enquanto estiver internado)</w:t>
      </w:r>
    </w:p>
    <w:p w14:paraId="5C5E0695" w14:textId="77777777" w:rsidR="00E25B1C" w:rsidRPr="00AE65B9" w:rsidRDefault="00E25B1C" w:rsidP="00B65A2F">
      <w:pPr>
        <w:spacing w:before="60" w:after="60"/>
        <w:ind w:left="2268" w:hanging="144"/>
        <w:jc w:val="both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– </w:t>
      </w:r>
      <w:r w:rsidR="00B65A2F" w:rsidRPr="00AE65B9">
        <w:rPr>
          <w:rFonts w:ascii="Arial" w:hAnsi="Arial" w:cs="Arial"/>
          <w:sz w:val="20"/>
          <w:szCs w:val="20"/>
        </w:rPr>
        <w:t xml:space="preserve">Após a fase rápida, prescrever </w:t>
      </w:r>
      <w:r w:rsidRPr="00AE65B9">
        <w:rPr>
          <w:rFonts w:ascii="Arial" w:hAnsi="Arial" w:cs="Arial"/>
          <w:sz w:val="20"/>
          <w:szCs w:val="20"/>
        </w:rPr>
        <w:t>hidratação venosa</w:t>
      </w:r>
      <w:r w:rsidR="00B65A2F" w:rsidRPr="00AE65B9">
        <w:rPr>
          <w:rFonts w:ascii="Arial" w:hAnsi="Arial" w:cs="Arial"/>
          <w:sz w:val="20"/>
          <w:szCs w:val="20"/>
        </w:rPr>
        <w:t xml:space="preserve"> de manutenção </w:t>
      </w:r>
      <w:r w:rsidR="000C0905" w:rsidRPr="00AE65B9">
        <w:rPr>
          <w:rFonts w:ascii="Arial" w:hAnsi="Arial" w:cs="Arial"/>
          <w:sz w:val="20"/>
          <w:szCs w:val="20"/>
        </w:rPr>
        <w:t>acr</w:t>
      </w:r>
      <w:r w:rsidR="00B65A2F" w:rsidRPr="00AE65B9">
        <w:rPr>
          <w:rFonts w:ascii="Arial" w:hAnsi="Arial" w:cs="Arial"/>
          <w:sz w:val="20"/>
          <w:szCs w:val="20"/>
        </w:rPr>
        <w:t xml:space="preserve">escentando 30% a mais de volume conforme a tabela abaixo. Nessa hidratação de manutenção, calcular a quantidade de sódio seguindo as orientações clássicas (5 ml de </w:t>
      </w:r>
      <w:proofErr w:type="spellStart"/>
      <w:r w:rsidR="00B65A2F" w:rsidRPr="00AE65B9">
        <w:rPr>
          <w:rFonts w:ascii="Arial" w:hAnsi="Arial" w:cs="Arial"/>
          <w:sz w:val="20"/>
          <w:szCs w:val="20"/>
        </w:rPr>
        <w:t>NaCl</w:t>
      </w:r>
      <w:proofErr w:type="spellEnd"/>
      <w:r w:rsidR="00B65A2F" w:rsidRPr="00AE65B9">
        <w:rPr>
          <w:rFonts w:ascii="Arial" w:hAnsi="Arial" w:cs="Arial"/>
          <w:sz w:val="20"/>
          <w:szCs w:val="20"/>
        </w:rPr>
        <w:t xml:space="preserve"> a 20% para cada 500 </w:t>
      </w:r>
      <w:proofErr w:type="spellStart"/>
      <w:r w:rsidR="00B65A2F" w:rsidRPr="00AE65B9">
        <w:rPr>
          <w:rFonts w:ascii="Arial" w:hAnsi="Arial" w:cs="Arial"/>
          <w:sz w:val="20"/>
          <w:szCs w:val="20"/>
        </w:rPr>
        <w:t>mL</w:t>
      </w:r>
      <w:proofErr w:type="spellEnd"/>
      <w:r w:rsidR="00B65A2F" w:rsidRPr="00AE65B9">
        <w:rPr>
          <w:rFonts w:ascii="Arial" w:hAnsi="Arial" w:cs="Arial"/>
          <w:sz w:val="20"/>
          <w:szCs w:val="20"/>
        </w:rPr>
        <w:t xml:space="preserve"> de solução glicosada a 5%) em formulação hipotônica em vez de isotônica. </w:t>
      </w:r>
    </w:p>
    <w:tbl>
      <w:tblPr>
        <w:tblStyle w:val="Tabelacomgrade"/>
        <w:tblpPr w:leftFromText="141" w:rightFromText="141" w:vertAnchor="text" w:horzAnchor="margin" w:tblpXSpec="right" w:tblpY="113"/>
        <w:tblW w:w="893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4394"/>
        <w:gridCol w:w="3119"/>
      </w:tblGrid>
      <w:tr w:rsidR="000C0905" w:rsidRPr="00AE65B9" w14:paraId="288CA314" w14:textId="77777777" w:rsidTr="000C0905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1E2F77EB" w14:textId="77777777" w:rsidR="000C0905" w:rsidRPr="00AE65B9" w:rsidRDefault="000C0905" w:rsidP="000C0905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 w:rsidRPr="00AE65B9">
              <w:rPr>
                <w:rFonts w:ascii="Arial" w:eastAsia="Times New Roman" w:hAnsi="Arial" w:cs="Arial"/>
                <w:sz w:val="20"/>
                <w:szCs w:val="20"/>
              </w:rPr>
              <w:t>Peso Corporal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14:paraId="1E183A88" w14:textId="77777777" w:rsidR="000C0905" w:rsidRPr="00AE65B9" w:rsidRDefault="000C0905" w:rsidP="000C0905">
            <w:pPr>
              <w:spacing w:before="120" w:after="12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E65B9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shd w:val="clear" w:color="auto" w:fill="F6FBFF"/>
              </w:rPr>
              <w:t>Volumes para crianças sem dengue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228A23D0" w14:textId="77777777" w:rsidR="000C0905" w:rsidRPr="00AE65B9" w:rsidRDefault="000C0905" w:rsidP="000C0905">
            <w:pPr>
              <w:spacing w:before="120" w:after="120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shd w:val="clear" w:color="auto" w:fill="F6FBFF"/>
              </w:rPr>
            </w:pPr>
            <w:r w:rsidRPr="00AE65B9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shd w:val="clear" w:color="auto" w:fill="F6FBFF"/>
              </w:rPr>
              <w:t xml:space="preserve">Volume para crianças </w:t>
            </w:r>
            <w:r w:rsidRPr="00AE65B9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u w:val="single"/>
                <w:shd w:val="clear" w:color="auto" w:fill="F6FBFF"/>
              </w:rPr>
              <w:t>com</w:t>
            </w:r>
            <w:r w:rsidRPr="00AE65B9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u w:val="single"/>
                <w:shd w:val="clear" w:color="auto" w:fill="F6FBFF"/>
              </w:rPr>
              <w:t xml:space="preserve"> </w:t>
            </w:r>
            <w:r w:rsidRPr="00AE65B9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u w:val="single"/>
                <w:shd w:val="clear" w:color="auto" w:fill="F6FBFF"/>
              </w:rPr>
              <w:t>dengue</w:t>
            </w:r>
          </w:p>
        </w:tc>
      </w:tr>
      <w:tr w:rsidR="000C0905" w:rsidRPr="00AE65B9" w14:paraId="030B3512" w14:textId="77777777" w:rsidTr="000C0905">
        <w:tc>
          <w:tcPr>
            <w:tcW w:w="1418" w:type="dxa"/>
          </w:tcPr>
          <w:p w14:paraId="3658F8CE" w14:textId="77777777" w:rsidR="000C0905" w:rsidRPr="00AE65B9" w:rsidRDefault="000C0905" w:rsidP="000C0905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 w:rsidRPr="00AE65B9">
              <w:rPr>
                <w:rFonts w:ascii="Arial" w:eastAsia="Times New Roman" w:hAnsi="Arial" w:cs="Arial"/>
                <w:sz w:val="20"/>
                <w:szCs w:val="20"/>
              </w:rPr>
              <w:t>Até 10 kg</w:t>
            </w:r>
          </w:p>
        </w:tc>
        <w:tc>
          <w:tcPr>
            <w:tcW w:w="4394" w:type="dxa"/>
          </w:tcPr>
          <w:p w14:paraId="0E4DB5B4" w14:textId="77777777" w:rsidR="000C0905" w:rsidRPr="00AE65B9" w:rsidRDefault="000C0905" w:rsidP="000C0905">
            <w:pPr>
              <w:spacing w:before="120" w:after="12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E65B9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shd w:val="clear" w:color="auto" w:fill="F6FBFF"/>
              </w:rPr>
              <w:t>100 ml/kg</w:t>
            </w:r>
          </w:p>
        </w:tc>
        <w:tc>
          <w:tcPr>
            <w:tcW w:w="3119" w:type="dxa"/>
          </w:tcPr>
          <w:p w14:paraId="56407D13" w14:textId="77777777" w:rsidR="000C0905" w:rsidRPr="00AE65B9" w:rsidRDefault="000C0905" w:rsidP="000C0905">
            <w:pPr>
              <w:spacing w:before="120" w:after="120"/>
              <w:ind w:firstLine="449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shd w:val="clear" w:color="auto" w:fill="F6FBFF"/>
              </w:rPr>
            </w:pPr>
            <w:r w:rsidRPr="00AE65B9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shd w:val="clear" w:color="auto" w:fill="F6FBFF"/>
              </w:rPr>
              <w:t>Acrescentar 30% a mais</w:t>
            </w:r>
          </w:p>
        </w:tc>
      </w:tr>
      <w:tr w:rsidR="000C0905" w:rsidRPr="00AE65B9" w14:paraId="7F1E39E7" w14:textId="77777777" w:rsidTr="000C0905">
        <w:tc>
          <w:tcPr>
            <w:tcW w:w="1418" w:type="dxa"/>
          </w:tcPr>
          <w:p w14:paraId="5FFFADFB" w14:textId="77777777" w:rsidR="000C0905" w:rsidRPr="00AE65B9" w:rsidRDefault="000C0905" w:rsidP="000C0905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 w:rsidRPr="00AE65B9">
              <w:rPr>
                <w:rFonts w:ascii="Arial" w:eastAsia="Times New Roman" w:hAnsi="Arial" w:cs="Arial"/>
                <w:sz w:val="20"/>
                <w:szCs w:val="20"/>
              </w:rPr>
              <w:t>11 – 20 Kg</w:t>
            </w:r>
          </w:p>
        </w:tc>
        <w:tc>
          <w:tcPr>
            <w:tcW w:w="4394" w:type="dxa"/>
          </w:tcPr>
          <w:p w14:paraId="6EC26A19" w14:textId="77777777" w:rsidR="000C0905" w:rsidRPr="00AE65B9" w:rsidRDefault="000C0905" w:rsidP="000C0905">
            <w:pPr>
              <w:spacing w:before="120" w:after="12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E65B9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shd w:val="clear" w:color="auto" w:fill="F6FBFF"/>
              </w:rPr>
              <w:t>1000ml + 50ml/kg por Kg &gt; 10 kg</w:t>
            </w:r>
          </w:p>
        </w:tc>
        <w:tc>
          <w:tcPr>
            <w:tcW w:w="3119" w:type="dxa"/>
          </w:tcPr>
          <w:p w14:paraId="336D31DA" w14:textId="77777777" w:rsidR="000C0905" w:rsidRPr="00AE65B9" w:rsidRDefault="000C0905" w:rsidP="000C0905">
            <w:pPr>
              <w:spacing w:before="120" w:after="120"/>
              <w:ind w:firstLine="449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shd w:val="clear" w:color="auto" w:fill="F6FBFF"/>
              </w:rPr>
            </w:pPr>
            <w:r w:rsidRPr="00AE65B9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shd w:val="clear" w:color="auto" w:fill="F6FBFF"/>
              </w:rPr>
              <w:t>Acrescentar 30% a mais</w:t>
            </w:r>
          </w:p>
        </w:tc>
      </w:tr>
      <w:tr w:rsidR="000C0905" w:rsidRPr="00AE65B9" w14:paraId="6268023A" w14:textId="77777777" w:rsidTr="000C0905">
        <w:tc>
          <w:tcPr>
            <w:tcW w:w="1418" w:type="dxa"/>
          </w:tcPr>
          <w:p w14:paraId="45A05E96" w14:textId="77777777" w:rsidR="000C0905" w:rsidRPr="00AE65B9" w:rsidRDefault="000C0905" w:rsidP="000C0905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 w:rsidRPr="00AE65B9">
              <w:rPr>
                <w:rFonts w:ascii="Arial" w:eastAsia="Times New Roman" w:hAnsi="Arial" w:cs="Arial"/>
                <w:sz w:val="20"/>
                <w:szCs w:val="20"/>
              </w:rPr>
              <w:t>&gt; 20 kg</w:t>
            </w:r>
          </w:p>
        </w:tc>
        <w:tc>
          <w:tcPr>
            <w:tcW w:w="4394" w:type="dxa"/>
            <w:shd w:val="clear" w:color="auto" w:fill="FFFFFF" w:themeFill="background1"/>
          </w:tcPr>
          <w:p w14:paraId="34596A26" w14:textId="77777777" w:rsidR="000C0905" w:rsidRPr="00AE65B9" w:rsidRDefault="000C0905" w:rsidP="000C0905">
            <w:pPr>
              <w:spacing w:before="120" w:after="12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E65B9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shd w:val="clear" w:color="auto" w:fill="F6FBFF"/>
              </w:rPr>
              <w:t>1500ml + 20 ml/kg por Kg &gt; 20kg (</w:t>
            </w:r>
            <w:proofErr w:type="spellStart"/>
            <w:r w:rsidRPr="00AE65B9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shd w:val="clear" w:color="auto" w:fill="F6FBFF"/>
              </w:rPr>
              <w:t>máx</w:t>
            </w:r>
            <w:proofErr w:type="spellEnd"/>
            <w:r w:rsidRPr="00AE65B9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shd w:val="clear" w:color="auto" w:fill="F6FBFF"/>
              </w:rPr>
              <w:t xml:space="preserve"> 2400ml/dia)</w:t>
            </w:r>
          </w:p>
        </w:tc>
        <w:tc>
          <w:tcPr>
            <w:tcW w:w="3119" w:type="dxa"/>
          </w:tcPr>
          <w:p w14:paraId="6549FC7C" w14:textId="77777777" w:rsidR="000C0905" w:rsidRPr="00AE65B9" w:rsidRDefault="000C0905" w:rsidP="000C0905">
            <w:pPr>
              <w:spacing w:before="120" w:after="120"/>
              <w:ind w:firstLine="449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shd w:val="clear" w:color="auto" w:fill="F6FBFF"/>
              </w:rPr>
            </w:pPr>
            <w:r w:rsidRPr="00AE65B9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shd w:val="clear" w:color="auto" w:fill="F6FBFF"/>
              </w:rPr>
              <w:t>Acrescentar 30% a mais</w:t>
            </w:r>
          </w:p>
        </w:tc>
      </w:tr>
    </w:tbl>
    <w:p w14:paraId="4B2A5B76" w14:textId="77777777" w:rsidR="001A2945" w:rsidRPr="00AE65B9" w:rsidRDefault="001A2945" w:rsidP="00ED0F25">
      <w:pPr>
        <w:spacing w:before="60" w:after="60"/>
        <w:rPr>
          <w:rFonts w:ascii="Arial" w:hAnsi="Arial" w:cs="Arial"/>
          <w:sz w:val="20"/>
          <w:szCs w:val="20"/>
        </w:rPr>
      </w:pPr>
    </w:p>
    <w:p w14:paraId="3303A964" w14:textId="77777777" w:rsidR="001A2945" w:rsidRPr="00AE65B9" w:rsidRDefault="001A2945" w:rsidP="00ED0F25">
      <w:pPr>
        <w:spacing w:before="60" w:after="60"/>
        <w:rPr>
          <w:rFonts w:ascii="Arial" w:hAnsi="Arial" w:cs="Arial"/>
          <w:sz w:val="20"/>
          <w:szCs w:val="20"/>
        </w:rPr>
      </w:pPr>
    </w:p>
    <w:p w14:paraId="2E862DE8" w14:textId="77777777" w:rsidR="00AD4C2C" w:rsidRPr="00AE65B9" w:rsidRDefault="00AD4C2C" w:rsidP="00ED0F25">
      <w:pPr>
        <w:spacing w:before="60" w:after="60"/>
        <w:rPr>
          <w:rFonts w:ascii="Arial" w:hAnsi="Arial" w:cs="Arial"/>
          <w:sz w:val="20"/>
          <w:szCs w:val="20"/>
        </w:rPr>
      </w:pPr>
    </w:p>
    <w:p w14:paraId="6C9BE92E" w14:textId="77777777" w:rsidR="001A2945" w:rsidRPr="00AE65B9" w:rsidRDefault="001A2945" w:rsidP="00ED0F25">
      <w:pPr>
        <w:spacing w:before="60" w:after="60"/>
        <w:rPr>
          <w:rFonts w:ascii="Arial" w:hAnsi="Arial" w:cs="Arial"/>
          <w:sz w:val="20"/>
          <w:szCs w:val="20"/>
        </w:rPr>
      </w:pPr>
    </w:p>
    <w:p w14:paraId="344D89FD" w14:textId="77777777" w:rsidR="001A2945" w:rsidRPr="00AE65B9" w:rsidRDefault="001A2945" w:rsidP="00ED0F25">
      <w:pPr>
        <w:spacing w:before="60" w:after="60"/>
        <w:rPr>
          <w:rFonts w:ascii="Arial" w:hAnsi="Arial" w:cs="Arial"/>
          <w:sz w:val="20"/>
          <w:szCs w:val="20"/>
        </w:rPr>
      </w:pPr>
    </w:p>
    <w:p w14:paraId="1DB3878E" w14:textId="77777777" w:rsidR="001A2945" w:rsidRPr="00AE65B9" w:rsidRDefault="001A2945" w:rsidP="00ED0F25">
      <w:pPr>
        <w:spacing w:before="60" w:after="60"/>
        <w:rPr>
          <w:rFonts w:ascii="Arial" w:hAnsi="Arial" w:cs="Arial"/>
          <w:sz w:val="20"/>
          <w:szCs w:val="20"/>
        </w:rPr>
      </w:pPr>
    </w:p>
    <w:p w14:paraId="0B64017F" w14:textId="77777777" w:rsidR="001A2945" w:rsidRPr="00AE65B9" w:rsidRDefault="001A2945" w:rsidP="00ED0F25">
      <w:pPr>
        <w:spacing w:before="60" w:after="60"/>
        <w:rPr>
          <w:rFonts w:ascii="Arial" w:hAnsi="Arial" w:cs="Arial"/>
          <w:sz w:val="20"/>
          <w:szCs w:val="20"/>
        </w:rPr>
      </w:pPr>
    </w:p>
    <w:p w14:paraId="169A0D60" w14:textId="77777777" w:rsidR="00A462BF" w:rsidRPr="00AE65B9" w:rsidRDefault="00A462BF" w:rsidP="00843DA6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</w:p>
    <w:p w14:paraId="2EFFE41B" w14:textId="77777777" w:rsidR="00843DA6" w:rsidRPr="00AE65B9" w:rsidRDefault="00843DA6" w:rsidP="00843DA6">
      <w:pPr>
        <w:spacing w:before="60" w:after="60"/>
        <w:ind w:left="708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Grupo D</w:t>
      </w:r>
    </w:p>
    <w:p w14:paraId="29DEBD8C" w14:textId="77777777" w:rsidR="00AF1821" w:rsidRPr="00AE65B9" w:rsidRDefault="00843DA6" w:rsidP="00843DA6">
      <w:pPr>
        <w:spacing w:before="60" w:after="60"/>
        <w:ind w:left="1416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– </w:t>
      </w:r>
      <w:r w:rsidR="00AF1821" w:rsidRPr="00AE65B9">
        <w:rPr>
          <w:rFonts w:ascii="Arial" w:hAnsi="Arial" w:cs="Arial"/>
          <w:sz w:val="20"/>
          <w:szCs w:val="20"/>
        </w:rPr>
        <w:t>Seguir as rotinas de choque hipovolêmico/séptico</w:t>
      </w:r>
    </w:p>
    <w:p w14:paraId="611A6040" w14:textId="77777777" w:rsidR="001A2945" w:rsidRPr="00AE65B9" w:rsidRDefault="00AF1821" w:rsidP="00EA01D1">
      <w:pPr>
        <w:spacing w:before="60" w:after="60"/>
        <w:ind w:left="1416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– Solicitar vaga em UTI pediátrica</w:t>
      </w:r>
    </w:p>
    <w:p w14:paraId="4BEB6086" w14:textId="77777777" w:rsidR="00DA660F" w:rsidRPr="00AE65B9" w:rsidRDefault="00DA660F" w:rsidP="00EA01D1">
      <w:pPr>
        <w:spacing w:before="60" w:after="60"/>
        <w:ind w:left="1416" w:firstLine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lastRenderedPageBreak/>
        <w:t>– Monitorar e expandir enquanto aguarda vaga em UTI</w:t>
      </w:r>
    </w:p>
    <w:p w14:paraId="1FE2D663" w14:textId="77777777" w:rsidR="00DA660F" w:rsidRPr="00AE65B9" w:rsidRDefault="00DA660F" w:rsidP="00DA660F">
      <w:pPr>
        <w:spacing w:before="60" w:after="60"/>
        <w:ind w:left="2268" w:hanging="144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– Enquanto aguarda vaga em UTI, repetir o hemograma com intervalos curtos para avaliar a eficácia da expansão volumétrica por meio do grau de </w:t>
      </w:r>
      <w:proofErr w:type="spellStart"/>
      <w:r w:rsidRPr="00AE65B9">
        <w:rPr>
          <w:rFonts w:ascii="Arial" w:hAnsi="Arial" w:cs="Arial"/>
          <w:sz w:val="20"/>
          <w:szCs w:val="20"/>
        </w:rPr>
        <w:t>hemoconcentração</w:t>
      </w:r>
      <w:proofErr w:type="spellEnd"/>
      <w:r w:rsidRPr="00AE65B9">
        <w:rPr>
          <w:rFonts w:ascii="Arial" w:hAnsi="Arial" w:cs="Arial"/>
          <w:sz w:val="20"/>
          <w:szCs w:val="20"/>
        </w:rPr>
        <w:t xml:space="preserve"> refletido no hematócrito</w:t>
      </w:r>
    </w:p>
    <w:p w14:paraId="5C476868" w14:textId="77777777" w:rsidR="005252DE" w:rsidRPr="00AE65B9" w:rsidRDefault="005252DE" w:rsidP="005252DE">
      <w:p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• Referências</w:t>
      </w:r>
      <w:r w:rsidR="00EF6119" w:rsidRPr="00AE65B9">
        <w:rPr>
          <w:rFonts w:ascii="Arial" w:hAnsi="Arial" w:cs="Arial"/>
          <w:sz w:val="20"/>
          <w:szCs w:val="20"/>
        </w:rPr>
        <w:t>:</w:t>
      </w:r>
    </w:p>
    <w:p w14:paraId="3A7D52D2" w14:textId="77777777" w:rsidR="00EF6119" w:rsidRPr="00AE65B9" w:rsidRDefault="00EF6119" w:rsidP="005252DE">
      <w:pPr>
        <w:spacing w:before="60" w:after="60"/>
        <w:rPr>
          <w:rFonts w:ascii="Arial" w:hAnsi="Arial" w:cs="Arial"/>
          <w:sz w:val="20"/>
          <w:szCs w:val="20"/>
        </w:rPr>
      </w:pPr>
    </w:p>
    <w:p w14:paraId="74DF117C" w14:textId="77777777" w:rsidR="00EF6119" w:rsidRPr="00AE65B9" w:rsidRDefault="00F03622" w:rsidP="00F03622">
      <w:pPr>
        <w:pStyle w:val="PargrafodaLista"/>
        <w:numPr>
          <w:ilvl w:val="0"/>
          <w:numId w:val="1"/>
        </w:num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Brasil. Ministério da Saúde. Dengue : diagnóstico e manejo clínico: adulto e criança. 5. ed. – Brasília : Ministério da Saúde, 2016.</w:t>
      </w:r>
    </w:p>
    <w:p w14:paraId="2CAEC207" w14:textId="77777777" w:rsidR="00F03622" w:rsidRPr="00AE65B9" w:rsidRDefault="00F03622" w:rsidP="00F03622">
      <w:pPr>
        <w:pStyle w:val="PargrafodaLista"/>
        <w:numPr>
          <w:ilvl w:val="0"/>
          <w:numId w:val="1"/>
        </w:numPr>
        <w:spacing w:before="60" w:after="60"/>
        <w:rPr>
          <w:rFonts w:ascii="Arial" w:hAnsi="Arial" w:cs="Arial"/>
          <w:sz w:val="20"/>
          <w:szCs w:val="20"/>
        </w:rPr>
      </w:pPr>
      <w:proofErr w:type="spellStart"/>
      <w:r w:rsidRPr="00AE65B9">
        <w:rPr>
          <w:rFonts w:ascii="Arial" w:hAnsi="Arial" w:cs="Arial"/>
          <w:sz w:val="20"/>
          <w:szCs w:val="20"/>
        </w:rPr>
        <w:t>Singhi</w:t>
      </w:r>
      <w:proofErr w:type="spellEnd"/>
      <w:r w:rsidRPr="00AE65B9">
        <w:rPr>
          <w:rFonts w:ascii="Arial" w:hAnsi="Arial" w:cs="Arial"/>
          <w:sz w:val="20"/>
          <w:szCs w:val="20"/>
        </w:rPr>
        <w:t xml:space="preserve"> S, </w:t>
      </w:r>
      <w:proofErr w:type="spellStart"/>
      <w:r w:rsidRPr="00AE65B9">
        <w:rPr>
          <w:rFonts w:ascii="Arial" w:hAnsi="Arial" w:cs="Arial"/>
          <w:sz w:val="20"/>
          <w:szCs w:val="20"/>
        </w:rPr>
        <w:t>Kissoon</w:t>
      </w:r>
      <w:proofErr w:type="spellEnd"/>
      <w:r w:rsidRPr="00AE65B9">
        <w:rPr>
          <w:rFonts w:ascii="Arial" w:hAnsi="Arial" w:cs="Arial"/>
          <w:sz w:val="20"/>
          <w:szCs w:val="20"/>
        </w:rPr>
        <w:t xml:space="preserve"> N, </w:t>
      </w:r>
      <w:proofErr w:type="spellStart"/>
      <w:r w:rsidRPr="00AE65B9">
        <w:rPr>
          <w:rFonts w:ascii="Arial" w:hAnsi="Arial" w:cs="Arial"/>
          <w:sz w:val="20"/>
          <w:szCs w:val="20"/>
        </w:rPr>
        <w:t>Bansal</w:t>
      </w:r>
      <w:proofErr w:type="spellEnd"/>
      <w:r w:rsidRPr="00AE65B9">
        <w:rPr>
          <w:rFonts w:ascii="Arial" w:hAnsi="Arial" w:cs="Arial"/>
          <w:sz w:val="20"/>
          <w:szCs w:val="20"/>
        </w:rPr>
        <w:t xml:space="preserve"> A. Dengue e dengue hemorrágico: aspectos do manejo na unidade de terapia intensiva. J </w:t>
      </w:r>
      <w:proofErr w:type="spellStart"/>
      <w:r w:rsidRPr="00AE65B9">
        <w:rPr>
          <w:rFonts w:ascii="Arial" w:hAnsi="Arial" w:cs="Arial"/>
          <w:sz w:val="20"/>
          <w:szCs w:val="20"/>
        </w:rPr>
        <w:t>Pediatr</w:t>
      </w:r>
      <w:proofErr w:type="spellEnd"/>
      <w:r w:rsidRPr="00AE65B9">
        <w:rPr>
          <w:rFonts w:ascii="Arial" w:hAnsi="Arial" w:cs="Arial"/>
          <w:sz w:val="20"/>
          <w:szCs w:val="20"/>
        </w:rPr>
        <w:t xml:space="preserve"> (Rio J). 2007;83(2 </w:t>
      </w:r>
      <w:proofErr w:type="spellStart"/>
      <w:r w:rsidRPr="00AE65B9">
        <w:rPr>
          <w:rFonts w:ascii="Arial" w:hAnsi="Arial" w:cs="Arial"/>
          <w:sz w:val="20"/>
          <w:szCs w:val="20"/>
        </w:rPr>
        <w:t>Suppl</w:t>
      </w:r>
      <w:proofErr w:type="spellEnd"/>
      <w:r w:rsidRPr="00AE65B9">
        <w:rPr>
          <w:rFonts w:ascii="Arial" w:hAnsi="Arial" w:cs="Arial"/>
          <w:sz w:val="20"/>
          <w:szCs w:val="20"/>
        </w:rPr>
        <w:t>):S22-35.</w:t>
      </w:r>
    </w:p>
    <w:p w14:paraId="4756434F" w14:textId="0AAA65A5" w:rsidR="00EF6119" w:rsidRPr="00AE65B9" w:rsidRDefault="00D30E66" w:rsidP="00EA01D1">
      <w:pPr>
        <w:pStyle w:val="PargrafodaLista"/>
        <w:numPr>
          <w:ilvl w:val="0"/>
          <w:numId w:val="1"/>
        </w:numPr>
        <w:spacing w:before="60" w:after="60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>Mourão MP, Alecrim WD, Albuquerque BC, Lacerda MV. Dengue. In: Lacerda, Marcus Vinícius Guimarães de - Manual de Rotinas da Fundação de Medicina Tropical do Amazonas/Marcus Vinícius Guimarães de Lacerda, Maria Paula Gomes Mourão, Antônio Magela Tavares. Manaus: Fundação de Medicina Tropical do Amazonas (FMT/IMT-AM), 2003.</w:t>
      </w:r>
    </w:p>
    <w:p w14:paraId="460A314D" w14:textId="758DF790" w:rsidR="009E7FB5" w:rsidRPr="00AE65B9" w:rsidRDefault="009E7FB5" w:rsidP="009E7FB5">
      <w:pPr>
        <w:spacing w:before="60" w:after="60"/>
        <w:rPr>
          <w:rFonts w:ascii="Arial" w:hAnsi="Arial" w:cs="Arial"/>
          <w:sz w:val="20"/>
          <w:szCs w:val="20"/>
        </w:rPr>
      </w:pPr>
    </w:p>
    <w:p w14:paraId="625F3391" w14:textId="794A1D03" w:rsidR="009E7FB5" w:rsidRPr="00AE65B9" w:rsidRDefault="009E7FB5" w:rsidP="009E7FB5">
      <w:pPr>
        <w:spacing w:before="60" w:after="60"/>
        <w:rPr>
          <w:rFonts w:ascii="Arial" w:hAnsi="Arial" w:cs="Arial"/>
          <w:sz w:val="20"/>
          <w:szCs w:val="20"/>
        </w:rPr>
      </w:pPr>
    </w:p>
    <w:p w14:paraId="2B47E60A" w14:textId="013875F3" w:rsidR="009E7FB5" w:rsidRPr="00AE65B9" w:rsidRDefault="009E7FB5" w:rsidP="009E7FB5">
      <w:pPr>
        <w:spacing w:before="60" w:after="60"/>
        <w:ind w:left="708"/>
        <w:rPr>
          <w:rFonts w:ascii="Arial" w:hAnsi="Arial" w:cs="Arial"/>
          <w:sz w:val="20"/>
          <w:szCs w:val="20"/>
        </w:rPr>
      </w:pPr>
      <w:r w:rsidRPr="00AE65B9">
        <w:rPr>
          <w:rFonts w:ascii="Arial" w:hAnsi="Arial" w:cs="Arial"/>
          <w:sz w:val="20"/>
          <w:szCs w:val="20"/>
        </w:rPr>
        <w:t xml:space="preserve">Responsável pela </w:t>
      </w:r>
      <w:r w:rsidR="00AE65B9">
        <w:rPr>
          <w:rFonts w:ascii="Arial" w:hAnsi="Arial" w:cs="Arial"/>
          <w:sz w:val="20"/>
          <w:szCs w:val="20"/>
        </w:rPr>
        <w:t xml:space="preserve">elaboração da </w:t>
      </w:r>
      <w:r w:rsidRPr="00AE65B9">
        <w:rPr>
          <w:rFonts w:ascii="Arial" w:hAnsi="Arial" w:cs="Arial"/>
          <w:sz w:val="20"/>
          <w:szCs w:val="20"/>
        </w:rPr>
        <w:t>rotina: Dr. Marco Antônio Alves Cunha</w:t>
      </w:r>
    </w:p>
    <w:sectPr w:rsidR="009E7FB5" w:rsidRPr="00AE65B9" w:rsidSect="00BD49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A96748"/>
    <w:multiLevelType w:val="hybridMultilevel"/>
    <w:tmpl w:val="DAB025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9AB"/>
    <w:rsid w:val="00003FFD"/>
    <w:rsid w:val="00004073"/>
    <w:rsid w:val="00013150"/>
    <w:rsid w:val="0001596B"/>
    <w:rsid w:val="00016749"/>
    <w:rsid w:val="00025861"/>
    <w:rsid w:val="00026ADE"/>
    <w:rsid w:val="000334C6"/>
    <w:rsid w:val="0004025A"/>
    <w:rsid w:val="00046CA1"/>
    <w:rsid w:val="00047D60"/>
    <w:rsid w:val="00053614"/>
    <w:rsid w:val="0006316D"/>
    <w:rsid w:val="00064EFD"/>
    <w:rsid w:val="00065E2B"/>
    <w:rsid w:val="0006668F"/>
    <w:rsid w:val="00072011"/>
    <w:rsid w:val="000838CA"/>
    <w:rsid w:val="00091E23"/>
    <w:rsid w:val="000A2FC0"/>
    <w:rsid w:val="000A4815"/>
    <w:rsid w:val="000C0905"/>
    <w:rsid w:val="000C27E5"/>
    <w:rsid w:val="000C6F72"/>
    <w:rsid w:val="000C7C28"/>
    <w:rsid w:val="000D5B8B"/>
    <w:rsid w:val="000E3922"/>
    <w:rsid w:val="000E5104"/>
    <w:rsid w:val="00100688"/>
    <w:rsid w:val="00100A63"/>
    <w:rsid w:val="00104CA6"/>
    <w:rsid w:val="001139C4"/>
    <w:rsid w:val="00116CF9"/>
    <w:rsid w:val="00117B53"/>
    <w:rsid w:val="00130045"/>
    <w:rsid w:val="00130FB8"/>
    <w:rsid w:val="00147185"/>
    <w:rsid w:val="00147AD2"/>
    <w:rsid w:val="00153D3C"/>
    <w:rsid w:val="00154348"/>
    <w:rsid w:val="00175697"/>
    <w:rsid w:val="001834A6"/>
    <w:rsid w:val="00184297"/>
    <w:rsid w:val="00194567"/>
    <w:rsid w:val="001945FA"/>
    <w:rsid w:val="0019566A"/>
    <w:rsid w:val="001A04AC"/>
    <w:rsid w:val="001A2945"/>
    <w:rsid w:val="001A6DFE"/>
    <w:rsid w:val="001B1F0F"/>
    <w:rsid w:val="001C0BB3"/>
    <w:rsid w:val="001C1435"/>
    <w:rsid w:val="001C1A1B"/>
    <w:rsid w:val="001C491D"/>
    <w:rsid w:val="001C5F1E"/>
    <w:rsid w:val="001D38DC"/>
    <w:rsid w:val="001E3345"/>
    <w:rsid w:val="0020057D"/>
    <w:rsid w:val="00203E4D"/>
    <w:rsid w:val="00210D2C"/>
    <w:rsid w:val="00215370"/>
    <w:rsid w:val="00215684"/>
    <w:rsid w:val="00216A54"/>
    <w:rsid w:val="0022364D"/>
    <w:rsid w:val="00227943"/>
    <w:rsid w:val="00230A41"/>
    <w:rsid w:val="00233D4F"/>
    <w:rsid w:val="00236198"/>
    <w:rsid w:val="002471E3"/>
    <w:rsid w:val="0025121B"/>
    <w:rsid w:val="0025799B"/>
    <w:rsid w:val="0026184C"/>
    <w:rsid w:val="00261A27"/>
    <w:rsid w:val="00262384"/>
    <w:rsid w:val="00264785"/>
    <w:rsid w:val="002732B9"/>
    <w:rsid w:val="002741CF"/>
    <w:rsid w:val="00276567"/>
    <w:rsid w:val="0027756D"/>
    <w:rsid w:val="0028099C"/>
    <w:rsid w:val="00281706"/>
    <w:rsid w:val="002873D2"/>
    <w:rsid w:val="00294018"/>
    <w:rsid w:val="002B5ECB"/>
    <w:rsid w:val="002B6889"/>
    <w:rsid w:val="002C5C85"/>
    <w:rsid w:val="002D1F38"/>
    <w:rsid w:val="002D25E7"/>
    <w:rsid w:val="002D5F75"/>
    <w:rsid w:val="002D7627"/>
    <w:rsid w:val="002E7A4D"/>
    <w:rsid w:val="002F7444"/>
    <w:rsid w:val="002F7CDC"/>
    <w:rsid w:val="00302B05"/>
    <w:rsid w:val="00303EA9"/>
    <w:rsid w:val="00313948"/>
    <w:rsid w:val="00326089"/>
    <w:rsid w:val="00327574"/>
    <w:rsid w:val="00327DBA"/>
    <w:rsid w:val="003435C1"/>
    <w:rsid w:val="00354EDB"/>
    <w:rsid w:val="003646C6"/>
    <w:rsid w:val="00365E8A"/>
    <w:rsid w:val="0037473A"/>
    <w:rsid w:val="003833A4"/>
    <w:rsid w:val="003A0DFB"/>
    <w:rsid w:val="003A312D"/>
    <w:rsid w:val="003A45B8"/>
    <w:rsid w:val="003A69E9"/>
    <w:rsid w:val="003B14FA"/>
    <w:rsid w:val="003B5DD5"/>
    <w:rsid w:val="003C1729"/>
    <w:rsid w:val="003C57E0"/>
    <w:rsid w:val="003D0006"/>
    <w:rsid w:val="003D5A54"/>
    <w:rsid w:val="003E263A"/>
    <w:rsid w:val="003E268B"/>
    <w:rsid w:val="003F1666"/>
    <w:rsid w:val="003F219E"/>
    <w:rsid w:val="0040029F"/>
    <w:rsid w:val="0040434B"/>
    <w:rsid w:val="004113B0"/>
    <w:rsid w:val="004130D4"/>
    <w:rsid w:val="00414F84"/>
    <w:rsid w:val="0042051B"/>
    <w:rsid w:val="00422958"/>
    <w:rsid w:val="004266EA"/>
    <w:rsid w:val="00435044"/>
    <w:rsid w:val="004358A6"/>
    <w:rsid w:val="0043674A"/>
    <w:rsid w:val="004458C0"/>
    <w:rsid w:val="00451B34"/>
    <w:rsid w:val="00454DE8"/>
    <w:rsid w:val="00457235"/>
    <w:rsid w:val="00461A21"/>
    <w:rsid w:val="00472A79"/>
    <w:rsid w:val="004755FB"/>
    <w:rsid w:val="00480ADA"/>
    <w:rsid w:val="00481217"/>
    <w:rsid w:val="00484120"/>
    <w:rsid w:val="00491E8A"/>
    <w:rsid w:val="004A2714"/>
    <w:rsid w:val="004B37A9"/>
    <w:rsid w:val="004C041D"/>
    <w:rsid w:val="004C325A"/>
    <w:rsid w:val="004C3579"/>
    <w:rsid w:val="004C4B7C"/>
    <w:rsid w:val="004D27BC"/>
    <w:rsid w:val="004E177A"/>
    <w:rsid w:val="004F03C0"/>
    <w:rsid w:val="004F376F"/>
    <w:rsid w:val="004F56AC"/>
    <w:rsid w:val="004F6FB8"/>
    <w:rsid w:val="004F7145"/>
    <w:rsid w:val="00501157"/>
    <w:rsid w:val="00501177"/>
    <w:rsid w:val="00501FE0"/>
    <w:rsid w:val="00511698"/>
    <w:rsid w:val="00513C45"/>
    <w:rsid w:val="00523F6E"/>
    <w:rsid w:val="005252DE"/>
    <w:rsid w:val="005460C1"/>
    <w:rsid w:val="00550D32"/>
    <w:rsid w:val="00551B90"/>
    <w:rsid w:val="0057075F"/>
    <w:rsid w:val="005717F6"/>
    <w:rsid w:val="00572B88"/>
    <w:rsid w:val="00583844"/>
    <w:rsid w:val="00593170"/>
    <w:rsid w:val="00594375"/>
    <w:rsid w:val="005955E4"/>
    <w:rsid w:val="00596E24"/>
    <w:rsid w:val="005A3F3C"/>
    <w:rsid w:val="005B45F0"/>
    <w:rsid w:val="005C3AD8"/>
    <w:rsid w:val="005D2275"/>
    <w:rsid w:val="005D3CBE"/>
    <w:rsid w:val="005E20BE"/>
    <w:rsid w:val="005E2F3C"/>
    <w:rsid w:val="005E42F6"/>
    <w:rsid w:val="005E7FFE"/>
    <w:rsid w:val="0061356A"/>
    <w:rsid w:val="0063315C"/>
    <w:rsid w:val="0064197A"/>
    <w:rsid w:val="006468A4"/>
    <w:rsid w:val="00647FF8"/>
    <w:rsid w:val="006534EB"/>
    <w:rsid w:val="00653753"/>
    <w:rsid w:val="00677093"/>
    <w:rsid w:val="006911B3"/>
    <w:rsid w:val="00691E02"/>
    <w:rsid w:val="006A2ED4"/>
    <w:rsid w:val="006B0E9B"/>
    <w:rsid w:val="006B16F2"/>
    <w:rsid w:val="006C0BED"/>
    <w:rsid w:val="006C177E"/>
    <w:rsid w:val="006C3B4F"/>
    <w:rsid w:val="006C72E0"/>
    <w:rsid w:val="006D3933"/>
    <w:rsid w:val="006D474A"/>
    <w:rsid w:val="006E034F"/>
    <w:rsid w:val="006E1A0D"/>
    <w:rsid w:val="006E30D1"/>
    <w:rsid w:val="006E4EEC"/>
    <w:rsid w:val="006F0C87"/>
    <w:rsid w:val="006F76E2"/>
    <w:rsid w:val="006F7B81"/>
    <w:rsid w:val="00700827"/>
    <w:rsid w:val="007009E7"/>
    <w:rsid w:val="00712926"/>
    <w:rsid w:val="00717065"/>
    <w:rsid w:val="007219E6"/>
    <w:rsid w:val="0072237A"/>
    <w:rsid w:val="007249B7"/>
    <w:rsid w:val="0072543D"/>
    <w:rsid w:val="00732F66"/>
    <w:rsid w:val="00733BC5"/>
    <w:rsid w:val="00735AC3"/>
    <w:rsid w:val="00736C4D"/>
    <w:rsid w:val="00740FB8"/>
    <w:rsid w:val="00747EC1"/>
    <w:rsid w:val="00762186"/>
    <w:rsid w:val="0076534C"/>
    <w:rsid w:val="00776D5E"/>
    <w:rsid w:val="00782D83"/>
    <w:rsid w:val="007865AE"/>
    <w:rsid w:val="00795643"/>
    <w:rsid w:val="00796F82"/>
    <w:rsid w:val="007A4AB7"/>
    <w:rsid w:val="007A6088"/>
    <w:rsid w:val="007B1F30"/>
    <w:rsid w:val="007B1F72"/>
    <w:rsid w:val="007C0C4C"/>
    <w:rsid w:val="007C23E5"/>
    <w:rsid w:val="007C5EE8"/>
    <w:rsid w:val="007D1568"/>
    <w:rsid w:val="007D1EC6"/>
    <w:rsid w:val="007F531E"/>
    <w:rsid w:val="007F6442"/>
    <w:rsid w:val="00816560"/>
    <w:rsid w:val="008221ED"/>
    <w:rsid w:val="008401D4"/>
    <w:rsid w:val="00843DA6"/>
    <w:rsid w:val="008518B1"/>
    <w:rsid w:val="00853192"/>
    <w:rsid w:val="00856A43"/>
    <w:rsid w:val="00864ED1"/>
    <w:rsid w:val="0086639F"/>
    <w:rsid w:val="00877044"/>
    <w:rsid w:val="0088515E"/>
    <w:rsid w:val="00890D7B"/>
    <w:rsid w:val="0089195D"/>
    <w:rsid w:val="008943C7"/>
    <w:rsid w:val="008955B0"/>
    <w:rsid w:val="008964CC"/>
    <w:rsid w:val="008A2376"/>
    <w:rsid w:val="008A41DA"/>
    <w:rsid w:val="008A474A"/>
    <w:rsid w:val="008B0D2F"/>
    <w:rsid w:val="008B0DE8"/>
    <w:rsid w:val="008B3E57"/>
    <w:rsid w:val="008B7647"/>
    <w:rsid w:val="008C3964"/>
    <w:rsid w:val="008C6AE7"/>
    <w:rsid w:val="008D3CEB"/>
    <w:rsid w:val="008D4AE9"/>
    <w:rsid w:val="008D7C14"/>
    <w:rsid w:val="008E6C5E"/>
    <w:rsid w:val="00917B3B"/>
    <w:rsid w:val="00921825"/>
    <w:rsid w:val="009222F2"/>
    <w:rsid w:val="00930382"/>
    <w:rsid w:val="00934B97"/>
    <w:rsid w:val="0093509C"/>
    <w:rsid w:val="00936EAD"/>
    <w:rsid w:val="009560F6"/>
    <w:rsid w:val="00957FBD"/>
    <w:rsid w:val="009653B4"/>
    <w:rsid w:val="00966D05"/>
    <w:rsid w:val="0098168B"/>
    <w:rsid w:val="00983DD3"/>
    <w:rsid w:val="00986B18"/>
    <w:rsid w:val="009A439E"/>
    <w:rsid w:val="009A62EE"/>
    <w:rsid w:val="009A6711"/>
    <w:rsid w:val="009C23D0"/>
    <w:rsid w:val="009C2988"/>
    <w:rsid w:val="009D0745"/>
    <w:rsid w:val="009D6EC0"/>
    <w:rsid w:val="009E43EC"/>
    <w:rsid w:val="009E7FB5"/>
    <w:rsid w:val="009F2E5B"/>
    <w:rsid w:val="00A019F4"/>
    <w:rsid w:val="00A04DEE"/>
    <w:rsid w:val="00A13FA2"/>
    <w:rsid w:val="00A145A7"/>
    <w:rsid w:val="00A16DA0"/>
    <w:rsid w:val="00A17439"/>
    <w:rsid w:val="00A239C6"/>
    <w:rsid w:val="00A27988"/>
    <w:rsid w:val="00A326ED"/>
    <w:rsid w:val="00A33867"/>
    <w:rsid w:val="00A462BF"/>
    <w:rsid w:val="00A508B2"/>
    <w:rsid w:val="00A50E78"/>
    <w:rsid w:val="00A61DB5"/>
    <w:rsid w:val="00A65D31"/>
    <w:rsid w:val="00A71462"/>
    <w:rsid w:val="00A7622A"/>
    <w:rsid w:val="00A804B7"/>
    <w:rsid w:val="00A83438"/>
    <w:rsid w:val="00A93C08"/>
    <w:rsid w:val="00AA36E0"/>
    <w:rsid w:val="00AA4625"/>
    <w:rsid w:val="00AA4C90"/>
    <w:rsid w:val="00AB1BC8"/>
    <w:rsid w:val="00AD4C2C"/>
    <w:rsid w:val="00AD5E34"/>
    <w:rsid w:val="00AD791E"/>
    <w:rsid w:val="00AE2469"/>
    <w:rsid w:val="00AE65B9"/>
    <w:rsid w:val="00AF0135"/>
    <w:rsid w:val="00AF1821"/>
    <w:rsid w:val="00AF6306"/>
    <w:rsid w:val="00AF789D"/>
    <w:rsid w:val="00B01F2C"/>
    <w:rsid w:val="00B118F5"/>
    <w:rsid w:val="00B12E42"/>
    <w:rsid w:val="00B13293"/>
    <w:rsid w:val="00B2264C"/>
    <w:rsid w:val="00B23977"/>
    <w:rsid w:val="00B23AFF"/>
    <w:rsid w:val="00B303A8"/>
    <w:rsid w:val="00B368AC"/>
    <w:rsid w:val="00B37834"/>
    <w:rsid w:val="00B403A1"/>
    <w:rsid w:val="00B46618"/>
    <w:rsid w:val="00B47B35"/>
    <w:rsid w:val="00B50432"/>
    <w:rsid w:val="00B61A41"/>
    <w:rsid w:val="00B65A2F"/>
    <w:rsid w:val="00B74597"/>
    <w:rsid w:val="00B74BAB"/>
    <w:rsid w:val="00B8120F"/>
    <w:rsid w:val="00B84A57"/>
    <w:rsid w:val="00BA198B"/>
    <w:rsid w:val="00BA5B40"/>
    <w:rsid w:val="00BA75CC"/>
    <w:rsid w:val="00BC0053"/>
    <w:rsid w:val="00BC1B6B"/>
    <w:rsid w:val="00BC33B5"/>
    <w:rsid w:val="00BC3C43"/>
    <w:rsid w:val="00BC3FAE"/>
    <w:rsid w:val="00BC77A6"/>
    <w:rsid w:val="00BD07DE"/>
    <w:rsid w:val="00BD200A"/>
    <w:rsid w:val="00BD4859"/>
    <w:rsid w:val="00BD49AB"/>
    <w:rsid w:val="00BD4B33"/>
    <w:rsid w:val="00BD7203"/>
    <w:rsid w:val="00C04966"/>
    <w:rsid w:val="00C060AC"/>
    <w:rsid w:val="00C070FC"/>
    <w:rsid w:val="00C13E7E"/>
    <w:rsid w:val="00C144B9"/>
    <w:rsid w:val="00C337CC"/>
    <w:rsid w:val="00C36D97"/>
    <w:rsid w:val="00C36DBF"/>
    <w:rsid w:val="00C372F1"/>
    <w:rsid w:val="00C405CE"/>
    <w:rsid w:val="00C43FB3"/>
    <w:rsid w:val="00C52533"/>
    <w:rsid w:val="00C5658D"/>
    <w:rsid w:val="00C632FB"/>
    <w:rsid w:val="00C671FD"/>
    <w:rsid w:val="00C70945"/>
    <w:rsid w:val="00C7221A"/>
    <w:rsid w:val="00C76D4D"/>
    <w:rsid w:val="00C85E02"/>
    <w:rsid w:val="00C92FB1"/>
    <w:rsid w:val="00C93A5D"/>
    <w:rsid w:val="00CA23EC"/>
    <w:rsid w:val="00CA2F6D"/>
    <w:rsid w:val="00CB188C"/>
    <w:rsid w:val="00CB5A3C"/>
    <w:rsid w:val="00CC3A83"/>
    <w:rsid w:val="00CC78A5"/>
    <w:rsid w:val="00CD3ED2"/>
    <w:rsid w:val="00CD6266"/>
    <w:rsid w:val="00CE517A"/>
    <w:rsid w:val="00CE55EF"/>
    <w:rsid w:val="00CE5C3B"/>
    <w:rsid w:val="00CE754B"/>
    <w:rsid w:val="00CF1808"/>
    <w:rsid w:val="00CF5E30"/>
    <w:rsid w:val="00D014B7"/>
    <w:rsid w:val="00D046F0"/>
    <w:rsid w:val="00D109B0"/>
    <w:rsid w:val="00D127CF"/>
    <w:rsid w:val="00D12983"/>
    <w:rsid w:val="00D17307"/>
    <w:rsid w:val="00D2412C"/>
    <w:rsid w:val="00D27135"/>
    <w:rsid w:val="00D30E66"/>
    <w:rsid w:val="00D31B61"/>
    <w:rsid w:val="00D3659B"/>
    <w:rsid w:val="00D52CF0"/>
    <w:rsid w:val="00D63718"/>
    <w:rsid w:val="00D67672"/>
    <w:rsid w:val="00D75820"/>
    <w:rsid w:val="00D80F59"/>
    <w:rsid w:val="00D93A69"/>
    <w:rsid w:val="00D94116"/>
    <w:rsid w:val="00D96EF8"/>
    <w:rsid w:val="00DA660F"/>
    <w:rsid w:val="00DB38F9"/>
    <w:rsid w:val="00DB4D01"/>
    <w:rsid w:val="00DD2A60"/>
    <w:rsid w:val="00DD48E3"/>
    <w:rsid w:val="00DD6D88"/>
    <w:rsid w:val="00DE2454"/>
    <w:rsid w:val="00DF343F"/>
    <w:rsid w:val="00DF64B3"/>
    <w:rsid w:val="00DF7037"/>
    <w:rsid w:val="00E01C52"/>
    <w:rsid w:val="00E04AAE"/>
    <w:rsid w:val="00E11C63"/>
    <w:rsid w:val="00E14D9D"/>
    <w:rsid w:val="00E20C7D"/>
    <w:rsid w:val="00E21BD3"/>
    <w:rsid w:val="00E24344"/>
    <w:rsid w:val="00E24F99"/>
    <w:rsid w:val="00E25B1C"/>
    <w:rsid w:val="00E30891"/>
    <w:rsid w:val="00E61586"/>
    <w:rsid w:val="00E7442A"/>
    <w:rsid w:val="00E7462F"/>
    <w:rsid w:val="00E839F8"/>
    <w:rsid w:val="00E849DA"/>
    <w:rsid w:val="00E933BD"/>
    <w:rsid w:val="00E95A4B"/>
    <w:rsid w:val="00E968D8"/>
    <w:rsid w:val="00EA01D1"/>
    <w:rsid w:val="00EA09A4"/>
    <w:rsid w:val="00EA23DA"/>
    <w:rsid w:val="00EA5C36"/>
    <w:rsid w:val="00EC712A"/>
    <w:rsid w:val="00ED0F25"/>
    <w:rsid w:val="00EF065E"/>
    <w:rsid w:val="00EF6119"/>
    <w:rsid w:val="00F022D9"/>
    <w:rsid w:val="00F0325C"/>
    <w:rsid w:val="00F03622"/>
    <w:rsid w:val="00F12AA1"/>
    <w:rsid w:val="00F12E8F"/>
    <w:rsid w:val="00F25AAC"/>
    <w:rsid w:val="00F31C4A"/>
    <w:rsid w:val="00F33354"/>
    <w:rsid w:val="00F33D8E"/>
    <w:rsid w:val="00F35F5B"/>
    <w:rsid w:val="00F37860"/>
    <w:rsid w:val="00F47885"/>
    <w:rsid w:val="00F51071"/>
    <w:rsid w:val="00F56F9C"/>
    <w:rsid w:val="00F570CF"/>
    <w:rsid w:val="00F57688"/>
    <w:rsid w:val="00F60C96"/>
    <w:rsid w:val="00F728A0"/>
    <w:rsid w:val="00F80393"/>
    <w:rsid w:val="00F83BFD"/>
    <w:rsid w:val="00F877F3"/>
    <w:rsid w:val="00F97C4B"/>
    <w:rsid w:val="00FB052D"/>
    <w:rsid w:val="00FB0B9A"/>
    <w:rsid w:val="00FB3A27"/>
    <w:rsid w:val="00FB6A3B"/>
    <w:rsid w:val="00FC67CE"/>
    <w:rsid w:val="00FD5802"/>
    <w:rsid w:val="00FD61E4"/>
    <w:rsid w:val="00FE3FDF"/>
    <w:rsid w:val="00FE7C70"/>
    <w:rsid w:val="00FF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4163E"/>
  <w15:chartTrackingRefBased/>
  <w15:docId w15:val="{71D68F4A-634B-43CB-8457-DFFE39C9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49AB"/>
    <w:pPr>
      <w:ind w:left="720"/>
      <w:contextualSpacing/>
    </w:pPr>
  </w:style>
  <w:style w:type="table" w:styleId="Tabelacomgrade">
    <w:name w:val="Table Grid"/>
    <w:basedOn w:val="Tabelanormal"/>
    <w:uiPriority w:val="39"/>
    <w:rsid w:val="004E1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1940</Words>
  <Characters>10478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Alves Cunha</dc:creator>
  <cp:keywords/>
  <dc:description/>
  <cp:lastModifiedBy>RODOLFO ROCHANETO</cp:lastModifiedBy>
  <cp:revision>6</cp:revision>
  <dcterms:created xsi:type="dcterms:W3CDTF">2020-02-13T14:47:00Z</dcterms:created>
  <dcterms:modified xsi:type="dcterms:W3CDTF">2020-05-18T00:54:00Z</dcterms:modified>
</cp:coreProperties>
</file>