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19AC5D" w:rsidR="00723F21" w:rsidRPr="008F4C67" w:rsidRDefault="00A9237B" w:rsidP="008F4C67">
      <w:pPr>
        <w:rPr>
          <w:bCs/>
          <w:sz w:val="28"/>
          <w:szCs w:val="28"/>
          <w:highlight w:val="white"/>
        </w:rPr>
      </w:pPr>
      <w:r w:rsidRPr="008F4C67">
        <w:rPr>
          <w:bCs/>
          <w:sz w:val="28"/>
          <w:szCs w:val="28"/>
          <w:highlight w:val="white"/>
        </w:rPr>
        <w:t>DESIDRATAÇÃO HIPERNATRÊMICA NO RN</w:t>
      </w:r>
    </w:p>
    <w:p w14:paraId="00000002" w14:textId="77777777" w:rsidR="00723F21" w:rsidRPr="008F4C67" w:rsidRDefault="00723F21" w:rsidP="006733D8">
      <w:pPr>
        <w:jc w:val="both"/>
        <w:rPr>
          <w:bCs/>
          <w:sz w:val="28"/>
          <w:szCs w:val="28"/>
          <w:highlight w:val="white"/>
        </w:rPr>
      </w:pPr>
    </w:p>
    <w:p w14:paraId="00000003" w14:textId="76457912" w:rsidR="00723F21" w:rsidRPr="008F4C67" w:rsidRDefault="006733D8" w:rsidP="006733D8">
      <w:pPr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       </w:t>
      </w:r>
      <w:r w:rsidR="00A9237B" w:rsidRPr="008F4C67">
        <w:rPr>
          <w:sz w:val="20"/>
          <w:szCs w:val="20"/>
          <w:highlight w:val="white"/>
        </w:rPr>
        <w:t xml:space="preserve">Nos recém-nascidos (RN) saudáveis está geralmente associada a aporte hídrico insuficiente em situações de aleitamento materno ineficaz (baixa produção de leite e/ou dificuldade na extração) ou, mais raramente, a erros na preparação de fórmulas infantis. </w:t>
      </w:r>
    </w:p>
    <w:p w14:paraId="6242A08C" w14:textId="77777777" w:rsidR="006733D8" w:rsidRPr="008F4C67" w:rsidRDefault="006733D8" w:rsidP="006733D8">
      <w:pPr>
        <w:jc w:val="both"/>
        <w:rPr>
          <w:sz w:val="20"/>
          <w:szCs w:val="20"/>
          <w:highlight w:val="white"/>
        </w:rPr>
      </w:pPr>
    </w:p>
    <w:p w14:paraId="00000004" w14:textId="31160230" w:rsidR="00723F21" w:rsidRPr="008F4C67" w:rsidRDefault="00A9237B" w:rsidP="006733D8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highlight w:val="white"/>
        </w:rPr>
      </w:pPr>
      <w:r w:rsidRPr="008F4C67">
        <w:rPr>
          <w:b/>
          <w:sz w:val="24"/>
          <w:szCs w:val="24"/>
          <w:highlight w:val="white"/>
        </w:rPr>
        <w:t>Conceito:</w:t>
      </w:r>
    </w:p>
    <w:p w14:paraId="345EB16C" w14:textId="77777777" w:rsidR="006733D8" w:rsidRPr="008F4C67" w:rsidRDefault="006733D8" w:rsidP="006733D8">
      <w:pPr>
        <w:pStyle w:val="PargrafodaLista"/>
        <w:jc w:val="both"/>
        <w:rPr>
          <w:b/>
          <w:sz w:val="24"/>
          <w:szCs w:val="24"/>
          <w:highlight w:val="white"/>
        </w:rPr>
      </w:pPr>
    </w:p>
    <w:p w14:paraId="00000005" w14:textId="770C59FC" w:rsidR="00723F21" w:rsidRPr="008F4C67" w:rsidRDefault="006733D8" w:rsidP="006733D8">
      <w:pPr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     </w:t>
      </w:r>
      <w:r w:rsidR="00A9237B" w:rsidRPr="008F4C67">
        <w:rPr>
          <w:sz w:val="20"/>
          <w:szCs w:val="20"/>
          <w:highlight w:val="white"/>
        </w:rPr>
        <w:t xml:space="preserve">Em termos </w:t>
      </w:r>
      <w:proofErr w:type="gramStart"/>
      <w:r w:rsidR="00A9237B" w:rsidRPr="008F4C67">
        <w:rPr>
          <w:sz w:val="20"/>
          <w:szCs w:val="20"/>
          <w:highlight w:val="white"/>
        </w:rPr>
        <w:t xml:space="preserve">laboratoriais  </w:t>
      </w:r>
      <w:r w:rsidRPr="008F4C67">
        <w:rPr>
          <w:sz w:val="20"/>
          <w:szCs w:val="20"/>
          <w:highlight w:val="white"/>
        </w:rPr>
        <w:t>definido</w:t>
      </w:r>
      <w:proofErr w:type="gramEnd"/>
      <w:r w:rsidRPr="008F4C67">
        <w:rPr>
          <w:sz w:val="20"/>
          <w:szCs w:val="20"/>
          <w:highlight w:val="white"/>
        </w:rPr>
        <w:t xml:space="preserve"> como Sódio </w:t>
      </w:r>
      <w:proofErr w:type="spellStart"/>
      <w:r w:rsidRPr="008F4C67">
        <w:rPr>
          <w:sz w:val="20"/>
          <w:szCs w:val="20"/>
          <w:highlight w:val="white"/>
        </w:rPr>
        <w:t>Serico</w:t>
      </w:r>
      <w:proofErr w:type="spellEnd"/>
      <w:r w:rsidRPr="008F4C67">
        <w:rPr>
          <w:sz w:val="20"/>
          <w:szCs w:val="20"/>
          <w:highlight w:val="white"/>
        </w:rPr>
        <w:t xml:space="preserve"> &gt;145</w:t>
      </w:r>
      <w:r w:rsidR="00A9237B" w:rsidRPr="008F4C67">
        <w:rPr>
          <w:sz w:val="20"/>
          <w:szCs w:val="20"/>
          <w:highlight w:val="white"/>
        </w:rPr>
        <w:t>.</w:t>
      </w:r>
    </w:p>
    <w:p w14:paraId="29BDBB0C" w14:textId="77777777" w:rsidR="006733D8" w:rsidRPr="008F4C67" w:rsidRDefault="006733D8" w:rsidP="006733D8">
      <w:pPr>
        <w:jc w:val="both"/>
        <w:rPr>
          <w:sz w:val="20"/>
          <w:szCs w:val="20"/>
          <w:highlight w:val="white"/>
        </w:rPr>
      </w:pPr>
    </w:p>
    <w:p w14:paraId="00000006" w14:textId="2FE51468" w:rsidR="00723F21" w:rsidRPr="008F4C67" w:rsidRDefault="00A9237B" w:rsidP="006733D8">
      <w:pPr>
        <w:pStyle w:val="PargrafodaLista"/>
        <w:numPr>
          <w:ilvl w:val="0"/>
          <w:numId w:val="5"/>
        </w:numPr>
        <w:jc w:val="both"/>
        <w:rPr>
          <w:b/>
          <w:sz w:val="24"/>
          <w:szCs w:val="24"/>
          <w:highlight w:val="white"/>
        </w:rPr>
      </w:pPr>
      <w:r w:rsidRPr="008F4C67">
        <w:rPr>
          <w:b/>
          <w:sz w:val="24"/>
          <w:szCs w:val="24"/>
          <w:highlight w:val="white"/>
        </w:rPr>
        <w:t>Clínica:</w:t>
      </w:r>
    </w:p>
    <w:p w14:paraId="024C9700" w14:textId="77777777" w:rsidR="006733D8" w:rsidRPr="008F4C67" w:rsidRDefault="006733D8" w:rsidP="006733D8">
      <w:pPr>
        <w:pStyle w:val="PargrafodaLista"/>
        <w:jc w:val="both"/>
        <w:rPr>
          <w:b/>
          <w:sz w:val="24"/>
          <w:szCs w:val="24"/>
          <w:highlight w:val="white"/>
        </w:rPr>
      </w:pPr>
    </w:p>
    <w:p w14:paraId="00000007" w14:textId="7B32669A" w:rsidR="00723F21" w:rsidRPr="008F4C67" w:rsidRDefault="006733D8" w:rsidP="006733D8">
      <w:pPr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 </w:t>
      </w:r>
      <w:r w:rsidR="00A9237B" w:rsidRPr="008F4C67">
        <w:rPr>
          <w:sz w:val="20"/>
          <w:szCs w:val="20"/>
          <w:highlight w:val="white"/>
        </w:rPr>
        <w:t>RN em aleitamento materno exclusivo, com perda ponderal excessiva (acima dos 7-10%) na 1° semana.</w:t>
      </w:r>
    </w:p>
    <w:p w14:paraId="00000008" w14:textId="77777777" w:rsidR="00723F21" w:rsidRPr="008F4C67" w:rsidRDefault="00A9237B" w:rsidP="006733D8">
      <w:pPr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A clínica é </w:t>
      </w:r>
      <w:proofErr w:type="gramStart"/>
      <w:r w:rsidRPr="008F4C67">
        <w:rPr>
          <w:sz w:val="20"/>
          <w:szCs w:val="20"/>
          <w:highlight w:val="white"/>
        </w:rPr>
        <w:t>inespecífica .</w:t>
      </w:r>
      <w:proofErr w:type="gramEnd"/>
      <w:r w:rsidRPr="008F4C67">
        <w:rPr>
          <w:sz w:val="20"/>
          <w:szCs w:val="20"/>
          <w:highlight w:val="white"/>
        </w:rPr>
        <w:t xml:space="preserve"> Manifesta-se a partir da primeira semana de vida e os sinais clássicos de desidratação estão geralmente ausentes.</w:t>
      </w:r>
    </w:p>
    <w:p w14:paraId="00000009" w14:textId="77777777" w:rsidR="00723F21" w:rsidRPr="008F4C67" w:rsidRDefault="00A9237B" w:rsidP="006733D8">
      <w:pPr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RN pode apresenta-se   letárgico, sem sinais de fome, alternadamente, pode ter períodos de irritabilidade e choro </w:t>
      </w:r>
      <w:proofErr w:type="spellStart"/>
      <w:proofErr w:type="gramStart"/>
      <w:r w:rsidRPr="008F4C67">
        <w:rPr>
          <w:sz w:val="20"/>
          <w:szCs w:val="20"/>
          <w:highlight w:val="white"/>
        </w:rPr>
        <w:t>gritado.O</w:t>
      </w:r>
      <w:proofErr w:type="spellEnd"/>
      <w:proofErr w:type="gramEnd"/>
      <w:r w:rsidRPr="008F4C67">
        <w:rPr>
          <w:sz w:val="20"/>
          <w:szCs w:val="20"/>
          <w:highlight w:val="white"/>
        </w:rPr>
        <w:t xml:space="preserve"> débito urinário e o número de dejecções estão diminuídos.  Sinais frequentemente associados são a febre e a icterícia;</w:t>
      </w:r>
    </w:p>
    <w:p w14:paraId="0000000A" w14:textId="77777777" w:rsidR="00723F21" w:rsidRPr="008F4C67" w:rsidRDefault="00A9237B" w:rsidP="006733D8">
      <w:pPr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</w:t>
      </w:r>
      <w:proofErr w:type="gramStart"/>
      <w:r w:rsidRPr="008F4C67">
        <w:rPr>
          <w:sz w:val="20"/>
          <w:szCs w:val="20"/>
          <w:highlight w:val="white"/>
        </w:rPr>
        <w:t>Casos graves pode</w:t>
      </w:r>
      <w:proofErr w:type="gramEnd"/>
      <w:r w:rsidRPr="008F4C67">
        <w:rPr>
          <w:sz w:val="20"/>
          <w:szCs w:val="20"/>
          <w:highlight w:val="white"/>
        </w:rPr>
        <w:t xml:space="preserve"> existir choque hipovolêmico (com taquicardia, hipotensão e má perfusão periférica). As manifestações neurológicas incluem a hipertonia e </w:t>
      </w:r>
      <w:proofErr w:type="spellStart"/>
      <w:r w:rsidRPr="008F4C67">
        <w:rPr>
          <w:sz w:val="20"/>
          <w:szCs w:val="20"/>
          <w:highlight w:val="white"/>
        </w:rPr>
        <w:t>hiperreflexia</w:t>
      </w:r>
      <w:proofErr w:type="spellEnd"/>
      <w:r w:rsidRPr="008F4C67">
        <w:rPr>
          <w:sz w:val="20"/>
          <w:szCs w:val="20"/>
          <w:highlight w:val="white"/>
        </w:rPr>
        <w:t>; mais raramente podem evoluir com convulsões e coma.</w:t>
      </w:r>
    </w:p>
    <w:p w14:paraId="0000000B" w14:textId="77777777" w:rsidR="00723F21" w:rsidRPr="008F4C67" w:rsidRDefault="00A9237B" w:rsidP="006733D8">
      <w:pPr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>Diagnóstico diferencial:</w:t>
      </w:r>
    </w:p>
    <w:p w14:paraId="0000000C" w14:textId="77777777" w:rsidR="00723F21" w:rsidRPr="008F4C67" w:rsidRDefault="00A9237B" w:rsidP="006733D8">
      <w:pPr>
        <w:spacing w:after="240"/>
        <w:jc w:val="both"/>
        <w:rPr>
          <w:sz w:val="20"/>
          <w:szCs w:val="20"/>
          <w:highlight w:val="white"/>
        </w:rPr>
      </w:pPr>
      <w:proofErr w:type="spellStart"/>
      <w:r w:rsidRPr="008F4C67">
        <w:rPr>
          <w:sz w:val="20"/>
          <w:szCs w:val="20"/>
          <w:highlight w:val="white"/>
        </w:rPr>
        <w:t>Sepsis</w:t>
      </w:r>
      <w:proofErr w:type="spellEnd"/>
      <w:r w:rsidRPr="008F4C67">
        <w:rPr>
          <w:sz w:val="20"/>
          <w:szCs w:val="20"/>
          <w:highlight w:val="white"/>
        </w:rPr>
        <w:t xml:space="preserve"> neonatal/</w:t>
      </w:r>
      <w:proofErr w:type="spellStart"/>
      <w:r w:rsidRPr="008F4C67">
        <w:rPr>
          <w:i/>
          <w:sz w:val="20"/>
          <w:szCs w:val="20"/>
          <w:highlight w:val="white"/>
        </w:rPr>
        <w:t>Kernicterus</w:t>
      </w:r>
      <w:proofErr w:type="spellEnd"/>
      <w:r w:rsidRPr="008F4C67">
        <w:rPr>
          <w:i/>
          <w:sz w:val="20"/>
          <w:szCs w:val="20"/>
          <w:highlight w:val="white"/>
        </w:rPr>
        <w:t>/</w:t>
      </w:r>
      <w:r w:rsidRPr="008F4C67">
        <w:rPr>
          <w:sz w:val="20"/>
          <w:szCs w:val="20"/>
          <w:highlight w:val="white"/>
        </w:rPr>
        <w:t>Doença metabólica</w:t>
      </w:r>
    </w:p>
    <w:p w14:paraId="0000000D" w14:textId="77777777" w:rsidR="00723F21" w:rsidRPr="008F4C67" w:rsidRDefault="00A9237B" w:rsidP="006733D8">
      <w:pPr>
        <w:pStyle w:val="PargrafodaLista"/>
        <w:numPr>
          <w:ilvl w:val="0"/>
          <w:numId w:val="6"/>
        </w:numPr>
        <w:spacing w:after="240"/>
        <w:jc w:val="both"/>
        <w:rPr>
          <w:b/>
          <w:sz w:val="24"/>
          <w:szCs w:val="24"/>
          <w:highlight w:val="white"/>
        </w:rPr>
      </w:pPr>
      <w:r w:rsidRPr="008F4C67">
        <w:rPr>
          <w:b/>
          <w:sz w:val="24"/>
          <w:szCs w:val="24"/>
          <w:highlight w:val="white"/>
        </w:rPr>
        <w:t>Fatores de risco:</w:t>
      </w:r>
    </w:p>
    <w:p w14:paraId="00000019" w14:textId="2DAE91DC" w:rsidR="00723F21" w:rsidRPr="008F4C67" w:rsidRDefault="00A9237B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Recém nascidos prematuros entre 35-36 </w:t>
      </w:r>
      <w:proofErr w:type="gramStart"/>
      <w:r w:rsidRPr="008F4C67">
        <w:rPr>
          <w:sz w:val="20"/>
          <w:szCs w:val="20"/>
          <w:highlight w:val="white"/>
        </w:rPr>
        <w:t>semanas ,principalmente</w:t>
      </w:r>
      <w:proofErr w:type="gramEnd"/>
      <w:r w:rsidRPr="008F4C67">
        <w:rPr>
          <w:sz w:val="20"/>
          <w:szCs w:val="20"/>
          <w:highlight w:val="white"/>
        </w:rPr>
        <w:t>.</w:t>
      </w:r>
      <w:r w:rsidR="006733D8" w:rsidRPr="008F4C67">
        <w:rPr>
          <w:sz w:val="20"/>
          <w:szCs w:val="20"/>
          <w:highlight w:val="white"/>
        </w:rPr>
        <w:t xml:space="preserve"> </w:t>
      </w:r>
      <w:r w:rsidRPr="008F4C67">
        <w:rPr>
          <w:sz w:val="20"/>
          <w:szCs w:val="20"/>
          <w:highlight w:val="white"/>
        </w:rPr>
        <w:t xml:space="preserve">Segundo </w:t>
      </w:r>
      <w:proofErr w:type="gramStart"/>
      <w:r w:rsidRPr="008F4C67">
        <w:rPr>
          <w:sz w:val="20"/>
          <w:szCs w:val="20"/>
          <w:highlight w:val="white"/>
        </w:rPr>
        <w:t>as  recomendações</w:t>
      </w:r>
      <w:proofErr w:type="gramEnd"/>
      <w:r w:rsidRPr="008F4C67">
        <w:rPr>
          <w:sz w:val="20"/>
          <w:szCs w:val="20"/>
          <w:highlight w:val="white"/>
        </w:rPr>
        <w:t xml:space="preserve"> da </w:t>
      </w:r>
      <w:proofErr w:type="spellStart"/>
      <w:r w:rsidRPr="008F4C67">
        <w:rPr>
          <w:sz w:val="20"/>
          <w:szCs w:val="20"/>
          <w:highlight w:val="white"/>
        </w:rPr>
        <w:t>Aca-demia</w:t>
      </w:r>
      <w:proofErr w:type="spellEnd"/>
      <w:r w:rsidRPr="008F4C67">
        <w:rPr>
          <w:sz w:val="20"/>
          <w:szCs w:val="20"/>
          <w:highlight w:val="white"/>
        </w:rPr>
        <w:t xml:space="preserve"> Americana de Pediatria, uma perda ponderal</w:t>
      </w:r>
      <w:r w:rsidR="006733D8" w:rsidRPr="008F4C67">
        <w:rPr>
          <w:sz w:val="20"/>
          <w:szCs w:val="20"/>
          <w:highlight w:val="white"/>
        </w:rPr>
        <w:t xml:space="preserve"> </w:t>
      </w:r>
      <w:r w:rsidRPr="008F4C67">
        <w:rPr>
          <w:sz w:val="20"/>
          <w:szCs w:val="20"/>
          <w:highlight w:val="white"/>
        </w:rPr>
        <w:t>maior que 7% durante a primeira semana de vida deve</w:t>
      </w:r>
      <w:r w:rsidR="006733D8" w:rsidRPr="008F4C67">
        <w:rPr>
          <w:sz w:val="20"/>
          <w:szCs w:val="20"/>
          <w:highlight w:val="white"/>
        </w:rPr>
        <w:t xml:space="preserve"> </w:t>
      </w:r>
      <w:r w:rsidRPr="008F4C67">
        <w:rPr>
          <w:sz w:val="20"/>
          <w:szCs w:val="20"/>
          <w:highlight w:val="white"/>
        </w:rPr>
        <w:t>constituir um sinal de alerta quanto à possibilidade de</w:t>
      </w:r>
      <w:r w:rsidR="006733D8" w:rsidRPr="008F4C67">
        <w:rPr>
          <w:sz w:val="20"/>
          <w:szCs w:val="20"/>
          <w:highlight w:val="white"/>
        </w:rPr>
        <w:t xml:space="preserve"> </w:t>
      </w:r>
      <w:r w:rsidRPr="008F4C67">
        <w:rPr>
          <w:sz w:val="20"/>
          <w:szCs w:val="20"/>
          <w:highlight w:val="white"/>
        </w:rPr>
        <w:t>que o aleitamento mate</w:t>
      </w:r>
      <w:r w:rsidR="006733D8" w:rsidRPr="008F4C67">
        <w:rPr>
          <w:sz w:val="20"/>
          <w:szCs w:val="20"/>
          <w:highlight w:val="white"/>
        </w:rPr>
        <w:t xml:space="preserve">rno seja </w:t>
      </w:r>
      <w:proofErr w:type="spellStart"/>
      <w:r w:rsidR="006733D8" w:rsidRPr="008F4C67">
        <w:rPr>
          <w:sz w:val="20"/>
          <w:szCs w:val="20"/>
          <w:highlight w:val="white"/>
        </w:rPr>
        <w:t>insuﬁciente</w:t>
      </w:r>
      <w:proofErr w:type="spellEnd"/>
      <w:r w:rsidR="006733D8" w:rsidRPr="008F4C67">
        <w:rPr>
          <w:sz w:val="20"/>
          <w:szCs w:val="20"/>
          <w:highlight w:val="white"/>
        </w:rPr>
        <w:t>. Nestes ca</w:t>
      </w:r>
      <w:r w:rsidRPr="008F4C67">
        <w:rPr>
          <w:sz w:val="20"/>
          <w:szCs w:val="20"/>
          <w:highlight w:val="white"/>
        </w:rPr>
        <w:t>sos, têm de ser avaliados</w:t>
      </w:r>
      <w:r w:rsidR="006733D8" w:rsidRPr="008F4C67">
        <w:rPr>
          <w:sz w:val="20"/>
          <w:szCs w:val="20"/>
          <w:highlight w:val="white"/>
        </w:rPr>
        <w:t xml:space="preserve"> o estado clínico, e, mais </w:t>
      </w:r>
      <w:proofErr w:type="spellStart"/>
      <w:r w:rsidR="006733D8" w:rsidRPr="008F4C67">
        <w:rPr>
          <w:sz w:val="20"/>
          <w:szCs w:val="20"/>
          <w:highlight w:val="white"/>
        </w:rPr>
        <w:t>espe</w:t>
      </w:r>
      <w:r w:rsidRPr="008F4C67">
        <w:rPr>
          <w:sz w:val="20"/>
          <w:szCs w:val="20"/>
          <w:highlight w:val="white"/>
        </w:rPr>
        <w:t>ciﬁcamente</w:t>
      </w:r>
      <w:proofErr w:type="spellEnd"/>
      <w:r w:rsidRPr="008F4C67">
        <w:rPr>
          <w:sz w:val="20"/>
          <w:szCs w:val="20"/>
          <w:highlight w:val="white"/>
        </w:rPr>
        <w:t>, as técnicas de aleitamento.</w:t>
      </w:r>
      <w:r w:rsidR="006733D8" w:rsidRPr="008F4C67">
        <w:rPr>
          <w:sz w:val="20"/>
          <w:szCs w:val="20"/>
          <w:highlight w:val="white"/>
        </w:rPr>
        <w:t xml:space="preserve"> </w:t>
      </w:r>
      <w:r w:rsidRPr="008F4C67">
        <w:rPr>
          <w:sz w:val="20"/>
          <w:szCs w:val="20"/>
          <w:highlight w:val="white"/>
        </w:rPr>
        <w:t>Outros sinais de alerta que devem ser monitorados</w:t>
      </w:r>
      <w:r w:rsidR="006733D8" w:rsidRPr="008F4C67">
        <w:rPr>
          <w:sz w:val="20"/>
          <w:szCs w:val="20"/>
          <w:highlight w:val="white"/>
        </w:rPr>
        <w:t xml:space="preserve"> </w:t>
      </w:r>
      <w:r w:rsidRPr="008F4C67">
        <w:rPr>
          <w:sz w:val="20"/>
          <w:szCs w:val="20"/>
          <w:highlight w:val="white"/>
        </w:rPr>
        <w:t>são perda ponderal contínua, além da primeira semana</w:t>
      </w:r>
      <w:r w:rsidR="006733D8" w:rsidRPr="008F4C67">
        <w:rPr>
          <w:sz w:val="20"/>
          <w:szCs w:val="20"/>
          <w:highlight w:val="white"/>
        </w:rPr>
        <w:t xml:space="preserve"> </w:t>
      </w:r>
      <w:r w:rsidRPr="008F4C67">
        <w:rPr>
          <w:sz w:val="20"/>
          <w:szCs w:val="20"/>
          <w:highlight w:val="white"/>
        </w:rPr>
        <w:t>de vida, e incapacidade de atingir o peso do nascimento</w:t>
      </w:r>
      <w:r w:rsidR="006733D8" w:rsidRPr="008F4C67">
        <w:rPr>
          <w:sz w:val="20"/>
          <w:szCs w:val="20"/>
          <w:highlight w:val="white"/>
        </w:rPr>
        <w:t xml:space="preserve"> </w:t>
      </w:r>
      <w:r w:rsidRPr="008F4C67">
        <w:rPr>
          <w:sz w:val="20"/>
          <w:szCs w:val="20"/>
          <w:highlight w:val="white"/>
        </w:rPr>
        <w:t>até o décimo dia de vida.</w:t>
      </w:r>
    </w:p>
    <w:p w14:paraId="0000001A" w14:textId="77777777" w:rsidR="00723F21" w:rsidRPr="008F4C67" w:rsidRDefault="00A9237B" w:rsidP="006733D8">
      <w:pPr>
        <w:pStyle w:val="PargrafodaLista"/>
        <w:numPr>
          <w:ilvl w:val="0"/>
          <w:numId w:val="6"/>
        </w:numPr>
        <w:spacing w:after="240"/>
        <w:jc w:val="both"/>
        <w:rPr>
          <w:b/>
          <w:sz w:val="24"/>
          <w:szCs w:val="24"/>
          <w:highlight w:val="white"/>
        </w:rPr>
      </w:pPr>
      <w:r w:rsidRPr="008F4C67">
        <w:rPr>
          <w:b/>
          <w:sz w:val="24"/>
          <w:szCs w:val="24"/>
          <w:highlight w:val="white"/>
        </w:rPr>
        <w:t>Exames complementares:</w:t>
      </w:r>
    </w:p>
    <w:p w14:paraId="6ABE3292" w14:textId="3E57174C" w:rsidR="006733D8" w:rsidRPr="008F4C67" w:rsidRDefault="00A9237B" w:rsidP="006733D8">
      <w:pPr>
        <w:spacing w:after="240"/>
        <w:jc w:val="both"/>
        <w:rPr>
          <w:sz w:val="20"/>
          <w:szCs w:val="20"/>
          <w:highlight w:val="white"/>
        </w:rPr>
      </w:pPr>
      <w:proofErr w:type="spellStart"/>
      <w:r w:rsidRPr="008F4C67">
        <w:rPr>
          <w:sz w:val="20"/>
          <w:szCs w:val="20"/>
          <w:highlight w:val="white"/>
        </w:rPr>
        <w:t>Hemograma,PCR</w:t>
      </w:r>
      <w:proofErr w:type="spellEnd"/>
      <w:r w:rsidR="006733D8" w:rsidRPr="008F4C67">
        <w:rPr>
          <w:sz w:val="20"/>
          <w:szCs w:val="20"/>
          <w:highlight w:val="white"/>
        </w:rPr>
        <w:t>;</w:t>
      </w:r>
      <w:r w:rsidRPr="008F4C67">
        <w:rPr>
          <w:sz w:val="20"/>
          <w:szCs w:val="20"/>
          <w:highlight w:val="white"/>
        </w:rPr>
        <w:br/>
      </w:r>
      <w:proofErr w:type="spellStart"/>
      <w:r w:rsidRPr="008F4C67">
        <w:rPr>
          <w:sz w:val="20"/>
          <w:szCs w:val="20"/>
          <w:highlight w:val="white"/>
        </w:rPr>
        <w:t>Ureia,Creatinina</w:t>
      </w:r>
      <w:proofErr w:type="spellEnd"/>
      <w:r w:rsidR="006733D8" w:rsidRPr="008F4C67">
        <w:rPr>
          <w:sz w:val="20"/>
          <w:szCs w:val="20"/>
          <w:highlight w:val="white"/>
        </w:rPr>
        <w:t>;</w:t>
      </w:r>
      <w:r w:rsidRPr="008F4C67">
        <w:rPr>
          <w:sz w:val="20"/>
          <w:szCs w:val="20"/>
          <w:highlight w:val="white"/>
        </w:rPr>
        <w:br/>
      </w:r>
      <w:proofErr w:type="spellStart"/>
      <w:r w:rsidRPr="008F4C67">
        <w:rPr>
          <w:sz w:val="20"/>
          <w:szCs w:val="20"/>
          <w:highlight w:val="white"/>
        </w:rPr>
        <w:t>Ionograma</w:t>
      </w:r>
      <w:proofErr w:type="spellEnd"/>
      <w:r w:rsidR="006733D8" w:rsidRPr="008F4C67">
        <w:rPr>
          <w:sz w:val="20"/>
          <w:szCs w:val="20"/>
          <w:highlight w:val="white"/>
        </w:rPr>
        <w:t>;</w:t>
      </w:r>
      <w:r w:rsidRPr="008F4C67">
        <w:rPr>
          <w:sz w:val="20"/>
          <w:szCs w:val="20"/>
          <w:highlight w:val="white"/>
        </w:rPr>
        <w:br/>
        <w:t>Bilirrubina total e conjugada</w:t>
      </w:r>
      <w:r w:rsidR="006733D8" w:rsidRPr="008F4C67">
        <w:rPr>
          <w:sz w:val="20"/>
          <w:szCs w:val="20"/>
          <w:highlight w:val="white"/>
        </w:rPr>
        <w:t xml:space="preserve">; gasometria e </w:t>
      </w:r>
      <w:proofErr w:type="spellStart"/>
      <w:r w:rsidR="006733D8" w:rsidRPr="008F4C67">
        <w:rPr>
          <w:sz w:val="20"/>
          <w:szCs w:val="20"/>
          <w:highlight w:val="white"/>
        </w:rPr>
        <w:t>Imageologia</w:t>
      </w:r>
      <w:proofErr w:type="spellEnd"/>
      <w:r w:rsidR="006733D8" w:rsidRPr="008F4C67">
        <w:rPr>
          <w:sz w:val="20"/>
          <w:szCs w:val="20"/>
          <w:highlight w:val="white"/>
        </w:rPr>
        <w:t>.</w:t>
      </w:r>
    </w:p>
    <w:p w14:paraId="2BAF2379" w14:textId="78F0AD8C" w:rsidR="006733D8" w:rsidRPr="008F4C67" w:rsidRDefault="006733D8" w:rsidP="006733D8">
      <w:pPr>
        <w:spacing w:after="240"/>
        <w:jc w:val="both"/>
        <w:rPr>
          <w:sz w:val="20"/>
          <w:szCs w:val="20"/>
          <w:highlight w:val="white"/>
        </w:rPr>
      </w:pPr>
    </w:p>
    <w:p w14:paraId="0000001E" w14:textId="33DD449C" w:rsidR="00723F21" w:rsidRPr="008F4C67" w:rsidRDefault="00A9237B" w:rsidP="006733D8">
      <w:pPr>
        <w:jc w:val="both"/>
        <w:rPr>
          <w:sz w:val="20"/>
          <w:szCs w:val="20"/>
          <w:highlight w:val="white"/>
        </w:rPr>
      </w:pPr>
      <w:r w:rsidRPr="008F4C67">
        <w:rPr>
          <w:rFonts w:eastAsia="Merriweather"/>
          <w:b/>
          <w:sz w:val="24"/>
          <w:szCs w:val="24"/>
          <w:highlight w:val="white"/>
        </w:rPr>
        <w:t xml:space="preserve">Ecografia cerebral </w:t>
      </w:r>
      <w:proofErr w:type="spellStart"/>
      <w:proofErr w:type="gramStart"/>
      <w:r w:rsidRPr="008F4C67">
        <w:rPr>
          <w:rFonts w:eastAsia="Merriweather"/>
          <w:b/>
          <w:sz w:val="24"/>
          <w:szCs w:val="24"/>
          <w:highlight w:val="white"/>
        </w:rPr>
        <w:t>transfontanelar</w:t>
      </w:r>
      <w:proofErr w:type="spellEnd"/>
      <w:r w:rsidR="006733D8" w:rsidRPr="008F4C67">
        <w:rPr>
          <w:rFonts w:eastAsia="Merriweather"/>
          <w:b/>
          <w:sz w:val="24"/>
          <w:szCs w:val="24"/>
          <w:highlight w:val="white"/>
        </w:rPr>
        <w:t>:</w:t>
      </w:r>
      <w:r w:rsidRPr="008F4C67">
        <w:rPr>
          <w:rFonts w:eastAsia="Merriweather"/>
          <w:sz w:val="20"/>
          <w:szCs w:val="20"/>
          <w:highlight w:val="white"/>
        </w:rPr>
        <w:t>.</w:t>
      </w:r>
      <w:proofErr w:type="gramEnd"/>
    </w:p>
    <w:p w14:paraId="12E50E70" w14:textId="77777777" w:rsidR="006733D8" w:rsidRPr="008F4C67" w:rsidRDefault="006733D8" w:rsidP="006733D8">
      <w:pPr>
        <w:spacing w:after="240"/>
        <w:jc w:val="both"/>
        <w:rPr>
          <w:rFonts w:eastAsia="Merriweather"/>
          <w:sz w:val="20"/>
          <w:szCs w:val="20"/>
          <w:highlight w:val="white"/>
        </w:rPr>
      </w:pPr>
    </w:p>
    <w:p w14:paraId="0000001F" w14:textId="02768540" w:rsidR="00723F21" w:rsidRPr="008F4C67" w:rsidRDefault="006733D8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rFonts w:eastAsia="Merriweather"/>
          <w:sz w:val="20"/>
          <w:szCs w:val="20"/>
          <w:highlight w:val="white"/>
        </w:rPr>
        <w:t xml:space="preserve">     </w:t>
      </w:r>
      <w:r w:rsidR="00A9237B" w:rsidRPr="008F4C67">
        <w:rPr>
          <w:rFonts w:eastAsia="Merriweather"/>
          <w:sz w:val="20"/>
          <w:szCs w:val="20"/>
          <w:highlight w:val="white"/>
        </w:rPr>
        <w:t>Eventual ressonância magnética ou tomografia axial computorizada crânio-encefálica se complicações neurológicas.</w:t>
      </w:r>
    </w:p>
    <w:p w14:paraId="00000020" w14:textId="793A73B9" w:rsidR="00723F21" w:rsidRPr="008F4C67" w:rsidRDefault="00A9237B" w:rsidP="006733D8">
      <w:pPr>
        <w:spacing w:after="240"/>
        <w:jc w:val="both"/>
        <w:rPr>
          <w:rFonts w:eastAsia="Merriweather"/>
          <w:sz w:val="20"/>
          <w:szCs w:val="20"/>
          <w:highlight w:val="white"/>
        </w:rPr>
      </w:pPr>
      <w:r w:rsidRPr="008F4C67">
        <w:rPr>
          <w:rFonts w:eastAsia="Merriweather"/>
          <w:sz w:val="20"/>
          <w:szCs w:val="20"/>
          <w:highlight w:val="white"/>
        </w:rPr>
        <w:t>Teste do pezinho:</w:t>
      </w:r>
      <w:r w:rsidR="008F4C67" w:rsidRPr="008F4C67">
        <w:rPr>
          <w:rFonts w:eastAsia="Merriweather"/>
          <w:sz w:val="20"/>
          <w:szCs w:val="20"/>
          <w:highlight w:val="white"/>
        </w:rPr>
        <w:t xml:space="preserve"> </w:t>
      </w:r>
      <w:r w:rsidRPr="008F4C67">
        <w:rPr>
          <w:rFonts w:eastAsia="Merriweather"/>
          <w:sz w:val="20"/>
          <w:szCs w:val="20"/>
          <w:highlight w:val="white"/>
        </w:rPr>
        <w:t>checar coleta e resultados</w:t>
      </w:r>
      <w:r w:rsidR="006733D8" w:rsidRPr="008F4C67">
        <w:rPr>
          <w:rFonts w:eastAsia="Merriweather"/>
          <w:sz w:val="20"/>
          <w:szCs w:val="20"/>
          <w:highlight w:val="white"/>
        </w:rPr>
        <w:t>.</w:t>
      </w:r>
    </w:p>
    <w:p w14:paraId="00000022" w14:textId="13E119F9" w:rsidR="00723F21" w:rsidRPr="008F4C67" w:rsidRDefault="006733D8" w:rsidP="006733D8">
      <w:pPr>
        <w:pStyle w:val="PargrafodaLista"/>
        <w:numPr>
          <w:ilvl w:val="0"/>
          <w:numId w:val="6"/>
        </w:numPr>
        <w:spacing w:after="240"/>
        <w:jc w:val="both"/>
        <w:rPr>
          <w:b/>
          <w:sz w:val="24"/>
          <w:szCs w:val="24"/>
          <w:highlight w:val="white"/>
        </w:rPr>
      </w:pPr>
      <w:r w:rsidRPr="008F4C67">
        <w:rPr>
          <w:b/>
          <w:sz w:val="24"/>
          <w:szCs w:val="24"/>
          <w:highlight w:val="white"/>
        </w:rPr>
        <w:lastRenderedPageBreak/>
        <w:t>Tratamento:</w:t>
      </w:r>
    </w:p>
    <w:p w14:paraId="04268FCC" w14:textId="0FB2C60A" w:rsidR="006733D8" w:rsidRPr="008F4C67" w:rsidRDefault="006733D8" w:rsidP="006733D8">
      <w:pPr>
        <w:spacing w:after="240"/>
        <w:jc w:val="both"/>
        <w:rPr>
          <w:b/>
          <w:sz w:val="24"/>
          <w:szCs w:val="24"/>
          <w:highlight w:val="white"/>
        </w:rPr>
      </w:pPr>
      <w:r w:rsidRPr="008F4C67">
        <w:rPr>
          <w:b/>
          <w:sz w:val="24"/>
          <w:szCs w:val="24"/>
          <w:highlight w:val="white"/>
        </w:rPr>
        <w:t xml:space="preserve">Internar o </w:t>
      </w:r>
      <w:proofErr w:type="spellStart"/>
      <w:r w:rsidRPr="008F4C67">
        <w:rPr>
          <w:b/>
          <w:sz w:val="24"/>
          <w:szCs w:val="24"/>
          <w:highlight w:val="white"/>
        </w:rPr>
        <w:t>Récem</w:t>
      </w:r>
      <w:proofErr w:type="spellEnd"/>
      <w:r w:rsidRPr="008F4C67">
        <w:rPr>
          <w:b/>
          <w:sz w:val="24"/>
          <w:szCs w:val="24"/>
          <w:highlight w:val="white"/>
        </w:rPr>
        <w:t>- nascido</w:t>
      </w:r>
      <w:r w:rsidR="00A9237B" w:rsidRPr="008F4C67">
        <w:rPr>
          <w:b/>
          <w:sz w:val="24"/>
          <w:szCs w:val="24"/>
          <w:highlight w:val="white"/>
        </w:rPr>
        <w:t>.</w:t>
      </w:r>
      <w:bookmarkStart w:id="0" w:name="_srf3rpbk7t6m" w:colFirst="0" w:colLast="0"/>
      <w:bookmarkEnd w:id="0"/>
    </w:p>
    <w:p w14:paraId="00000024" w14:textId="0CF73E88" w:rsidR="00723F21" w:rsidRPr="008F4C67" w:rsidRDefault="00A9237B" w:rsidP="006733D8">
      <w:pPr>
        <w:spacing w:after="240"/>
        <w:jc w:val="both"/>
        <w:rPr>
          <w:b/>
          <w:sz w:val="24"/>
          <w:szCs w:val="24"/>
          <w:highlight w:val="white"/>
        </w:rPr>
      </w:pPr>
      <w:proofErr w:type="spellStart"/>
      <w:r w:rsidRPr="008F4C67">
        <w:rPr>
          <w:b/>
          <w:sz w:val="24"/>
          <w:szCs w:val="24"/>
          <w:highlight w:val="white"/>
        </w:rPr>
        <w:t>Antibioterapia</w:t>
      </w:r>
      <w:proofErr w:type="spellEnd"/>
    </w:p>
    <w:p w14:paraId="00000025" w14:textId="3678A476" w:rsidR="00723F21" w:rsidRPr="008F4C67" w:rsidRDefault="006733D8" w:rsidP="006733D8">
      <w:pPr>
        <w:spacing w:after="240"/>
        <w:jc w:val="both"/>
        <w:rPr>
          <w:rFonts w:eastAsia="Merriweather"/>
          <w:sz w:val="20"/>
          <w:szCs w:val="20"/>
          <w:highlight w:val="white"/>
        </w:rPr>
      </w:pPr>
      <w:r w:rsidRPr="008F4C67">
        <w:rPr>
          <w:rFonts w:eastAsia="Merriweather"/>
          <w:sz w:val="20"/>
          <w:szCs w:val="20"/>
          <w:highlight w:val="white"/>
        </w:rPr>
        <w:t xml:space="preserve">      </w:t>
      </w:r>
      <w:r w:rsidR="00A9237B" w:rsidRPr="008F4C67">
        <w:rPr>
          <w:rFonts w:eastAsia="Merriweather"/>
          <w:sz w:val="20"/>
          <w:szCs w:val="20"/>
          <w:highlight w:val="white"/>
        </w:rPr>
        <w:t xml:space="preserve">Não podendo excluir </w:t>
      </w:r>
      <w:proofErr w:type="spellStart"/>
      <w:r w:rsidR="00A9237B" w:rsidRPr="008F4C67">
        <w:rPr>
          <w:rFonts w:eastAsia="Merriweather"/>
          <w:sz w:val="20"/>
          <w:szCs w:val="20"/>
          <w:highlight w:val="white"/>
        </w:rPr>
        <w:t>sepsis</w:t>
      </w:r>
      <w:proofErr w:type="spellEnd"/>
      <w:r w:rsidR="00A9237B" w:rsidRPr="008F4C67">
        <w:rPr>
          <w:rFonts w:eastAsia="Merriweather"/>
          <w:sz w:val="20"/>
          <w:szCs w:val="20"/>
          <w:highlight w:val="white"/>
        </w:rPr>
        <w:t xml:space="preserve"> neonatal em RN gravemente doente deve ser iniciada </w:t>
      </w:r>
      <w:proofErr w:type="spellStart"/>
      <w:r w:rsidR="00A9237B" w:rsidRPr="008F4C67">
        <w:rPr>
          <w:rFonts w:eastAsia="Merriweather"/>
          <w:sz w:val="20"/>
          <w:szCs w:val="20"/>
          <w:highlight w:val="white"/>
        </w:rPr>
        <w:t>antibioterapia</w:t>
      </w:r>
      <w:proofErr w:type="spellEnd"/>
      <w:r w:rsidR="00A9237B" w:rsidRPr="008F4C67">
        <w:rPr>
          <w:rFonts w:eastAsia="Merriweather"/>
          <w:sz w:val="20"/>
          <w:szCs w:val="20"/>
          <w:highlight w:val="white"/>
        </w:rPr>
        <w:t xml:space="preserve"> empírica após colheitas para exames culturais.</w:t>
      </w:r>
    </w:p>
    <w:p w14:paraId="00000026" w14:textId="09D54D2C" w:rsidR="00723F21" w:rsidRPr="008F4C67" w:rsidRDefault="00A9237B" w:rsidP="006733D8">
      <w:pPr>
        <w:spacing w:after="240"/>
        <w:jc w:val="both"/>
        <w:rPr>
          <w:rFonts w:eastAsia="Merriweather"/>
          <w:b/>
          <w:sz w:val="24"/>
          <w:szCs w:val="24"/>
          <w:highlight w:val="white"/>
        </w:rPr>
      </w:pPr>
      <w:r w:rsidRPr="008F4C67">
        <w:rPr>
          <w:rFonts w:eastAsia="Merriweather"/>
          <w:b/>
          <w:sz w:val="24"/>
          <w:szCs w:val="24"/>
          <w:highlight w:val="white"/>
        </w:rPr>
        <w:t>Alimentação:</w:t>
      </w:r>
    </w:p>
    <w:p w14:paraId="00000027" w14:textId="3B6800E3" w:rsidR="00723F21" w:rsidRPr="008F4C67" w:rsidRDefault="006733D8" w:rsidP="006733D8">
      <w:pPr>
        <w:spacing w:after="240"/>
        <w:jc w:val="both"/>
        <w:rPr>
          <w:rFonts w:eastAsia="Merriweather"/>
          <w:sz w:val="20"/>
          <w:szCs w:val="20"/>
          <w:highlight w:val="white"/>
        </w:rPr>
      </w:pPr>
      <w:r w:rsidRPr="008F4C67">
        <w:rPr>
          <w:rFonts w:eastAsia="Merriweather"/>
          <w:sz w:val="20"/>
          <w:szCs w:val="20"/>
          <w:highlight w:val="white"/>
        </w:rPr>
        <w:t xml:space="preserve">      </w:t>
      </w:r>
      <w:r w:rsidR="00A9237B" w:rsidRPr="008F4C67">
        <w:rPr>
          <w:rFonts w:eastAsia="Merriweather"/>
          <w:sz w:val="20"/>
          <w:szCs w:val="20"/>
          <w:highlight w:val="white"/>
        </w:rPr>
        <w:t xml:space="preserve">Se RN estável, a aceitar alimentação </w:t>
      </w:r>
      <w:proofErr w:type="gramStart"/>
      <w:r w:rsidR="00A9237B" w:rsidRPr="008F4C67">
        <w:rPr>
          <w:rFonts w:eastAsia="Merriweather"/>
          <w:sz w:val="20"/>
          <w:szCs w:val="20"/>
          <w:highlight w:val="white"/>
        </w:rPr>
        <w:t>entérica ,reforço</w:t>
      </w:r>
      <w:proofErr w:type="gramEnd"/>
      <w:r w:rsidR="00A9237B" w:rsidRPr="008F4C67">
        <w:rPr>
          <w:rFonts w:eastAsia="Merriweather"/>
          <w:sz w:val="20"/>
          <w:szCs w:val="20"/>
          <w:highlight w:val="white"/>
        </w:rPr>
        <w:t xml:space="preserve"> hídrico com leite materno ( ou LHP) e reavaliação clínica com peso em 24 horas. Se estado clínico duvidoso internar, mantendo alimentação entérica, se necessário por sonda nasogástrica (SNG) - leite materno (LM) extraído, LHP ou Fórmula.</w:t>
      </w:r>
    </w:p>
    <w:p w14:paraId="00000028" w14:textId="74656F30" w:rsidR="00723F21" w:rsidRPr="008F4C67" w:rsidRDefault="00A9237B" w:rsidP="006733D8">
      <w:pPr>
        <w:spacing w:after="240"/>
        <w:jc w:val="both"/>
        <w:rPr>
          <w:rFonts w:eastAsia="Merriweather"/>
          <w:b/>
          <w:sz w:val="24"/>
          <w:szCs w:val="24"/>
          <w:highlight w:val="white"/>
        </w:rPr>
      </w:pPr>
      <w:proofErr w:type="spellStart"/>
      <w:r w:rsidRPr="008F4C67">
        <w:rPr>
          <w:rFonts w:eastAsia="Merriweather"/>
          <w:b/>
          <w:sz w:val="24"/>
          <w:szCs w:val="24"/>
          <w:highlight w:val="white"/>
        </w:rPr>
        <w:t>Fluidoterapia</w:t>
      </w:r>
      <w:proofErr w:type="spellEnd"/>
      <w:r w:rsidRPr="008F4C67">
        <w:rPr>
          <w:rFonts w:eastAsia="Merriweather"/>
          <w:b/>
          <w:sz w:val="24"/>
          <w:szCs w:val="24"/>
          <w:highlight w:val="white"/>
        </w:rPr>
        <w:t>:</w:t>
      </w:r>
    </w:p>
    <w:p w14:paraId="00000029" w14:textId="34F31183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 </w:t>
      </w:r>
      <w:r w:rsidR="00A9237B" w:rsidRPr="008F4C67">
        <w:rPr>
          <w:sz w:val="20"/>
          <w:szCs w:val="20"/>
          <w:highlight w:val="white"/>
        </w:rPr>
        <w:t>Deve ser realizada em duas fases:</w:t>
      </w:r>
    </w:p>
    <w:p w14:paraId="7CED7D00" w14:textId="77777777" w:rsidR="00AC0A76" w:rsidRPr="008F4C67" w:rsidRDefault="00A9237B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b/>
          <w:sz w:val="20"/>
          <w:szCs w:val="20"/>
          <w:highlight w:val="white"/>
        </w:rPr>
        <w:t>Fase de emergência</w:t>
      </w:r>
      <w:r w:rsidR="00AC0A76" w:rsidRPr="008F4C67">
        <w:rPr>
          <w:b/>
          <w:sz w:val="20"/>
          <w:szCs w:val="20"/>
          <w:highlight w:val="white"/>
        </w:rPr>
        <w:t>:</w:t>
      </w:r>
      <w:r w:rsidRPr="008F4C67">
        <w:rPr>
          <w:sz w:val="20"/>
          <w:szCs w:val="20"/>
          <w:highlight w:val="white"/>
        </w:rPr>
        <w:t xml:space="preserve"> </w:t>
      </w:r>
    </w:p>
    <w:p w14:paraId="0000002A" w14:textId="1F741A02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  </w:t>
      </w:r>
      <w:r w:rsidR="00A9237B" w:rsidRPr="008F4C67">
        <w:rPr>
          <w:sz w:val="20"/>
          <w:szCs w:val="20"/>
          <w:highlight w:val="white"/>
        </w:rPr>
        <w:t>(reposição do volume intravascular no caso de hipovolemia significativa</w:t>
      </w:r>
      <w:proofErr w:type="gramStart"/>
      <w:r w:rsidR="00A9237B" w:rsidRPr="008F4C67">
        <w:rPr>
          <w:sz w:val="20"/>
          <w:szCs w:val="20"/>
          <w:highlight w:val="white"/>
        </w:rPr>
        <w:t>);está</w:t>
      </w:r>
      <w:proofErr w:type="gramEnd"/>
      <w:r w:rsidR="00A9237B" w:rsidRPr="008F4C67">
        <w:rPr>
          <w:sz w:val="20"/>
          <w:szCs w:val="20"/>
          <w:highlight w:val="white"/>
        </w:rPr>
        <w:t xml:space="preserve"> indicada a administração de </w:t>
      </w:r>
      <w:proofErr w:type="spellStart"/>
      <w:r w:rsidR="00A9237B" w:rsidRPr="008F4C67">
        <w:rPr>
          <w:sz w:val="20"/>
          <w:szCs w:val="20"/>
          <w:highlight w:val="white"/>
        </w:rPr>
        <w:t>bólus</w:t>
      </w:r>
      <w:proofErr w:type="spellEnd"/>
      <w:r w:rsidR="00A9237B" w:rsidRPr="008F4C67">
        <w:rPr>
          <w:sz w:val="20"/>
          <w:szCs w:val="20"/>
          <w:highlight w:val="white"/>
        </w:rPr>
        <w:t xml:space="preserve"> de 10 a 20 </w:t>
      </w:r>
      <w:proofErr w:type="spellStart"/>
      <w:r w:rsidR="00A9237B" w:rsidRPr="008F4C67">
        <w:rPr>
          <w:sz w:val="20"/>
          <w:szCs w:val="20"/>
          <w:highlight w:val="white"/>
        </w:rPr>
        <w:t>mL</w:t>
      </w:r>
      <w:proofErr w:type="spellEnd"/>
      <w:r w:rsidR="00A9237B" w:rsidRPr="008F4C67">
        <w:rPr>
          <w:sz w:val="20"/>
          <w:szCs w:val="20"/>
          <w:highlight w:val="white"/>
        </w:rPr>
        <w:t xml:space="preserve">/Kg de soro, </w:t>
      </w:r>
    </w:p>
    <w:p w14:paraId="0000002B" w14:textId="2B4709E4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b/>
          <w:sz w:val="20"/>
          <w:szCs w:val="20"/>
          <w:highlight w:val="white"/>
        </w:rPr>
        <w:t xml:space="preserve">Fase de </w:t>
      </w:r>
      <w:proofErr w:type="spellStart"/>
      <w:r w:rsidRPr="008F4C67">
        <w:rPr>
          <w:b/>
          <w:sz w:val="20"/>
          <w:szCs w:val="20"/>
          <w:highlight w:val="white"/>
        </w:rPr>
        <w:t>Rehidratação</w:t>
      </w:r>
      <w:proofErr w:type="spellEnd"/>
      <w:r w:rsidRPr="008F4C67">
        <w:rPr>
          <w:b/>
          <w:sz w:val="20"/>
          <w:szCs w:val="20"/>
          <w:highlight w:val="white"/>
        </w:rPr>
        <w:t>:</w:t>
      </w:r>
    </w:p>
    <w:p w14:paraId="0000002C" w14:textId="6368AC7D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</w:t>
      </w:r>
      <w:r w:rsidR="00A9237B" w:rsidRPr="008F4C67">
        <w:rPr>
          <w:sz w:val="20"/>
          <w:szCs w:val="20"/>
          <w:highlight w:val="white"/>
        </w:rPr>
        <w:t xml:space="preserve">No caso de NA+ (&lt; 170 </w:t>
      </w:r>
      <w:proofErr w:type="spellStart"/>
      <w:r w:rsidR="00A9237B" w:rsidRPr="008F4C67">
        <w:rPr>
          <w:sz w:val="20"/>
          <w:szCs w:val="20"/>
          <w:highlight w:val="white"/>
        </w:rPr>
        <w:t>mEq</w:t>
      </w:r>
      <w:proofErr w:type="spellEnd"/>
      <w:r w:rsidR="00A9237B" w:rsidRPr="008F4C67">
        <w:rPr>
          <w:sz w:val="20"/>
          <w:szCs w:val="20"/>
          <w:highlight w:val="white"/>
        </w:rPr>
        <w:t xml:space="preserve">/L) está recomendada a utilização de soro fisiológico,10 a 20 </w:t>
      </w:r>
      <w:proofErr w:type="spellStart"/>
      <w:r w:rsidR="00A9237B" w:rsidRPr="008F4C67">
        <w:rPr>
          <w:sz w:val="20"/>
          <w:szCs w:val="20"/>
          <w:highlight w:val="white"/>
        </w:rPr>
        <w:t>mL</w:t>
      </w:r>
      <w:proofErr w:type="spellEnd"/>
      <w:r w:rsidR="00A9237B" w:rsidRPr="008F4C67">
        <w:rPr>
          <w:sz w:val="20"/>
          <w:szCs w:val="20"/>
          <w:highlight w:val="white"/>
        </w:rPr>
        <w:t xml:space="preserve">/Kg de </w:t>
      </w:r>
      <w:proofErr w:type="spellStart"/>
      <w:proofErr w:type="gramStart"/>
      <w:r w:rsidR="00A9237B" w:rsidRPr="008F4C67">
        <w:rPr>
          <w:sz w:val="20"/>
          <w:szCs w:val="20"/>
          <w:highlight w:val="white"/>
        </w:rPr>
        <w:t>soro,a</w:t>
      </w:r>
      <w:proofErr w:type="spellEnd"/>
      <w:proofErr w:type="gramEnd"/>
      <w:r w:rsidR="00A9237B" w:rsidRPr="008F4C67">
        <w:rPr>
          <w:sz w:val="20"/>
          <w:szCs w:val="20"/>
          <w:highlight w:val="white"/>
        </w:rPr>
        <w:t xml:space="preserve"> cada 20-45 min. Podendo ser repetido se </w:t>
      </w:r>
      <w:proofErr w:type="spellStart"/>
      <w:r w:rsidR="00A9237B" w:rsidRPr="008F4C67">
        <w:rPr>
          <w:sz w:val="20"/>
          <w:szCs w:val="20"/>
          <w:highlight w:val="white"/>
        </w:rPr>
        <w:t>necessário,até</w:t>
      </w:r>
      <w:proofErr w:type="spellEnd"/>
      <w:r w:rsidR="00A9237B" w:rsidRPr="008F4C67">
        <w:rPr>
          <w:sz w:val="20"/>
          <w:szCs w:val="20"/>
          <w:highlight w:val="white"/>
        </w:rPr>
        <w:t xml:space="preserve"> ter </w:t>
      </w:r>
      <w:proofErr w:type="spellStart"/>
      <w:r w:rsidR="00A9237B" w:rsidRPr="008F4C67">
        <w:rPr>
          <w:sz w:val="20"/>
          <w:szCs w:val="20"/>
          <w:highlight w:val="white"/>
        </w:rPr>
        <w:t>diurese.CORRIGIR</w:t>
      </w:r>
      <w:proofErr w:type="spellEnd"/>
      <w:r w:rsidR="00A9237B" w:rsidRPr="008F4C67">
        <w:rPr>
          <w:sz w:val="20"/>
          <w:szCs w:val="20"/>
          <w:highlight w:val="white"/>
        </w:rPr>
        <w:t xml:space="preserve"> EM 48H.</w:t>
      </w:r>
    </w:p>
    <w:p w14:paraId="0000002D" w14:textId="2EBAAF0D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</w:t>
      </w:r>
      <w:r w:rsidR="00A9237B" w:rsidRPr="008F4C67">
        <w:rPr>
          <w:sz w:val="20"/>
          <w:szCs w:val="20"/>
          <w:highlight w:val="white"/>
        </w:rPr>
        <w:t xml:space="preserve">Se a Desidratação </w:t>
      </w:r>
      <w:proofErr w:type="spellStart"/>
      <w:proofErr w:type="gramStart"/>
      <w:r w:rsidR="00A9237B" w:rsidRPr="008F4C67">
        <w:rPr>
          <w:sz w:val="20"/>
          <w:szCs w:val="20"/>
          <w:highlight w:val="white"/>
        </w:rPr>
        <w:t>Hipernatrémica</w:t>
      </w:r>
      <w:proofErr w:type="spellEnd"/>
      <w:r w:rsidR="00A9237B" w:rsidRPr="008F4C67">
        <w:rPr>
          <w:sz w:val="20"/>
          <w:szCs w:val="20"/>
          <w:highlight w:val="white"/>
        </w:rPr>
        <w:t xml:space="preserve">  com</w:t>
      </w:r>
      <w:proofErr w:type="gramEnd"/>
      <w:r w:rsidR="00A9237B" w:rsidRPr="008F4C67">
        <w:rPr>
          <w:sz w:val="20"/>
          <w:szCs w:val="20"/>
          <w:highlight w:val="white"/>
        </w:rPr>
        <w:t xml:space="preserve">  NA+ (= ou &gt; 170 </w:t>
      </w:r>
      <w:proofErr w:type="spellStart"/>
      <w:r w:rsidR="00A9237B" w:rsidRPr="008F4C67">
        <w:rPr>
          <w:sz w:val="20"/>
          <w:szCs w:val="20"/>
          <w:highlight w:val="white"/>
        </w:rPr>
        <w:t>mEq</w:t>
      </w:r>
      <w:proofErr w:type="spellEnd"/>
      <w:r w:rsidR="00A9237B" w:rsidRPr="008F4C67">
        <w:rPr>
          <w:sz w:val="20"/>
          <w:szCs w:val="20"/>
          <w:highlight w:val="white"/>
        </w:rPr>
        <w:t>/L):</w:t>
      </w:r>
    </w:p>
    <w:p w14:paraId="0000002E" w14:textId="60744C9B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D</w:t>
      </w:r>
      <w:r w:rsidR="00A9237B" w:rsidRPr="008F4C67">
        <w:rPr>
          <w:sz w:val="20"/>
          <w:szCs w:val="20"/>
          <w:highlight w:val="white"/>
        </w:rPr>
        <w:t xml:space="preserve">everá ser administrado </w:t>
      </w:r>
      <w:proofErr w:type="spellStart"/>
      <w:r w:rsidR="00A9237B" w:rsidRPr="008F4C67">
        <w:rPr>
          <w:sz w:val="20"/>
          <w:szCs w:val="20"/>
          <w:highlight w:val="white"/>
        </w:rPr>
        <w:t>bólus</w:t>
      </w:r>
      <w:proofErr w:type="spellEnd"/>
      <w:r w:rsidR="00A9237B" w:rsidRPr="008F4C67">
        <w:rPr>
          <w:sz w:val="20"/>
          <w:szCs w:val="20"/>
          <w:highlight w:val="white"/>
        </w:rPr>
        <w:t xml:space="preserve"> de soro preparado com uma concentração de sódio no máximo 15 </w:t>
      </w:r>
      <w:proofErr w:type="spellStart"/>
      <w:r w:rsidR="00A9237B" w:rsidRPr="008F4C67">
        <w:rPr>
          <w:sz w:val="20"/>
          <w:szCs w:val="20"/>
          <w:highlight w:val="white"/>
        </w:rPr>
        <w:t>mEq</w:t>
      </w:r>
      <w:proofErr w:type="spellEnd"/>
      <w:r w:rsidR="00A9237B" w:rsidRPr="008F4C67">
        <w:rPr>
          <w:sz w:val="20"/>
          <w:szCs w:val="20"/>
          <w:highlight w:val="white"/>
        </w:rPr>
        <w:t xml:space="preserve">/L abaixo da natremia do doente. </w:t>
      </w:r>
    </w:p>
    <w:p w14:paraId="0000002F" w14:textId="5037819D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</w:t>
      </w:r>
      <w:r w:rsidR="00A9237B" w:rsidRPr="008F4C67">
        <w:rPr>
          <w:sz w:val="20"/>
          <w:szCs w:val="20"/>
          <w:highlight w:val="white"/>
        </w:rPr>
        <w:t xml:space="preserve">Pode ser calculada recorrendo à seguinte fórmula: </w:t>
      </w:r>
    </w:p>
    <w:p w14:paraId="00000030" w14:textId="140980D0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  </w:t>
      </w:r>
      <w:r w:rsidR="00A9237B" w:rsidRPr="008F4C67">
        <w:rPr>
          <w:sz w:val="20"/>
          <w:szCs w:val="20"/>
          <w:highlight w:val="white"/>
        </w:rPr>
        <w:t>(</w:t>
      </w:r>
      <w:proofErr w:type="spellStart"/>
      <w:r w:rsidR="00A9237B" w:rsidRPr="008F4C67">
        <w:rPr>
          <w:sz w:val="20"/>
          <w:szCs w:val="20"/>
          <w:highlight w:val="white"/>
        </w:rPr>
        <w:t>mL</w:t>
      </w:r>
      <w:proofErr w:type="spellEnd"/>
      <w:r w:rsidR="00A9237B" w:rsidRPr="008F4C67">
        <w:rPr>
          <w:sz w:val="20"/>
          <w:szCs w:val="20"/>
          <w:highlight w:val="white"/>
        </w:rPr>
        <w:t>) = [(sódio sérico do doente - 15) / 3,4], que representa a quantidade de cloreto de sódio (</w:t>
      </w:r>
      <w:proofErr w:type="spellStart"/>
      <w:r w:rsidR="00A9237B" w:rsidRPr="008F4C67">
        <w:rPr>
          <w:sz w:val="20"/>
          <w:szCs w:val="20"/>
          <w:highlight w:val="white"/>
        </w:rPr>
        <w:t>NaCl</w:t>
      </w:r>
      <w:proofErr w:type="spellEnd"/>
      <w:r w:rsidR="00A9237B" w:rsidRPr="008F4C67">
        <w:rPr>
          <w:sz w:val="20"/>
          <w:szCs w:val="20"/>
          <w:highlight w:val="white"/>
        </w:rPr>
        <w:t xml:space="preserve">) a 20% a adicionar para completar 100 </w:t>
      </w:r>
      <w:proofErr w:type="spellStart"/>
      <w:r w:rsidR="00A9237B" w:rsidRPr="008F4C67">
        <w:rPr>
          <w:sz w:val="20"/>
          <w:szCs w:val="20"/>
          <w:highlight w:val="white"/>
        </w:rPr>
        <w:t>mL</w:t>
      </w:r>
      <w:proofErr w:type="spellEnd"/>
      <w:r w:rsidR="00A9237B" w:rsidRPr="008F4C67">
        <w:rPr>
          <w:sz w:val="20"/>
          <w:szCs w:val="20"/>
          <w:highlight w:val="white"/>
        </w:rPr>
        <w:t xml:space="preserve"> de soro (feito com água destilada</w:t>
      </w:r>
      <w:proofErr w:type="gramStart"/>
      <w:r w:rsidR="00A9237B" w:rsidRPr="008F4C67">
        <w:rPr>
          <w:sz w:val="20"/>
          <w:szCs w:val="20"/>
          <w:highlight w:val="white"/>
        </w:rPr>
        <w:t>).CORRIGIR</w:t>
      </w:r>
      <w:proofErr w:type="gramEnd"/>
      <w:r w:rsidR="00A9237B" w:rsidRPr="008F4C67">
        <w:rPr>
          <w:sz w:val="20"/>
          <w:szCs w:val="20"/>
          <w:highlight w:val="white"/>
        </w:rPr>
        <w:t xml:space="preserve"> EM 72H.</w:t>
      </w:r>
    </w:p>
    <w:p w14:paraId="00000031" w14:textId="0E92E091" w:rsidR="00723F21" w:rsidRPr="008F4C67" w:rsidRDefault="00A9237B" w:rsidP="006733D8">
      <w:pPr>
        <w:spacing w:after="240"/>
        <w:jc w:val="both"/>
        <w:rPr>
          <w:b/>
          <w:sz w:val="20"/>
          <w:szCs w:val="20"/>
          <w:highlight w:val="white"/>
        </w:rPr>
      </w:pPr>
      <w:proofErr w:type="gramStart"/>
      <w:r w:rsidRPr="008F4C67">
        <w:rPr>
          <w:b/>
          <w:sz w:val="20"/>
          <w:szCs w:val="20"/>
          <w:highlight w:val="white"/>
        </w:rPr>
        <w:t>Fase  de</w:t>
      </w:r>
      <w:proofErr w:type="gramEnd"/>
      <w:r w:rsidRPr="008F4C67">
        <w:rPr>
          <w:b/>
          <w:sz w:val="20"/>
          <w:szCs w:val="20"/>
          <w:highlight w:val="white"/>
        </w:rPr>
        <w:t xml:space="preserve"> </w:t>
      </w:r>
      <w:proofErr w:type="spellStart"/>
      <w:r w:rsidRPr="008F4C67">
        <w:rPr>
          <w:b/>
          <w:sz w:val="20"/>
          <w:szCs w:val="20"/>
          <w:highlight w:val="white"/>
        </w:rPr>
        <w:t>Rehidratação</w:t>
      </w:r>
      <w:proofErr w:type="spellEnd"/>
      <w:r w:rsidRPr="008F4C67">
        <w:rPr>
          <w:b/>
          <w:sz w:val="20"/>
          <w:szCs w:val="20"/>
          <w:highlight w:val="white"/>
        </w:rPr>
        <w:t>:</w:t>
      </w:r>
    </w:p>
    <w:p w14:paraId="00000032" w14:textId="33F8EA86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Volume De Manutenção + </w:t>
      </w:r>
      <w:proofErr w:type="spellStart"/>
      <w:r w:rsidRPr="008F4C67">
        <w:rPr>
          <w:sz w:val="20"/>
          <w:szCs w:val="20"/>
          <w:highlight w:val="white"/>
        </w:rPr>
        <w:t>Deficit</w:t>
      </w:r>
      <w:proofErr w:type="spellEnd"/>
      <w:r w:rsidRPr="008F4C67">
        <w:rPr>
          <w:sz w:val="20"/>
          <w:szCs w:val="20"/>
          <w:highlight w:val="white"/>
        </w:rPr>
        <w:t xml:space="preserve"> De Agua.</w:t>
      </w:r>
    </w:p>
    <w:p w14:paraId="00000033" w14:textId="3A6B91A2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</w:t>
      </w:r>
      <w:r w:rsidR="00A9237B" w:rsidRPr="008F4C67">
        <w:rPr>
          <w:sz w:val="20"/>
          <w:szCs w:val="20"/>
          <w:highlight w:val="white"/>
        </w:rPr>
        <w:t xml:space="preserve">Para o cálculo das necessidades diárias de manutenção :100 </w:t>
      </w:r>
      <w:proofErr w:type="spellStart"/>
      <w:r w:rsidR="00A9237B" w:rsidRPr="008F4C67">
        <w:rPr>
          <w:sz w:val="20"/>
          <w:szCs w:val="20"/>
          <w:highlight w:val="white"/>
        </w:rPr>
        <w:t>mL</w:t>
      </w:r>
      <w:proofErr w:type="spellEnd"/>
      <w:r w:rsidR="00A9237B" w:rsidRPr="008F4C67">
        <w:rPr>
          <w:sz w:val="20"/>
          <w:szCs w:val="20"/>
          <w:highlight w:val="white"/>
        </w:rPr>
        <w:t>/Kg/dia</w:t>
      </w:r>
    </w:p>
    <w:p w14:paraId="00000034" w14:textId="68417382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</w:t>
      </w:r>
      <w:r w:rsidR="00A9237B" w:rsidRPr="008F4C67">
        <w:rPr>
          <w:sz w:val="20"/>
          <w:szCs w:val="20"/>
          <w:highlight w:val="white"/>
        </w:rPr>
        <w:t>Assumindo que 70% do peso corporal do RN é água, o défice de água livre será (</w:t>
      </w:r>
      <w:proofErr w:type="spellStart"/>
      <w:r w:rsidR="00A9237B" w:rsidRPr="008F4C67">
        <w:rPr>
          <w:sz w:val="20"/>
          <w:szCs w:val="20"/>
          <w:highlight w:val="white"/>
        </w:rPr>
        <w:t>mL</w:t>
      </w:r>
      <w:proofErr w:type="spellEnd"/>
      <w:r w:rsidR="00A9237B" w:rsidRPr="008F4C67">
        <w:rPr>
          <w:sz w:val="20"/>
          <w:szCs w:val="20"/>
          <w:highlight w:val="white"/>
        </w:rPr>
        <w:t>) = [0,7 x peso (g) x ((Na+ sérico / Na+ desejado) – 1)].</w:t>
      </w:r>
    </w:p>
    <w:p w14:paraId="00000035" w14:textId="2D50C951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 </w:t>
      </w:r>
      <w:r w:rsidR="00A9237B" w:rsidRPr="008F4C67">
        <w:rPr>
          <w:sz w:val="20"/>
          <w:szCs w:val="20"/>
          <w:highlight w:val="white"/>
        </w:rPr>
        <w:t xml:space="preserve">Lembrar de utilizar na fase de </w:t>
      </w:r>
      <w:proofErr w:type="gramStart"/>
      <w:r w:rsidR="00A9237B" w:rsidRPr="008F4C67">
        <w:rPr>
          <w:sz w:val="20"/>
          <w:szCs w:val="20"/>
          <w:highlight w:val="white"/>
        </w:rPr>
        <w:t>hidratação  o</w:t>
      </w:r>
      <w:proofErr w:type="gramEnd"/>
      <w:r w:rsidR="00A9237B" w:rsidRPr="008F4C67">
        <w:rPr>
          <w:sz w:val="20"/>
          <w:szCs w:val="20"/>
          <w:highlight w:val="white"/>
        </w:rPr>
        <w:t xml:space="preserve"> sódio, cálcio, glicose a 5% (fornece cerca de 20% das necessidades calóricas diárias) e, após normalização da função renal e diurese, deverá ser adicionado potássio. </w:t>
      </w:r>
    </w:p>
    <w:p w14:paraId="00000036" w14:textId="265330A4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lastRenderedPageBreak/>
        <w:t xml:space="preserve">       </w:t>
      </w:r>
      <w:r w:rsidR="00A9237B" w:rsidRPr="008F4C67">
        <w:rPr>
          <w:sz w:val="20"/>
          <w:szCs w:val="20"/>
          <w:highlight w:val="white"/>
        </w:rPr>
        <w:t xml:space="preserve">A monitorização clínica e laboratorial deve ser realizada a cada 4 a 6 horas, com o respectivo ajuste da solução intravenosa (osmolaridade e/ou velocidade de perfusão), de modo a assegurar a descida lenta da natremia, a um ritmo inferior a 0,6 </w:t>
      </w:r>
      <w:proofErr w:type="spellStart"/>
      <w:r w:rsidR="00A9237B" w:rsidRPr="008F4C67">
        <w:rPr>
          <w:sz w:val="20"/>
          <w:szCs w:val="20"/>
          <w:highlight w:val="white"/>
        </w:rPr>
        <w:t>mEq</w:t>
      </w:r>
      <w:proofErr w:type="spellEnd"/>
      <w:r w:rsidR="00A9237B" w:rsidRPr="008F4C67">
        <w:rPr>
          <w:sz w:val="20"/>
          <w:szCs w:val="20"/>
          <w:highlight w:val="white"/>
        </w:rPr>
        <w:t>/L/h.</w:t>
      </w:r>
    </w:p>
    <w:p w14:paraId="00000037" w14:textId="77777777" w:rsidR="00723F21" w:rsidRPr="008F4C67" w:rsidRDefault="00A9237B" w:rsidP="006733D8">
      <w:pPr>
        <w:spacing w:after="240"/>
        <w:jc w:val="both"/>
        <w:rPr>
          <w:b/>
          <w:sz w:val="20"/>
          <w:szCs w:val="20"/>
          <w:highlight w:val="white"/>
        </w:rPr>
      </w:pPr>
      <w:r w:rsidRPr="008F4C67">
        <w:rPr>
          <w:b/>
          <w:sz w:val="20"/>
          <w:szCs w:val="20"/>
          <w:highlight w:val="white"/>
        </w:rPr>
        <w:t xml:space="preserve">Se Desidratação </w:t>
      </w:r>
      <w:proofErr w:type="spellStart"/>
      <w:r w:rsidRPr="008F4C67">
        <w:rPr>
          <w:b/>
          <w:sz w:val="20"/>
          <w:szCs w:val="20"/>
          <w:highlight w:val="white"/>
        </w:rPr>
        <w:t>hipernatrémica</w:t>
      </w:r>
      <w:proofErr w:type="spellEnd"/>
      <w:r w:rsidRPr="008F4C67">
        <w:rPr>
          <w:b/>
          <w:sz w:val="20"/>
          <w:szCs w:val="20"/>
          <w:highlight w:val="white"/>
        </w:rPr>
        <w:t xml:space="preserve"> + convulsões:</w:t>
      </w:r>
    </w:p>
    <w:p w14:paraId="00000038" w14:textId="5DEB48C2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  É</w:t>
      </w:r>
      <w:r w:rsidR="00A9237B" w:rsidRPr="008F4C67">
        <w:rPr>
          <w:sz w:val="20"/>
          <w:szCs w:val="20"/>
          <w:highlight w:val="white"/>
        </w:rPr>
        <w:t xml:space="preserve"> a manifestação clínica mais comum de edema cerebral. Nesta situação está recomendada a administração de </w:t>
      </w:r>
      <w:proofErr w:type="spellStart"/>
      <w:r w:rsidR="00A9237B" w:rsidRPr="008F4C67">
        <w:rPr>
          <w:sz w:val="20"/>
          <w:szCs w:val="20"/>
          <w:highlight w:val="white"/>
        </w:rPr>
        <w:t>NaCl</w:t>
      </w:r>
      <w:proofErr w:type="spellEnd"/>
      <w:r w:rsidR="00A9237B" w:rsidRPr="008F4C67">
        <w:rPr>
          <w:sz w:val="20"/>
          <w:szCs w:val="20"/>
          <w:highlight w:val="white"/>
        </w:rPr>
        <w:t xml:space="preserve"> a 3% (85 </w:t>
      </w:r>
      <w:proofErr w:type="spellStart"/>
      <w:r w:rsidR="00A9237B" w:rsidRPr="008F4C67">
        <w:rPr>
          <w:sz w:val="20"/>
          <w:szCs w:val="20"/>
          <w:highlight w:val="white"/>
        </w:rPr>
        <w:t>mL</w:t>
      </w:r>
      <w:proofErr w:type="spellEnd"/>
      <w:r w:rsidR="00A9237B" w:rsidRPr="008F4C67">
        <w:rPr>
          <w:sz w:val="20"/>
          <w:szCs w:val="20"/>
          <w:highlight w:val="white"/>
        </w:rPr>
        <w:t xml:space="preserve"> de água destilada + 15 </w:t>
      </w:r>
      <w:proofErr w:type="spellStart"/>
      <w:r w:rsidR="00A9237B" w:rsidRPr="008F4C67">
        <w:rPr>
          <w:sz w:val="20"/>
          <w:szCs w:val="20"/>
          <w:highlight w:val="white"/>
        </w:rPr>
        <w:t>mL</w:t>
      </w:r>
      <w:proofErr w:type="spellEnd"/>
      <w:r w:rsidR="00A9237B" w:rsidRPr="008F4C67">
        <w:rPr>
          <w:sz w:val="20"/>
          <w:szCs w:val="20"/>
          <w:highlight w:val="white"/>
        </w:rPr>
        <w:t xml:space="preserve"> de </w:t>
      </w:r>
      <w:proofErr w:type="spellStart"/>
      <w:r w:rsidR="00A9237B" w:rsidRPr="008F4C67">
        <w:rPr>
          <w:sz w:val="20"/>
          <w:szCs w:val="20"/>
          <w:highlight w:val="white"/>
        </w:rPr>
        <w:t>NaCl</w:t>
      </w:r>
      <w:proofErr w:type="spellEnd"/>
      <w:r w:rsidR="00A9237B" w:rsidRPr="008F4C67">
        <w:rPr>
          <w:sz w:val="20"/>
          <w:szCs w:val="20"/>
          <w:highlight w:val="white"/>
        </w:rPr>
        <w:t xml:space="preserve"> a 20%), na dose de 4 a 6 </w:t>
      </w:r>
      <w:proofErr w:type="spellStart"/>
      <w:r w:rsidR="00A9237B" w:rsidRPr="008F4C67">
        <w:rPr>
          <w:sz w:val="20"/>
          <w:szCs w:val="20"/>
          <w:highlight w:val="white"/>
        </w:rPr>
        <w:t>mL</w:t>
      </w:r>
      <w:proofErr w:type="spellEnd"/>
      <w:r w:rsidR="00A9237B" w:rsidRPr="008F4C67">
        <w:rPr>
          <w:sz w:val="20"/>
          <w:szCs w:val="20"/>
          <w:highlight w:val="white"/>
        </w:rPr>
        <w:t xml:space="preserve">/Kg, sendo que cada 1 </w:t>
      </w:r>
      <w:proofErr w:type="spellStart"/>
      <w:r w:rsidR="00A9237B" w:rsidRPr="008F4C67">
        <w:rPr>
          <w:sz w:val="20"/>
          <w:szCs w:val="20"/>
          <w:highlight w:val="white"/>
        </w:rPr>
        <w:t>mL</w:t>
      </w:r>
      <w:proofErr w:type="spellEnd"/>
      <w:r w:rsidR="00A9237B" w:rsidRPr="008F4C67">
        <w:rPr>
          <w:sz w:val="20"/>
          <w:szCs w:val="20"/>
          <w:highlight w:val="white"/>
        </w:rPr>
        <w:t xml:space="preserve">/ Kg de </w:t>
      </w:r>
      <w:proofErr w:type="spellStart"/>
      <w:r w:rsidR="00A9237B" w:rsidRPr="008F4C67">
        <w:rPr>
          <w:sz w:val="20"/>
          <w:szCs w:val="20"/>
          <w:highlight w:val="white"/>
        </w:rPr>
        <w:t>NaCl</w:t>
      </w:r>
      <w:proofErr w:type="spellEnd"/>
      <w:r w:rsidR="00A9237B" w:rsidRPr="008F4C67">
        <w:rPr>
          <w:sz w:val="20"/>
          <w:szCs w:val="20"/>
          <w:highlight w:val="white"/>
        </w:rPr>
        <w:t xml:space="preserve"> a 3% aumenta 1 </w:t>
      </w:r>
      <w:proofErr w:type="spellStart"/>
      <w:r w:rsidR="00A9237B" w:rsidRPr="008F4C67">
        <w:rPr>
          <w:sz w:val="20"/>
          <w:szCs w:val="20"/>
          <w:highlight w:val="white"/>
        </w:rPr>
        <w:t>mEq</w:t>
      </w:r>
      <w:proofErr w:type="spellEnd"/>
      <w:r w:rsidR="00A9237B" w:rsidRPr="008F4C67">
        <w:rPr>
          <w:sz w:val="20"/>
          <w:szCs w:val="20"/>
          <w:highlight w:val="white"/>
        </w:rPr>
        <w:t>/L na concentração sérica de sódio.</w:t>
      </w:r>
    </w:p>
    <w:p w14:paraId="00000039" w14:textId="18AB2BFC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 </w:t>
      </w:r>
      <w:r w:rsidR="00A9237B" w:rsidRPr="008F4C67">
        <w:rPr>
          <w:sz w:val="20"/>
          <w:szCs w:val="20"/>
          <w:highlight w:val="white"/>
        </w:rPr>
        <w:t>Monitorização clínica permanente - atenção ao estado de consciência/ convulsões.</w:t>
      </w:r>
    </w:p>
    <w:p w14:paraId="0000003A" w14:textId="3A792C29" w:rsidR="00723F21" w:rsidRPr="008F4C67" w:rsidRDefault="00AC0A76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</w:t>
      </w:r>
      <w:proofErr w:type="gramStart"/>
      <w:r w:rsidR="00A9237B" w:rsidRPr="008F4C67">
        <w:rPr>
          <w:sz w:val="20"/>
          <w:szCs w:val="20"/>
          <w:highlight w:val="white"/>
        </w:rPr>
        <w:t>Controlar  o</w:t>
      </w:r>
      <w:proofErr w:type="gramEnd"/>
      <w:r w:rsidR="00A9237B" w:rsidRPr="008F4C67">
        <w:rPr>
          <w:sz w:val="20"/>
          <w:szCs w:val="20"/>
          <w:highlight w:val="white"/>
        </w:rPr>
        <w:t xml:space="preserve"> </w:t>
      </w:r>
      <w:proofErr w:type="spellStart"/>
      <w:r w:rsidR="00A9237B" w:rsidRPr="008F4C67">
        <w:rPr>
          <w:sz w:val="20"/>
          <w:szCs w:val="20"/>
          <w:highlight w:val="white"/>
        </w:rPr>
        <w:t>Ionograma</w:t>
      </w:r>
      <w:proofErr w:type="spellEnd"/>
      <w:r w:rsidR="00A9237B" w:rsidRPr="008F4C67">
        <w:rPr>
          <w:sz w:val="20"/>
          <w:szCs w:val="20"/>
          <w:highlight w:val="white"/>
        </w:rPr>
        <w:t xml:space="preserve"> a cada 2 h na fase inicial e posteriormente cada 4-6 h; ajustar ritmo/ tipo de soro se diminuição do Na &gt; 0,5 </w:t>
      </w:r>
      <w:proofErr w:type="spellStart"/>
      <w:r w:rsidR="00A9237B" w:rsidRPr="008F4C67">
        <w:rPr>
          <w:sz w:val="20"/>
          <w:szCs w:val="20"/>
          <w:highlight w:val="white"/>
        </w:rPr>
        <w:t>mEq</w:t>
      </w:r>
      <w:proofErr w:type="spellEnd"/>
      <w:r w:rsidR="00A9237B" w:rsidRPr="008F4C67">
        <w:rPr>
          <w:sz w:val="20"/>
          <w:szCs w:val="20"/>
          <w:highlight w:val="white"/>
        </w:rPr>
        <w:t>/L/h (diminuir o ritmo de perfusão ou aumentar Na no soro)</w:t>
      </w:r>
    </w:p>
    <w:p w14:paraId="0000003B" w14:textId="77777777" w:rsidR="00723F21" w:rsidRPr="008F4C67" w:rsidRDefault="00A9237B" w:rsidP="006733D8">
      <w:pPr>
        <w:shd w:val="clear" w:color="auto" w:fill="FFFFFF"/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>Notas:</w:t>
      </w:r>
    </w:p>
    <w:p w14:paraId="0000003C" w14:textId="559FF51D" w:rsidR="00723F21" w:rsidRPr="008F4C67" w:rsidRDefault="00A9237B" w:rsidP="00AC0A76">
      <w:pPr>
        <w:jc w:val="both"/>
        <w:rPr>
          <w:sz w:val="20"/>
          <w:szCs w:val="20"/>
          <w:highlight w:val="white"/>
        </w:rPr>
      </w:pPr>
      <w:proofErr w:type="spellStart"/>
      <w:r w:rsidRPr="008F4C67">
        <w:rPr>
          <w:sz w:val="20"/>
          <w:szCs w:val="20"/>
          <w:highlight w:val="white"/>
        </w:rPr>
        <w:t>NaCl</w:t>
      </w:r>
      <w:proofErr w:type="spellEnd"/>
      <w:r w:rsidRPr="008F4C67">
        <w:rPr>
          <w:sz w:val="20"/>
          <w:szCs w:val="20"/>
          <w:highlight w:val="white"/>
        </w:rPr>
        <w:t xml:space="preserve"> 0,45% - 77 </w:t>
      </w:r>
      <w:proofErr w:type="spellStart"/>
      <w:r w:rsidRPr="008F4C67">
        <w:rPr>
          <w:sz w:val="20"/>
          <w:szCs w:val="20"/>
          <w:highlight w:val="white"/>
        </w:rPr>
        <w:t>mEq</w:t>
      </w:r>
      <w:proofErr w:type="spellEnd"/>
      <w:r w:rsidRPr="008F4C67">
        <w:rPr>
          <w:sz w:val="20"/>
          <w:szCs w:val="20"/>
          <w:highlight w:val="white"/>
        </w:rPr>
        <w:t>/L Na</w:t>
      </w:r>
      <w:r w:rsidR="00AC0A76" w:rsidRPr="008F4C67">
        <w:rPr>
          <w:sz w:val="20"/>
          <w:szCs w:val="20"/>
          <w:highlight w:val="white"/>
        </w:rPr>
        <w:t>;</w:t>
      </w:r>
    </w:p>
    <w:p w14:paraId="0000003D" w14:textId="748B39AA" w:rsidR="00723F21" w:rsidRPr="008F4C67" w:rsidRDefault="00A9237B" w:rsidP="00AC0A76">
      <w:pPr>
        <w:jc w:val="both"/>
        <w:rPr>
          <w:sz w:val="20"/>
          <w:szCs w:val="20"/>
          <w:highlight w:val="white"/>
        </w:rPr>
      </w:pPr>
      <w:proofErr w:type="spellStart"/>
      <w:r w:rsidRPr="008F4C67">
        <w:rPr>
          <w:sz w:val="20"/>
          <w:szCs w:val="20"/>
          <w:highlight w:val="white"/>
        </w:rPr>
        <w:t>NaCl</w:t>
      </w:r>
      <w:proofErr w:type="spellEnd"/>
      <w:r w:rsidRPr="008F4C67">
        <w:rPr>
          <w:sz w:val="20"/>
          <w:szCs w:val="20"/>
          <w:highlight w:val="white"/>
        </w:rPr>
        <w:t xml:space="preserve"> 0,9% - 154 </w:t>
      </w:r>
      <w:proofErr w:type="spellStart"/>
      <w:r w:rsidRPr="008F4C67">
        <w:rPr>
          <w:sz w:val="20"/>
          <w:szCs w:val="20"/>
          <w:highlight w:val="white"/>
        </w:rPr>
        <w:t>mEq</w:t>
      </w:r>
      <w:proofErr w:type="spellEnd"/>
      <w:r w:rsidRPr="008F4C67">
        <w:rPr>
          <w:sz w:val="20"/>
          <w:szCs w:val="20"/>
          <w:highlight w:val="white"/>
        </w:rPr>
        <w:t>/L Na</w:t>
      </w:r>
      <w:r w:rsidR="00AC0A76" w:rsidRPr="008F4C67">
        <w:rPr>
          <w:sz w:val="20"/>
          <w:szCs w:val="20"/>
          <w:highlight w:val="white"/>
        </w:rPr>
        <w:t>;</w:t>
      </w:r>
    </w:p>
    <w:p w14:paraId="0000003E" w14:textId="4A384D40" w:rsidR="00723F21" w:rsidRPr="008F4C67" w:rsidRDefault="00A9237B" w:rsidP="00AC0A76">
      <w:pPr>
        <w:jc w:val="both"/>
        <w:rPr>
          <w:sz w:val="20"/>
          <w:szCs w:val="20"/>
          <w:highlight w:val="white"/>
        </w:rPr>
      </w:pPr>
      <w:proofErr w:type="spellStart"/>
      <w:r w:rsidRPr="008F4C67">
        <w:rPr>
          <w:sz w:val="20"/>
          <w:szCs w:val="20"/>
          <w:highlight w:val="white"/>
        </w:rPr>
        <w:t>NaCl</w:t>
      </w:r>
      <w:proofErr w:type="spellEnd"/>
      <w:r w:rsidRPr="008F4C67">
        <w:rPr>
          <w:sz w:val="20"/>
          <w:szCs w:val="20"/>
          <w:highlight w:val="white"/>
        </w:rPr>
        <w:t xml:space="preserve"> 3% - 513 </w:t>
      </w:r>
      <w:proofErr w:type="spellStart"/>
      <w:r w:rsidRPr="008F4C67">
        <w:rPr>
          <w:sz w:val="20"/>
          <w:szCs w:val="20"/>
          <w:highlight w:val="white"/>
        </w:rPr>
        <w:t>mEq</w:t>
      </w:r>
      <w:proofErr w:type="spellEnd"/>
      <w:r w:rsidRPr="008F4C67">
        <w:rPr>
          <w:sz w:val="20"/>
          <w:szCs w:val="20"/>
          <w:highlight w:val="white"/>
        </w:rPr>
        <w:t xml:space="preserve">/L Na (preparação: 15 </w:t>
      </w:r>
      <w:proofErr w:type="spellStart"/>
      <w:r w:rsidRPr="008F4C67">
        <w:rPr>
          <w:sz w:val="20"/>
          <w:szCs w:val="20"/>
          <w:highlight w:val="white"/>
        </w:rPr>
        <w:t>mL</w:t>
      </w:r>
      <w:proofErr w:type="spellEnd"/>
      <w:r w:rsidRPr="008F4C67">
        <w:rPr>
          <w:sz w:val="20"/>
          <w:szCs w:val="20"/>
          <w:highlight w:val="white"/>
        </w:rPr>
        <w:t xml:space="preserve"> </w:t>
      </w:r>
      <w:proofErr w:type="spellStart"/>
      <w:r w:rsidRPr="008F4C67">
        <w:rPr>
          <w:sz w:val="20"/>
          <w:szCs w:val="20"/>
          <w:highlight w:val="white"/>
        </w:rPr>
        <w:t>NaCl</w:t>
      </w:r>
      <w:proofErr w:type="spellEnd"/>
      <w:r w:rsidRPr="008F4C67">
        <w:rPr>
          <w:sz w:val="20"/>
          <w:szCs w:val="20"/>
          <w:highlight w:val="white"/>
        </w:rPr>
        <w:t xml:space="preserve"> 20% + 85 </w:t>
      </w:r>
      <w:proofErr w:type="spellStart"/>
      <w:r w:rsidRPr="008F4C67">
        <w:rPr>
          <w:sz w:val="20"/>
          <w:szCs w:val="20"/>
          <w:highlight w:val="white"/>
        </w:rPr>
        <w:t>mL</w:t>
      </w:r>
      <w:proofErr w:type="spellEnd"/>
      <w:r w:rsidRPr="008F4C67">
        <w:rPr>
          <w:sz w:val="20"/>
          <w:szCs w:val="20"/>
          <w:highlight w:val="white"/>
        </w:rPr>
        <w:t xml:space="preserve"> água destilada)</w:t>
      </w:r>
      <w:r w:rsidR="00AC0A76" w:rsidRPr="008F4C67">
        <w:rPr>
          <w:sz w:val="20"/>
          <w:szCs w:val="20"/>
          <w:highlight w:val="white"/>
        </w:rPr>
        <w:t>;</w:t>
      </w:r>
    </w:p>
    <w:p w14:paraId="0000003F" w14:textId="6CF85EFF" w:rsidR="00723F21" w:rsidRPr="008F4C67" w:rsidRDefault="00A9237B" w:rsidP="00AC0A76">
      <w:pPr>
        <w:spacing w:after="240"/>
        <w:jc w:val="both"/>
        <w:rPr>
          <w:sz w:val="20"/>
          <w:szCs w:val="20"/>
          <w:highlight w:val="white"/>
        </w:rPr>
      </w:pPr>
      <w:proofErr w:type="spellStart"/>
      <w:r w:rsidRPr="008F4C67">
        <w:rPr>
          <w:sz w:val="20"/>
          <w:szCs w:val="20"/>
          <w:highlight w:val="white"/>
        </w:rPr>
        <w:t>NaCl</w:t>
      </w:r>
      <w:proofErr w:type="spellEnd"/>
      <w:r w:rsidRPr="008F4C67">
        <w:rPr>
          <w:sz w:val="20"/>
          <w:szCs w:val="20"/>
          <w:highlight w:val="white"/>
        </w:rPr>
        <w:t xml:space="preserve"> 20% - 3400 </w:t>
      </w:r>
      <w:proofErr w:type="spellStart"/>
      <w:r w:rsidRPr="008F4C67">
        <w:rPr>
          <w:sz w:val="20"/>
          <w:szCs w:val="20"/>
          <w:highlight w:val="white"/>
        </w:rPr>
        <w:t>mEq</w:t>
      </w:r>
      <w:proofErr w:type="spellEnd"/>
      <w:r w:rsidRPr="008F4C67">
        <w:rPr>
          <w:sz w:val="20"/>
          <w:szCs w:val="20"/>
          <w:highlight w:val="white"/>
        </w:rPr>
        <w:t>/L Na</w:t>
      </w:r>
      <w:r w:rsidR="00AC0A76" w:rsidRPr="008F4C67">
        <w:rPr>
          <w:sz w:val="20"/>
          <w:szCs w:val="20"/>
          <w:highlight w:val="white"/>
        </w:rPr>
        <w:t>.</w:t>
      </w:r>
    </w:p>
    <w:p w14:paraId="00000040" w14:textId="77777777" w:rsidR="00723F21" w:rsidRPr="008F4C67" w:rsidRDefault="00A9237B" w:rsidP="00AC0A76">
      <w:pPr>
        <w:pStyle w:val="PargrafodaLista"/>
        <w:numPr>
          <w:ilvl w:val="0"/>
          <w:numId w:val="6"/>
        </w:numPr>
        <w:spacing w:after="240"/>
        <w:jc w:val="both"/>
        <w:rPr>
          <w:b/>
          <w:sz w:val="24"/>
          <w:szCs w:val="24"/>
          <w:highlight w:val="white"/>
        </w:rPr>
      </w:pPr>
      <w:r w:rsidRPr="008F4C67">
        <w:rPr>
          <w:b/>
          <w:sz w:val="24"/>
          <w:szCs w:val="24"/>
          <w:highlight w:val="white"/>
        </w:rPr>
        <w:t xml:space="preserve">Orientações para </w:t>
      </w:r>
      <w:proofErr w:type="gramStart"/>
      <w:r w:rsidRPr="008F4C67">
        <w:rPr>
          <w:b/>
          <w:sz w:val="24"/>
          <w:szCs w:val="24"/>
          <w:highlight w:val="white"/>
        </w:rPr>
        <w:t>os  RN</w:t>
      </w:r>
      <w:proofErr w:type="gramEnd"/>
      <w:r w:rsidRPr="008F4C67">
        <w:rPr>
          <w:b/>
          <w:sz w:val="24"/>
          <w:szCs w:val="24"/>
          <w:highlight w:val="white"/>
        </w:rPr>
        <w:t xml:space="preserve"> de risco:</w:t>
      </w:r>
    </w:p>
    <w:p w14:paraId="00000041" w14:textId="77777777" w:rsidR="00723F21" w:rsidRPr="008F4C67" w:rsidRDefault="00A9237B" w:rsidP="006733D8">
      <w:pPr>
        <w:spacing w:after="240"/>
        <w:jc w:val="both"/>
        <w:rPr>
          <w:b/>
          <w:sz w:val="20"/>
          <w:szCs w:val="20"/>
          <w:highlight w:val="white"/>
        </w:rPr>
      </w:pPr>
      <w:r w:rsidRPr="008F4C67">
        <w:rPr>
          <w:b/>
          <w:sz w:val="20"/>
          <w:szCs w:val="20"/>
          <w:highlight w:val="white"/>
        </w:rPr>
        <w:t xml:space="preserve">Vigilância da perda </w:t>
      </w:r>
      <w:proofErr w:type="gramStart"/>
      <w:r w:rsidRPr="008F4C67">
        <w:rPr>
          <w:b/>
          <w:sz w:val="20"/>
          <w:szCs w:val="20"/>
          <w:highlight w:val="white"/>
        </w:rPr>
        <w:t>ponderal :</w:t>
      </w:r>
      <w:proofErr w:type="gramEnd"/>
    </w:p>
    <w:p w14:paraId="00000042" w14:textId="77777777" w:rsidR="00723F21" w:rsidRPr="008F4C67" w:rsidRDefault="00A9237B" w:rsidP="00AC0A76">
      <w:pPr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>&lt;7% - normal.</w:t>
      </w:r>
    </w:p>
    <w:p w14:paraId="00000043" w14:textId="77777777" w:rsidR="00723F21" w:rsidRPr="008F4C67" w:rsidRDefault="00A9237B" w:rsidP="00AC0A76">
      <w:pPr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>7-10% - verificar adaptação ao aleitamento materno, reforçar sinais de alarme, reavaliação do peso 24-48 horas após a alta.</w:t>
      </w:r>
    </w:p>
    <w:p w14:paraId="00000044" w14:textId="77777777" w:rsidR="00723F21" w:rsidRPr="008F4C67" w:rsidRDefault="00A9237B" w:rsidP="00AC0A76">
      <w:pPr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>10-12% - internamento, suplementação com fórmula se necessário.</w:t>
      </w:r>
    </w:p>
    <w:p w14:paraId="00000045" w14:textId="77777777" w:rsidR="00723F21" w:rsidRPr="008F4C67" w:rsidRDefault="00A9237B" w:rsidP="00AC0A76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rFonts w:eastAsia="Arial Unicode MS"/>
          <w:sz w:val="20"/>
          <w:szCs w:val="20"/>
          <w:highlight w:val="white"/>
        </w:rPr>
        <w:t>≥12% - avaliação analítica (</w:t>
      </w:r>
      <w:proofErr w:type="spellStart"/>
      <w:r w:rsidRPr="008F4C67">
        <w:rPr>
          <w:rFonts w:eastAsia="Arial Unicode MS"/>
          <w:sz w:val="20"/>
          <w:szCs w:val="20"/>
          <w:highlight w:val="white"/>
        </w:rPr>
        <w:t>ionograma</w:t>
      </w:r>
      <w:proofErr w:type="spellEnd"/>
      <w:r w:rsidRPr="008F4C67">
        <w:rPr>
          <w:rFonts w:eastAsia="Arial Unicode MS"/>
          <w:sz w:val="20"/>
          <w:szCs w:val="20"/>
          <w:highlight w:val="white"/>
        </w:rPr>
        <w:t>).</w:t>
      </w:r>
    </w:p>
    <w:p w14:paraId="00000046" w14:textId="77777777" w:rsidR="00723F21" w:rsidRPr="008F4C67" w:rsidRDefault="00A9237B" w:rsidP="006733D8">
      <w:pPr>
        <w:shd w:val="clear" w:color="auto" w:fill="FFFFFF"/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>Na alta: ensino às mães dos sinais de alarme de perda ponderal excessiva e orientar retorno em 48h.</w:t>
      </w:r>
    </w:p>
    <w:p w14:paraId="00000047" w14:textId="77777777" w:rsidR="00723F21" w:rsidRPr="008F4C67" w:rsidRDefault="00A9237B" w:rsidP="00AC0A76">
      <w:pPr>
        <w:pStyle w:val="PargrafodaLista"/>
        <w:numPr>
          <w:ilvl w:val="0"/>
          <w:numId w:val="2"/>
        </w:numPr>
        <w:shd w:val="clear" w:color="auto" w:fill="FFFFFF"/>
        <w:spacing w:after="240"/>
        <w:jc w:val="both"/>
        <w:rPr>
          <w:b/>
          <w:sz w:val="24"/>
          <w:szCs w:val="24"/>
          <w:highlight w:val="white"/>
        </w:rPr>
      </w:pPr>
      <w:r w:rsidRPr="008F4C67">
        <w:rPr>
          <w:b/>
          <w:sz w:val="24"/>
          <w:szCs w:val="24"/>
          <w:highlight w:val="white"/>
        </w:rPr>
        <w:t>Após a alta:</w:t>
      </w:r>
    </w:p>
    <w:p w14:paraId="00000048" w14:textId="2252A69D" w:rsidR="00723F21" w:rsidRPr="008F4C67" w:rsidRDefault="00AC0A76" w:rsidP="00AC0A76">
      <w:pPr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</w:t>
      </w:r>
      <w:r w:rsidR="00A9237B" w:rsidRPr="008F4C67">
        <w:rPr>
          <w:sz w:val="20"/>
          <w:szCs w:val="20"/>
          <w:highlight w:val="white"/>
        </w:rPr>
        <w:t>Avaliação do peso ao 2º,5º dia e novamente até ao 10º dia.</w:t>
      </w:r>
    </w:p>
    <w:p w14:paraId="0E50B792" w14:textId="77777777" w:rsidR="00CF1ADD" w:rsidRDefault="00AC0A76" w:rsidP="00AC0A76">
      <w:pPr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  </w:t>
      </w:r>
    </w:p>
    <w:p w14:paraId="00000049" w14:textId="444B0D79" w:rsidR="00723F21" w:rsidRPr="008F4C67" w:rsidRDefault="00AC0A76" w:rsidP="00AC0A76">
      <w:pPr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>T</w:t>
      </w:r>
      <w:r w:rsidR="00A9237B" w:rsidRPr="008F4C67">
        <w:rPr>
          <w:sz w:val="20"/>
          <w:szCs w:val="20"/>
          <w:highlight w:val="white"/>
        </w:rPr>
        <w:t xml:space="preserve">reinamento contínuo de </w:t>
      </w:r>
      <w:proofErr w:type="spellStart"/>
      <w:r w:rsidR="00A9237B" w:rsidRPr="008F4C67">
        <w:rPr>
          <w:sz w:val="20"/>
          <w:szCs w:val="20"/>
          <w:highlight w:val="white"/>
        </w:rPr>
        <w:t>proﬁssionais</w:t>
      </w:r>
      <w:proofErr w:type="spellEnd"/>
      <w:r w:rsidR="00A9237B" w:rsidRPr="008F4C67">
        <w:rPr>
          <w:sz w:val="20"/>
          <w:szCs w:val="20"/>
          <w:highlight w:val="white"/>
        </w:rPr>
        <w:t xml:space="preserve"> da saúde para reconsiderar certos conceitos fundamentalistas a respeito do aleitamento materno e para aumentar o nível de suspeita quanto a esta patologia, especialmente naqueles pacientes que apresentam </w:t>
      </w:r>
      <w:proofErr w:type="spellStart"/>
      <w:r w:rsidR="00A9237B" w:rsidRPr="008F4C67">
        <w:rPr>
          <w:sz w:val="20"/>
          <w:szCs w:val="20"/>
          <w:highlight w:val="white"/>
        </w:rPr>
        <w:t>hiperbilirrubinemia</w:t>
      </w:r>
      <w:proofErr w:type="spellEnd"/>
      <w:r w:rsidR="00A9237B" w:rsidRPr="008F4C67">
        <w:rPr>
          <w:sz w:val="20"/>
          <w:szCs w:val="20"/>
          <w:highlight w:val="white"/>
        </w:rPr>
        <w:t xml:space="preserve">. </w:t>
      </w:r>
    </w:p>
    <w:p w14:paraId="790E6AFF" w14:textId="77777777" w:rsidR="00CF1ADD" w:rsidRDefault="00AC0A76" w:rsidP="00AC0A76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 </w:t>
      </w:r>
    </w:p>
    <w:p w14:paraId="0000004B" w14:textId="499F22FF" w:rsidR="00723F21" w:rsidRPr="008F4C67" w:rsidRDefault="00A9237B" w:rsidP="00AC0A76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>Desenvolvimento de uma melhor comunicação com os Centros de Atenção</w:t>
      </w:r>
      <w:r w:rsidR="00CF1ADD">
        <w:rPr>
          <w:sz w:val="20"/>
          <w:szCs w:val="20"/>
          <w:highlight w:val="white"/>
        </w:rPr>
        <w:t xml:space="preserve"> </w:t>
      </w:r>
      <w:r w:rsidRPr="008F4C67">
        <w:rPr>
          <w:sz w:val="20"/>
          <w:szCs w:val="20"/>
          <w:highlight w:val="white"/>
        </w:rPr>
        <w:t>Primária, para alertar os médicos de família quanto a esta doença e promover uma avaliação precoce do peso ponderal e estado clínico da criança, conforme proposto pelo Programa Nacional de Vigilância em Saúde da Criança.</w:t>
      </w:r>
    </w:p>
    <w:p w14:paraId="42A817FA" w14:textId="71EAAAF9" w:rsidR="00AC0A76" w:rsidRPr="008F4C67" w:rsidRDefault="00A9237B" w:rsidP="006733D8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</w:rPr>
        <w:t xml:space="preserve">       </w:t>
      </w:r>
    </w:p>
    <w:p w14:paraId="0000004C" w14:textId="00267612" w:rsidR="00723F21" w:rsidRPr="00CF1ADD" w:rsidRDefault="00814B4E" w:rsidP="00814B4E">
      <w:pPr>
        <w:pStyle w:val="PargrafodaLista"/>
        <w:numPr>
          <w:ilvl w:val="0"/>
          <w:numId w:val="2"/>
        </w:numPr>
        <w:spacing w:after="240"/>
        <w:jc w:val="both"/>
        <w:rPr>
          <w:b/>
          <w:sz w:val="24"/>
          <w:szCs w:val="24"/>
          <w:highlight w:val="white"/>
        </w:rPr>
      </w:pPr>
      <w:r w:rsidRPr="00CF1ADD">
        <w:rPr>
          <w:b/>
          <w:sz w:val="24"/>
          <w:szCs w:val="24"/>
          <w:highlight w:val="white"/>
        </w:rPr>
        <w:t>Referências:</w:t>
      </w:r>
    </w:p>
    <w:p w14:paraId="0000004E" w14:textId="4A0BD307" w:rsidR="00723F21" w:rsidRPr="008F4C67" w:rsidRDefault="008F4C67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highlight w:val="white"/>
          <w:lang w:val="en-US"/>
        </w:rPr>
        <w:lastRenderedPageBreak/>
        <w:t xml:space="preserve">1. </w:t>
      </w:r>
      <w:r w:rsidR="00A9237B" w:rsidRPr="008F4C67">
        <w:rPr>
          <w:sz w:val="20"/>
          <w:szCs w:val="20"/>
          <w:highlight w:val="white"/>
          <w:lang w:val="en-US"/>
        </w:rPr>
        <w:t xml:space="preserve">Laing IA, Wong CM. </w:t>
      </w:r>
      <w:proofErr w:type="spellStart"/>
      <w:r w:rsidR="00A9237B" w:rsidRPr="008F4C67">
        <w:rPr>
          <w:sz w:val="20"/>
          <w:szCs w:val="20"/>
          <w:highlight w:val="white"/>
          <w:lang w:val="en-US"/>
        </w:rPr>
        <w:t>Hypernatraemia</w:t>
      </w:r>
      <w:proofErr w:type="spellEnd"/>
      <w:r w:rsidR="00A9237B" w:rsidRPr="008F4C67">
        <w:rPr>
          <w:sz w:val="20"/>
          <w:szCs w:val="20"/>
          <w:highlight w:val="white"/>
          <w:lang w:val="en-US"/>
        </w:rPr>
        <w:t xml:space="preserve"> in the </w:t>
      </w:r>
      <w:r w:rsidR="00A9237B" w:rsidRPr="008F4C67">
        <w:rPr>
          <w:sz w:val="20"/>
          <w:szCs w:val="20"/>
          <w:highlight w:val="white"/>
        </w:rPr>
        <w:t>ﬁ</w:t>
      </w:r>
      <w:proofErr w:type="spellStart"/>
      <w:r w:rsidR="00A9237B" w:rsidRPr="008F4C67">
        <w:rPr>
          <w:sz w:val="20"/>
          <w:szCs w:val="20"/>
          <w:highlight w:val="white"/>
          <w:lang w:val="en-US"/>
        </w:rPr>
        <w:t>rst</w:t>
      </w:r>
      <w:proofErr w:type="spellEnd"/>
      <w:r w:rsidR="00A9237B" w:rsidRPr="008F4C67">
        <w:rPr>
          <w:sz w:val="20"/>
          <w:szCs w:val="20"/>
          <w:highlight w:val="white"/>
          <w:lang w:val="en-US"/>
        </w:rPr>
        <w:t xml:space="preserve"> few days: is the incidence</w:t>
      </w:r>
      <w:r>
        <w:rPr>
          <w:sz w:val="20"/>
          <w:szCs w:val="20"/>
          <w:highlight w:val="white"/>
          <w:lang w:val="en-US"/>
        </w:rPr>
        <w:t xml:space="preserve"> </w:t>
      </w:r>
      <w:r w:rsidR="00A9237B" w:rsidRPr="008F4C67">
        <w:rPr>
          <w:sz w:val="20"/>
          <w:szCs w:val="20"/>
          <w:highlight w:val="white"/>
          <w:lang w:val="en-US"/>
        </w:rPr>
        <w:t>rising? Arch Dis Child Fetal Neonatal Ed. 2002;87(3):</w:t>
      </w:r>
      <w:r w:rsidR="00CF1ADD">
        <w:rPr>
          <w:sz w:val="20"/>
          <w:szCs w:val="20"/>
          <w:highlight w:val="white"/>
          <w:lang w:val="en-US"/>
        </w:rPr>
        <w:t xml:space="preserve"> </w:t>
      </w:r>
      <w:r w:rsidR="00A9237B" w:rsidRPr="008F4C67">
        <w:rPr>
          <w:sz w:val="20"/>
          <w:szCs w:val="20"/>
          <w:highlight w:val="white"/>
          <w:lang w:val="en-US"/>
        </w:rPr>
        <w:t>F158-62.</w:t>
      </w:r>
    </w:p>
    <w:p w14:paraId="00000050" w14:textId="7B31F2EC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 xml:space="preserve">2. </w:t>
      </w:r>
      <w:proofErr w:type="spellStart"/>
      <w:r w:rsidRPr="008F4C67">
        <w:rPr>
          <w:sz w:val="20"/>
          <w:szCs w:val="20"/>
          <w:highlight w:val="white"/>
          <w:lang w:val="en-US"/>
        </w:rPr>
        <w:t>Peñalver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8F4C67">
        <w:rPr>
          <w:sz w:val="20"/>
          <w:szCs w:val="20"/>
          <w:highlight w:val="white"/>
          <w:lang w:val="en-US"/>
        </w:rPr>
        <w:t>Giner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O, </w:t>
      </w:r>
      <w:proofErr w:type="spellStart"/>
      <w:r w:rsidRPr="008F4C67">
        <w:rPr>
          <w:sz w:val="20"/>
          <w:szCs w:val="20"/>
          <w:highlight w:val="white"/>
          <w:lang w:val="en-US"/>
        </w:rPr>
        <w:t>Gisbert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Mestre J, </w:t>
      </w:r>
      <w:proofErr w:type="spellStart"/>
      <w:r w:rsidRPr="008F4C67">
        <w:rPr>
          <w:sz w:val="20"/>
          <w:szCs w:val="20"/>
          <w:highlight w:val="white"/>
          <w:lang w:val="en-US"/>
        </w:rPr>
        <w:t>Casero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Soriano J, Bernal Ferrer A, </w:t>
      </w:r>
      <w:proofErr w:type="spellStart"/>
      <w:r w:rsidRPr="008F4C67">
        <w:rPr>
          <w:sz w:val="20"/>
          <w:szCs w:val="20"/>
          <w:highlight w:val="white"/>
          <w:lang w:val="en-US"/>
        </w:rPr>
        <w:t>Oltra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8F4C67">
        <w:rPr>
          <w:sz w:val="20"/>
          <w:szCs w:val="20"/>
          <w:highlight w:val="white"/>
          <w:lang w:val="en-US"/>
        </w:rPr>
        <w:t>Benavent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M, </w:t>
      </w:r>
      <w:proofErr w:type="spellStart"/>
      <w:r w:rsidRPr="008F4C67">
        <w:rPr>
          <w:sz w:val="20"/>
          <w:szCs w:val="20"/>
          <w:highlight w:val="white"/>
          <w:lang w:val="en-US"/>
        </w:rPr>
        <w:t>Tómas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Vila M. </w:t>
      </w:r>
      <w:proofErr w:type="spellStart"/>
      <w:r w:rsidRPr="008F4C67">
        <w:rPr>
          <w:sz w:val="20"/>
          <w:szCs w:val="20"/>
          <w:highlight w:val="white"/>
          <w:lang w:val="en-US"/>
        </w:rPr>
        <w:t>Hypernatremic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dehydration associated with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 xml:space="preserve">breast-feeding. </w:t>
      </w:r>
      <w:proofErr w:type="gramStart"/>
      <w:r w:rsidRPr="008F4C67">
        <w:rPr>
          <w:sz w:val="20"/>
          <w:szCs w:val="20"/>
          <w:highlight w:val="white"/>
          <w:lang w:val="en-US"/>
        </w:rPr>
        <w:t>An</w:t>
      </w:r>
      <w:proofErr w:type="gramEnd"/>
      <w:r w:rsidRPr="008F4C67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8F4C67">
        <w:rPr>
          <w:sz w:val="20"/>
          <w:szCs w:val="20"/>
          <w:highlight w:val="white"/>
          <w:lang w:val="en-US"/>
        </w:rPr>
        <w:t>Pediatr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(</w:t>
      </w:r>
      <w:proofErr w:type="spellStart"/>
      <w:r w:rsidRPr="008F4C67">
        <w:rPr>
          <w:sz w:val="20"/>
          <w:szCs w:val="20"/>
          <w:highlight w:val="white"/>
          <w:lang w:val="en-US"/>
        </w:rPr>
        <w:t>Barc</w:t>
      </w:r>
      <w:proofErr w:type="spellEnd"/>
      <w:r w:rsidRPr="008F4C67">
        <w:rPr>
          <w:sz w:val="20"/>
          <w:szCs w:val="20"/>
          <w:highlight w:val="white"/>
          <w:lang w:val="en-US"/>
        </w:rPr>
        <w:t>). 2004;61(4):340-</w:t>
      </w:r>
      <w:r w:rsidR="008F4C67">
        <w:rPr>
          <w:sz w:val="20"/>
          <w:szCs w:val="20"/>
          <w:highlight w:val="white"/>
          <w:lang w:val="en-US"/>
        </w:rPr>
        <w:t>34</w:t>
      </w:r>
      <w:r w:rsidRPr="008F4C67">
        <w:rPr>
          <w:sz w:val="20"/>
          <w:szCs w:val="20"/>
          <w:highlight w:val="white"/>
          <w:lang w:val="en-US"/>
        </w:rPr>
        <w:t>3.</w:t>
      </w:r>
    </w:p>
    <w:p w14:paraId="00000053" w14:textId="469F2F2B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 xml:space="preserve">3. </w:t>
      </w:r>
      <w:proofErr w:type="spellStart"/>
      <w:r w:rsidRPr="008F4C67">
        <w:rPr>
          <w:sz w:val="20"/>
          <w:szCs w:val="20"/>
          <w:highlight w:val="white"/>
          <w:lang w:val="en-US"/>
        </w:rPr>
        <w:t>Caglar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MK, Ozer I, </w:t>
      </w:r>
      <w:proofErr w:type="spellStart"/>
      <w:r w:rsidRPr="008F4C67">
        <w:rPr>
          <w:sz w:val="20"/>
          <w:szCs w:val="20"/>
          <w:highlight w:val="white"/>
          <w:lang w:val="en-US"/>
        </w:rPr>
        <w:t>Altugan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FS. Risk factors for excess weight loss and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 xml:space="preserve">hypernatremia in exclusively breast-fed infants. </w:t>
      </w:r>
      <w:proofErr w:type="spellStart"/>
      <w:r w:rsidRPr="008F4C67">
        <w:rPr>
          <w:sz w:val="20"/>
          <w:szCs w:val="20"/>
          <w:highlight w:val="white"/>
          <w:lang w:val="en-US"/>
        </w:rPr>
        <w:t>Braz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J Med Biol Res.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>2006;39(4):539-44.</w:t>
      </w:r>
    </w:p>
    <w:p w14:paraId="00000054" w14:textId="77777777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>4. Livingstone VH, Willis CE, Abdel-</w:t>
      </w:r>
      <w:proofErr w:type="spellStart"/>
      <w:r w:rsidRPr="008F4C67">
        <w:rPr>
          <w:sz w:val="20"/>
          <w:szCs w:val="20"/>
          <w:highlight w:val="white"/>
          <w:lang w:val="en-US"/>
        </w:rPr>
        <w:t>Wareth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LO, Thiessen P, </w:t>
      </w:r>
      <w:proofErr w:type="spellStart"/>
      <w:r w:rsidRPr="008F4C67">
        <w:rPr>
          <w:sz w:val="20"/>
          <w:szCs w:val="20"/>
          <w:highlight w:val="white"/>
          <w:lang w:val="en-US"/>
        </w:rPr>
        <w:t>Lockitch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G. Neonatal </w:t>
      </w:r>
      <w:proofErr w:type="spellStart"/>
      <w:r w:rsidRPr="008F4C67">
        <w:rPr>
          <w:sz w:val="20"/>
          <w:szCs w:val="20"/>
          <w:highlight w:val="white"/>
          <w:lang w:val="en-US"/>
        </w:rPr>
        <w:t>hypernatremic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dehydration associated with breast-feeding malnutrition: a retrospective survey. CMAJ. 2000;162(5):647-52.</w:t>
      </w:r>
    </w:p>
    <w:p w14:paraId="00000057" w14:textId="4082EBA1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 xml:space="preserve">5. Gartner LM, Morton J, Lawrence RA, Naylor AJ, O’Hare D, </w:t>
      </w:r>
      <w:proofErr w:type="spellStart"/>
      <w:r w:rsidRPr="008F4C67">
        <w:rPr>
          <w:sz w:val="20"/>
          <w:szCs w:val="20"/>
          <w:highlight w:val="white"/>
          <w:lang w:val="en-US"/>
        </w:rPr>
        <w:t>Schanler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RJ,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>et al. Breastfeeding and the use of human milk. Pediatrics. 2005;115(2):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>496-506.</w:t>
      </w:r>
    </w:p>
    <w:p w14:paraId="0000005A" w14:textId="06C03EF7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 xml:space="preserve">6. Yaseen H, Salem M, </w:t>
      </w:r>
      <w:proofErr w:type="spellStart"/>
      <w:r w:rsidRPr="008F4C67">
        <w:rPr>
          <w:sz w:val="20"/>
          <w:szCs w:val="20"/>
          <w:highlight w:val="white"/>
          <w:lang w:val="en-US"/>
        </w:rPr>
        <w:t>Darwich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M. Clinical presentation of </w:t>
      </w:r>
      <w:proofErr w:type="spellStart"/>
      <w:r w:rsidRPr="008F4C67">
        <w:rPr>
          <w:sz w:val="20"/>
          <w:szCs w:val="20"/>
          <w:highlight w:val="white"/>
          <w:lang w:val="en-US"/>
        </w:rPr>
        <w:t>hypernatremic</w:t>
      </w:r>
      <w:proofErr w:type="spellEnd"/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 xml:space="preserve">dehydration in exclusively breast-fed neonates. Indian J </w:t>
      </w:r>
      <w:proofErr w:type="spellStart"/>
      <w:r w:rsidRPr="008F4C67">
        <w:rPr>
          <w:sz w:val="20"/>
          <w:szCs w:val="20"/>
          <w:highlight w:val="white"/>
          <w:lang w:val="en-US"/>
        </w:rPr>
        <w:t>Pediatr</w:t>
      </w:r>
      <w:proofErr w:type="spellEnd"/>
      <w:r w:rsidRPr="008F4C67">
        <w:rPr>
          <w:sz w:val="20"/>
          <w:szCs w:val="20"/>
          <w:highlight w:val="white"/>
          <w:lang w:val="en-US"/>
        </w:rPr>
        <w:t>.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>2004;71(12):1059-62.</w:t>
      </w:r>
    </w:p>
    <w:p w14:paraId="0000005D" w14:textId="7EDE896E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  <w:lang w:val="en-US"/>
        </w:rPr>
        <w:t xml:space="preserve">7. Moritz ML, </w:t>
      </w:r>
      <w:proofErr w:type="spellStart"/>
      <w:r w:rsidRPr="008F4C67">
        <w:rPr>
          <w:sz w:val="20"/>
          <w:szCs w:val="20"/>
          <w:highlight w:val="white"/>
          <w:lang w:val="en-US"/>
        </w:rPr>
        <w:t>Manole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MD, </w:t>
      </w:r>
      <w:proofErr w:type="spellStart"/>
      <w:r w:rsidRPr="008F4C67">
        <w:rPr>
          <w:sz w:val="20"/>
          <w:szCs w:val="20"/>
          <w:highlight w:val="white"/>
          <w:lang w:val="en-US"/>
        </w:rPr>
        <w:t>Bogen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DL, </w:t>
      </w:r>
      <w:proofErr w:type="spellStart"/>
      <w:r w:rsidRPr="008F4C67">
        <w:rPr>
          <w:sz w:val="20"/>
          <w:szCs w:val="20"/>
          <w:highlight w:val="white"/>
          <w:lang w:val="en-US"/>
        </w:rPr>
        <w:t>Ayus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JC. Breastfeeding-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 xml:space="preserve">associated hypernatremia: are we missing the diagnosis? </w:t>
      </w:r>
      <w:proofErr w:type="spellStart"/>
      <w:r w:rsidRPr="008F4C67">
        <w:rPr>
          <w:sz w:val="20"/>
          <w:szCs w:val="20"/>
          <w:highlight w:val="white"/>
        </w:rPr>
        <w:t>Pediatrics</w:t>
      </w:r>
      <w:proofErr w:type="spellEnd"/>
      <w:r w:rsidRPr="008F4C67">
        <w:rPr>
          <w:sz w:val="20"/>
          <w:szCs w:val="20"/>
          <w:highlight w:val="white"/>
        </w:rPr>
        <w:t>.</w:t>
      </w:r>
      <w:r w:rsidR="008F4C67">
        <w:rPr>
          <w:sz w:val="20"/>
          <w:szCs w:val="20"/>
          <w:highlight w:val="white"/>
        </w:rPr>
        <w:t xml:space="preserve"> </w:t>
      </w:r>
      <w:r w:rsidRPr="008F4C67">
        <w:rPr>
          <w:sz w:val="20"/>
          <w:szCs w:val="20"/>
          <w:highlight w:val="white"/>
        </w:rPr>
        <w:t>2005;116(3):e343-7.</w:t>
      </w:r>
    </w:p>
    <w:p w14:paraId="00000060" w14:textId="0831B669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</w:rPr>
        <w:t xml:space="preserve">8. </w:t>
      </w:r>
      <w:proofErr w:type="spellStart"/>
      <w:r w:rsidRPr="008F4C67">
        <w:rPr>
          <w:sz w:val="20"/>
          <w:szCs w:val="20"/>
          <w:highlight w:val="white"/>
        </w:rPr>
        <w:t>Ergenekon</w:t>
      </w:r>
      <w:proofErr w:type="spellEnd"/>
      <w:r w:rsidRPr="008F4C67">
        <w:rPr>
          <w:sz w:val="20"/>
          <w:szCs w:val="20"/>
          <w:highlight w:val="white"/>
        </w:rPr>
        <w:t xml:space="preserve"> E, </w:t>
      </w:r>
      <w:proofErr w:type="spellStart"/>
      <w:r w:rsidRPr="008F4C67">
        <w:rPr>
          <w:sz w:val="20"/>
          <w:szCs w:val="20"/>
          <w:highlight w:val="white"/>
        </w:rPr>
        <w:t>Unal</w:t>
      </w:r>
      <w:proofErr w:type="spellEnd"/>
      <w:r w:rsidRPr="008F4C67">
        <w:rPr>
          <w:sz w:val="20"/>
          <w:szCs w:val="20"/>
          <w:highlight w:val="white"/>
        </w:rPr>
        <w:t xml:space="preserve"> S, </w:t>
      </w:r>
      <w:proofErr w:type="spellStart"/>
      <w:r w:rsidRPr="008F4C67">
        <w:rPr>
          <w:sz w:val="20"/>
          <w:szCs w:val="20"/>
          <w:highlight w:val="white"/>
        </w:rPr>
        <w:t>Gücüyener</w:t>
      </w:r>
      <w:proofErr w:type="spellEnd"/>
      <w:r w:rsidRPr="008F4C67">
        <w:rPr>
          <w:sz w:val="20"/>
          <w:szCs w:val="20"/>
          <w:highlight w:val="white"/>
        </w:rPr>
        <w:t xml:space="preserve"> K, </w:t>
      </w:r>
      <w:proofErr w:type="spellStart"/>
      <w:r w:rsidRPr="008F4C67">
        <w:rPr>
          <w:sz w:val="20"/>
          <w:szCs w:val="20"/>
          <w:highlight w:val="white"/>
        </w:rPr>
        <w:t>Soysal</w:t>
      </w:r>
      <w:proofErr w:type="spellEnd"/>
      <w:r w:rsidRPr="008F4C67">
        <w:rPr>
          <w:sz w:val="20"/>
          <w:szCs w:val="20"/>
          <w:highlight w:val="white"/>
        </w:rPr>
        <w:t xml:space="preserve"> SE, </w:t>
      </w:r>
      <w:proofErr w:type="spellStart"/>
      <w:r w:rsidRPr="008F4C67">
        <w:rPr>
          <w:sz w:val="20"/>
          <w:szCs w:val="20"/>
          <w:highlight w:val="white"/>
        </w:rPr>
        <w:t>Koç</w:t>
      </w:r>
      <w:proofErr w:type="spellEnd"/>
      <w:r w:rsidRPr="008F4C67">
        <w:rPr>
          <w:sz w:val="20"/>
          <w:szCs w:val="20"/>
          <w:highlight w:val="white"/>
        </w:rPr>
        <w:t xml:space="preserve"> E, </w:t>
      </w:r>
      <w:proofErr w:type="spellStart"/>
      <w:r w:rsidRPr="008F4C67">
        <w:rPr>
          <w:sz w:val="20"/>
          <w:szCs w:val="20"/>
          <w:highlight w:val="white"/>
        </w:rPr>
        <w:t>Okumus</w:t>
      </w:r>
      <w:proofErr w:type="spellEnd"/>
      <w:r w:rsidRPr="008F4C67">
        <w:rPr>
          <w:sz w:val="20"/>
          <w:szCs w:val="20"/>
          <w:highlight w:val="white"/>
        </w:rPr>
        <w:t xml:space="preserve"> N, et al.</w:t>
      </w:r>
      <w:r w:rsidR="008F4C67">
        <w:rPr>
          <w:sz w:val="20"/>
          <w:szCs w:val="20"/>
          <w:highlight w:val="white"/>
        </w:rPr>
        <w:t xml:space="preserve"> </w:t>
      </w:r>
      <w:proofErr w:type="spellStart"/>
      <w:r w:rsidRPr="008F4C67">
        <w:rPr>
          <w:sz w:val="20"/>
          <w:szCs w:val="20"/>
          <w:highlight w:val="white"/>
          <w:lang w:val="en-US"/>
        </w:rPr>
        <w:t>Hypernatremic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dehydration in the newborn period and long-term follow up.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8F4C67">
        <w:rPr>
          <w:sz w:val="20"/>
          <w:szCs w:val="20"/>
          <w:highlight w:val="white"/>
          <w:lang w:val="en-US"/>
        </w:rPr>
        <w:t>Pediatr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Int. 2007;49(1):19-23.</w:t>
      </w:r>
    </w:p>
    <w:p w14:paraId="00000061" w14:textId="77777777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 xml:space="preserve">9. Laing IA. </w:t>
      </w:r>
      <w:proofErr w:type="spellStart"/>
      <w:r w:rsidRPr="008F4C67">
        <w:rPr>
          <w:sz w:val="20"/>
          <w:szCs w:val="20"/>
          <w:highlight w:val="white"/>
          <w:lang w:val="en-US"/>
        </w:rPr>
        <w:t>Hypernatremic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dehydration in newborn infants. Acta </w:t>
      </w:r>
      <w:proofErr w:type="spellStart"/>
      <w:r w:rsidRPr="008F4C67">
        <w:rPr>
          <w:sz w:val="20"/>
          <w:szCs w:val="20"/>
          <w:highlight w:val="white"/>
          <w:lang w:val="en-US"/>
        </w:rPr>
        <w:t>Pharmacol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Sin. 2002;23(Suppl):48-51.</w:t>
      </w:r>
    </w:p>
    <w:p w14:paraId="00000062" w14:textId="77777777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 xml:space="preserve">10. Bhat SR, Lewis P, David A, Liza SM. Dehydration and hypernatremia in breast- fed term healthy neonates. Indian J </w:t>
      </w:r>
      <w:proofErr w:type="spellStart"/>
      <w:r w:rsidRPr="008F4C67">
        <w:rPr>
          <w:sz w:val="20"/>
          <w:szCs w:val="20"/>
          <w:highlight w:val="white"/>
          <w:lang w:val="en-US"/>
        </w:rPr>
        <w:t>Pediatr</w:t>
      </w:r>
      <w:proofErr w:type="spellEnd"/>
      <w:r w:rsidRPr="008F4C67">
        <w:rPr>
          <w:sz w:val="20"/>
          <w:szCs w:val="20"/>
          <w:highlight w:val="white"/>
          <w:lang w:val="en-US"/>
        </w:rPr>
        <w:t>. 2006;73(1):39-41.</w:t>
      </w:r>
    </w:p>
    <w:p w14:paraId="00000065" w14:textId="3B3EE773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 xml:space="preserve">11. American Academy of Pediatrics Subcommittee on </w:t>
      </w:r>
      <w:proofErr w:type="spellStart"/>
      <w:r w:rsidRPr="008F4C67">
        <w:rPr>
          <w:sz w:val="20"/>
          <w:szCs w:val="20"/>
          <w:highlight w:val="white"/>
          <w:lang w:val="en-US"/>
        </w:rPr>
        <w:t>Hyperbilirubinemia.Management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of hyperbilirubinemia in the newborn infant 35 or more weeks of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>gestation. Pediatrics. 2004;114(1):297-316.</w:t>
      </w:r>
    </w:p>
    <w:p w14:paraId="00000066" w14:textId="77777777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 xml:space="preserve">12. </w:t>
      </w:r>
      <w:proofErr w:type="spellStart"/>
      <w:r w:rsidRPr="008F4C67">
        <w:rPr>
          <w:sz w:val="20"/>
          <w:szCs w:val="20"/>
          <w:highlight w:val="white"/>
          <w:lang w:val="en-US"/>
        </w:rPr>
        <w:t>Oddie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S, Richmond S, </w:t>
      </w:r>
      <w:proofErr w:type="spellStart"/>
      <w:r w:rsidRPr="008F4C67">
        <w:rPr>
          <w:sz w:val="20"/>
          <w:szCs w:val="20"/>
          <w:highlight w:val="white"/>
          <w:lang w:val="en-US"/>
        </w:rPr>
        <w:t>Coulthard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M. </w:t>
      </w:r>
      <w:proofErr w:type="spellStart"/>
      <w:r w:rsidRPr="008F4C67">
        <w:rPr>
          <w:sz w:val="20"/>
          <w:szCs w:val="20"/>
          <w:highlight w:val="white"/>
          <w:lang w:val="en-US"/>
        </w:rPr>
        <w:t>Hypernatraemic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dehydration and breast feeding: a population study. Arch Dis Child. 2001;85(4):318-20.</w:t>
      </w:r>
    </w:p>
    <w:p w14:paraId="00000069" w14:textId="62C44B41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 xml:space="preserve">13. </w:t>
      </w:r>
      <w:proofErr w:type="spellStart"/>
      <w:r w:rsidRPr="008F4C67">
        <w:rPr>
          <w:sz w:val="20"/>
          <w:szCs w:val="20"/>
          <w:highlight w:val="white"/>
          <w:lang w:val="en-US"/>
        </w:rPr>
        <w:t>Manganaro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R, </w:t>
      </w:r>
      <w:proofErr w:type="spellStart"/>
      <w:r w:rsidRPr="008F4C67">
        <w:rPr>
          <w:sz w:val="20"/>
          <w:szCs w:val="20"/>
          <w:highlight w:val="white"/>
          <w:lang w:val="en-US"/>
        </w:rPr>
        <w:t>Mamì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C, </w:t>
      </w:r>
      <w:proofErr w:type="spellStart"/>
      <w:r w:rsidRPr="008F4C67">
        <w:rPr>
          <w:sz w:val="20"/>
          <w:szCs w:val="20"/>
          <w:highlight w:val="white"/>
          <w:lang w:val="en-US"/>
        </w:rPr>
        <w:t>Marrone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T, </w:t>
      </w:r>
      <w:proofErr w:type="spellStart"/>
      <w:r w:rsidRPr="008F4C67">
        <w:rPr>
          <w:sz w:val="20"/>
          <w:szCs w:val="20"/>
          <w:highlight w:val="white"/>
          <w:lang w:val="en-US"/>
        </w:rPr>
        <w:t>Marseglia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L, Gemelli M. Incidence of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 xml:space="preserve">dehydration and hypernatremia in exclusively breast-fed infants. J </w:t>
      </w:r>
      <w:proofErr w:type="spellStart"/>
      <w:r w:rsidRPr="008F4C67">
        <w:rPr>
          <w:sz w:val="20"/>
          <w:szCs w:val="20"/>
          <w:highlight w:val="white"/>
          <w:lang w:val="en-US"/>
        </w:rPr>
        <w:t>Pediatr</w:t>
      </w:r>
      <w:proofErr w:type="spellEnd"/>
      <w:r w:rsidRPr="008F4C67">
        <w:rPr>
          <w:sz w:val="20"/>
          <w:szCs w:val="20"/>
          <w:highlight w:val="white"/>
          <w:lang w:val="en-US"/>
        </w:rPr>
        <w:t>.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>2001;139(5):673-5.</w:t>
      </w:r>
    </w:p>
    <w:p w14:paraId="0000006C" w14:textId="377359BB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 xml:space="preserve">14. Cooper WO, Atherton HD, </w:t>
      </w:r>
      <w:proofErr w:type="spellStart"/>
      <w:r w:rsidRPr="008F4C67">
        <w:rPr>
          <w:sz w:val="20"/>
          <w:szCs w:val="20"/>
          <w:highlight w:val="white"/>
          <w:lang w:val="en-US"/>
        </w:rPr>
        <w:t>Kahana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M, </w:t>
      </w:r>
      <w:proofErr w:type="spellStart"/>
      <w:r w:rsidRPr="008F4C67">
        <w:rPr>
          <w:sz w:val="20"/>
          <w:szCs w:val="20"/>
          <w:highlight w:val="white"/>
          <w:lang w:val="en-US"/>
        </w:rPr>
        <w:t>Kotagal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UR. Increased incidence of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>severe breastfeeding malnutrition and hypernatremia in a metropolitan area.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>Pediatrics. 1995;96(5 Pt 1):957-60.</w:t>
      </w:r>
    </w:p>
    <w:p w14:paraId="0000006D" w14:textId="5F461D18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 xml:space="preserve">15. Macdonald PD, Grant L, Ross SR. </w:t>
      </w:r>
      <w:proofErr w:type="spellStart"/>
      <w:r w:rsidRPr="008F4C67">
        <w:rPr>
          <w:sz w:val="20"/>
          <w:szCs w:val="20"/>
          <w:highlight w:val="white"/>
          <w:lang w:val="en-US"/>
        </w:rPr>
        <w:t>Hypernatraemia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in the </w:t>
      </w:r>
      <w:r w:rsidRPr="008F4C67">
        <w:rPr>
          <w:sz w:val="20"/>
          <w:szCs w:val="20"/>
          <w:highlight w:val="white"/>
        </w:rPr>
        <w:t>ﬁ</w:t>
      </w:r>
      <w:proofErr w:type="spellStart"/>
      <w:r w:rsidRPr="008F4C67">
        <w:rPr>
          <w:sz w:val="20"/>
          <w:szCs w:val="20"/>
          <w:highlight w:val="white"/>
          <w:lang w:val="en-US"/>
        </w:rPr>
        <w:t>rst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few days: a tragic case. Arch Dis Fetal Neonatal Ed. 2003;88(4):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>F350.</w:t>
      </w:r>
    </w:p>
    <w:p w14:paraId="0000006E" w14:textId="1FD70A79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>16. Williams AF. Weighing breast fed babies. Arch Dis Child Fetal Neonatal Ed. 2002;86(1):</w:t>
      </w:r>
      <w:r w:rsidR="008F4C67">
        <w:rPr>
          <w:sz w:val="20"/>
          <w:szCs w:val="20"/>
          <w:highlight w:val="white"/>
          <w:lang w:val="en-US"/>
        </w:rPr>
        <w:t xml:space="preserve"> </w:t>
      </w:r>
      <w:r w:rsidRPr="008F4C67">
        <w:rPr>
          <w:sz w:val="20"/>
          <w:szCs w:val="20"/>
          <w:highlight w:val="white"/>
          <w:lang w:val="en-US"/>
        </w:rPr>
        <w:t>F69.</w:t>
      </w:r>
    </w:p>
    <w:p w14:paraId="0000006F" w14:textId="77777777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t xml:space="preserve">17. Harding D, Cairns P, Gupta S, Cowan F. </w:t>
      </w:r>
      <w:proofErr w:type="spellStart"/>
      <w:r w:rsidRPr="008F4C67">
        <w:rPr>
          <w:sz w:val="20"/>
          <w:szCs w:val="20"/>
          <w:highlight w:val="white"/>
          <w:lang w:val="en-US"/>
        </w:rPr>
        <w:t>Hypernatraemia</w:t>
      </w:r>
      <w:proofErr w:type="spellEnd"/>
      <w:r w:rsidRPr="008F4C67">
        <w:rPr>
          <w:sz w:val="20"/>
          <w:szCs w:val="20"/>
          <w:highlight w:val="white"/>
          <w:lang w:val="en-US"/>
        </w:rPr>
        <w:t>: why bother weighing breast fed babies? Arch Dis Child Fetal Neonatal Ed. 2001;85(2</w:t>
      </w:r>
      <w:proofErr w:type="gramStart"/>
      <w:r w:rsidRPr="008F4C67">
        <w:rPr>
          <w:sz w:val="20"/>
          <w:szCs w:val="20"/>
          <w:highlight w:val="white"/>
          <w:lang w:val="en-US"/>
        </w:rPr>
        <w:t>):F</w:t>
      </w:r>
      <w:proofErr w:type="gramEnd"/>
      <w:r w:rsidRPr="008F4C67">
        <w:rPr>
          <w:sz w:val="20"/>
          <w:szCs w:val="20"/>
          <w:highlight w:val="white"/>
          <w:lang w:val="en-US"/>
        </w:rPr>
        <w:t>145.</w:t>
      </w:r>
    </w:p>
    <w:p w14:paraId="00000070" w14:textId="77777777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  <w:lang w:val="en-US"/>
        </w:rPr>
      </w:pPr>
      <w:r w:rsidRPr="008F4C67">
        <w:rPr>
          <w:sz w:val="20"/>
          <w:szCs w:val="20"/>
          <w:highlight w:val="white"/>
          <w:lang w:val="en-US"/>
        </w:rPr>
        <w:lastRenderedPageBreak/>
        <w:t>18. Macdonald PD, Ross SR, Grant L, Young D. Neonatal weight loss in breast and formula fed infants. Arch Dis Child Fetal Neonatal Ed. 2003;88(6</w:t>
      </w:r>
      <w:proofErr w:type="gramStart"/>
      <w:r w:rsidRPr="008F4C67">
        <w:rPr>
          <w:sz w:val="20"/>
          <w:szCs w:val="20"/>
          <w:highlight w:val="white"/>
          <w:lang w:val="en-US"/>
        </w:rPr>
        <w:t>):F</w:t>
      </w:r>
      <w:proofErr w:type="gramEnd"/>
      <w:r w:rsidRPr="008F4C67">
        <w:rPr>
          <w:sz w:val="20"/>
          <w:szCs w:val="20"/>
          <w:highlight w:val="white"/>
          <w:lang w:val="en-US"/>
        </w:rPr>
        <w:t>472-6.</w:t>
      </w:r>
    </w:p>
    <w:p w14:paraId="00000072" w14:textId="642CD489" w:rsidR="00723F21" w:rsidRPr="008F4C67" w:rsidRDefault="00A9237B" w:rsidP="008F4C67">
      <w:pPr>
        <w:spacing w:after="240"/>
        <w:jc w:val="both"/>
        <w:rPr>
          <w:sz w:val="20"/>
          <w:szCs w:val="20"/>
          <w:highlight w:val="white"/>
        </w:rPr>
      </w:pPr>
      <w:r w:rsidRPr="008F4C67">
        <w:rPr>
          <w:sz w:val="20"/>
          <w:szCs w:val="20"/>
          <w:highlight w:val="white"/>
          <w:lang w:val="en-US"/>
        </w:rPr>
        <w:t xml:space="preserve">19. van </w:t>
      </w:r>
      <w:proofErr w:type="spellStart"/>
      <w:r w:rsidRPr="008F4C67">
        <w:rPr>
          <w:sz w:val="20"/>
          <w:szCs w:val="20"/>
          <w:highlight w:val="white"/>
          <w:lang w:val="en-US"/>
        </w:rPr>
        <w:t>Dommelen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P, van </w:t>
      </w:r>
      <w:proofErr w:type="spellStart"/>
      <w:r w:rsidRPr="008F4C67">
        <w:rPr>
          <w:sz w:val="20"/>
          <w:szCs w:val="20"/>
          <w:highlight w:val="white"/>
          <w:lang w:val="en-US"/>
        </w:rPr>
        <w:t>Wouwe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JP, </w:t>
      </w:r>
      <w:proofErr w:type="spellStart"/>
      <w:r w:rsidRPr="008F4C67">
        <w:rPr>
          <w:sz w:val="20"/>
          <w:szCs w:val="20"/>
          <w:highlight w:val="white"/>
          <w:lang w:val="en-US"/>
        </w:rPr>
        <w:t>Breuning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-Boers JM, van </w:t>
      </w:r>
      <w:proofErr w:type="spellStart"/>
      <w:r w:rsidRPr="008F4C67">
        <w:rPr>
          <w:sz w:val="20"/>
          <w:szCs w:val="20"/>
          <w:highlight w:val="white"/>
          <w:lang w:val="en-US"/>
        </w:rPr>
        <w:t>Buuren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S, </w:t>
      </w:r>
      <w:proofErr w:type="spellStart"/>
      <w:r w:rsidRPr="008F4C67">
        <w:rPr>
          <w:sz w:val="20"/>
          <w:szCs w:val="20"/>
          <w:highlight w:val="white"/>
          <w:lang w:val="en-US"/>
        </w:rPr>
        <w:t>Verkerk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PH. Reference chart for relative weight change to detect </w:t>
      </w:r>
      <w:proofErr w:type="spellStart"/>
      <w:r w:rsidRPr="008F4C67">
        <w:rPr>
          <w:sz w:val="20"/>
          <w:szCs w:val="20"/>
          <w:highlight w:val="white"/>
          <w:lang w:val="en-US"/>
        </w:rPr>
        <w:t>hypernatraemic</w:t>
      </w:r>
      <w:proofErr w:type="spellEnd"/>
      <w:r w:rsidRPr="008F4C67">
        <w:rPr>
          <w:sz w:val="20"/>
          <w:szCs w:val="20"/>
          <w:highlight w:val="white"/>
          <w:lang w:val="en-US"/>
        </w:rPr>
        <w:t xml:space="preserve"> dehydration. </w:t>
      </w:r>
      <w:proofErr w:type="spellStart"/>
      <w:r w:rsidRPr="008F4C67">
        <w:rPr>
          <w:sz w:val="20"/>
          <w:szCs w:val="20"/>
          <w:highlight w:val="white"/>
        </w:rPr>
        <w:t>Arch</w:t>
      </w:r>
      <w:proofErr w:type="spellEnd"/>
      <w:r w:rsidRPr="008F4C67">
        <w:rPr>
          <w:sz w:val="20"/>
          <w:szCs w:val="20"/>
          <w:highlight w:val="white"/>
        </w:rPr>
        <w:t xml:space="preserve"> </w:t>
      </w:r>
      <w:proofErr w:type="spellStart"/>
      <w:r w:rsidRPr="008F4C67">
        <w:rPr>
          <w:sz w:val="20"/>
          <w:szCs w:val="20"/>
          <w:highlight w:val="white"/>
        </w:rPr>
        <w:t>Dis</w:t>
      </w:r>
      <w:proofErr w:type="spellEnd"/>
      <w:r w:rsidRPr="008F4C67">
        <w:rPr>
          <w:sz w:val="20"/>
          <w:szCs w:val="20"/>
          <w:highlight w:val="white"/>
        </w:rPr>
        <w:t xml:space="preserve"> </w:t>
      </w:r>
      <w:proofErr w:type="spellStart"/>
      <w:r w:rsidRPr="008F4C67">
        <w:rPr>
          <w:sz w:val="20"/>
          <w:szCs w:val="20"/>
          <w:highlight w:val="white"/>
        </w:rPr>
        <w:t>Child</w:t>
      </w:r>
      <w:proofErr w:type="spellEnd"/>
      <w:r w:rsidRPr="008F4C67">
        <w:rPr>
          <w:sz w:val="20"/>
          <w:szCs w:val="20"/>
          <w:highlight w:val="white"/>
        </w:rPr>
        <w:t>. 2007;92(6):490-4.</w:t>
      </w:r>
    </w:p>
    <w:p w14:paraId="26E284DB" w14:textId="48D01E6C" w:rsidR="000E0DAD" w:rsidRPr="008F4C67" w:rsidRDefault="008F4C67" w:rsidP="008F4C67">
      <w:pPr>
        <w:spacing w:after="240"/>
        <w:jc w:val="both"/>
        <w:rPr>
          <w:sz w:val="20"/>
          <w:szCs w:val="20"/>
          <w:highlight w:val="white"/>
        </w:rPr>
      </w:pPr>
      <w:r w:rsidRPr="004864AE">
        <w:rPr>
          <w:bCs/>
          <w:sz w:val="20"/>
          <w:szCs w:val="20"/>
        </w:rPr>
        <w:t>Responsável pela elaboração da rotina:</w:t>
      </w:r>
      <w:r>
        <w:rPr>
          <w:b/>
          <w:sz w:val="20"/>
          <w:szCs w:val="20"/>
        </w:rPr>
        <w:t xml:space="preserve"> </w:t>
      </w:r>
      <w:r w:rsidR="000E0DAD" w:rsidRPr="008F4C67">
        <w:rPr>
          <w:sz w:val="20"/>
          <w:szCs w:val="20"/>
          <w:shd w:val="clear" w:color="auto" w:fill="FFFFFF"/>
        </w:rPr>
        <w:t>Dra. Maria Aparecida Soares Moreira Machado</w:t>
      </w:r>
    </w:p>
    <w:p w14:paraId="7EB0FCC3" w14:textId="77777777" w:rsidR="000E0DAD" w:rsidRPr="008F4C67" w:rsidRDefault="000E0DAD" w:rsidP="000E0DAD">
      <w:pPr>
        <w:spacing w:after="240"/>
        <w:ind w:left="720"/>
        <w:jc w:val="both"/>
        <w:rPr>
          <w:sz w:val="20"/>
          <w:szCs w:val="20"/>
          <w:highlight w:val="white"/>
        </w:rPr>
      </w:pPr>
    </w:p>
    <w:p w14:paraId="00000073" w14:textId="77777777" w:rsidR="00723F21" w:rsidRPr="008F4C67" w:rsidRDefault="00723F21" w:rsidP="006733D8">
      <w:pPr>
        <w:spacing w:after="240"/>
        <w:jc w:val="both"/>
        <w:rPr>
          <w:sz w:val="20"/>
          <w:szCs w:val="20"/>
          <w:highlight w:val="white"/>
        </w:rPr>
      </w:pPr>
    </w:p>
    <w:p w14:paraId="00000074" w14:textId="77777777" w:rsidR="00723F21" w:rsidRPr="008F4C67" w:rsidRDefault="00723F21" w:rsidP="006733D8">
      <w:pPr>
        <w:jc w:val="both"/>
        <w:rPr>
          <w:sz w:val="20"/>
          <w:szCs w:val="20"/>
          <w:highlight w:val="white"/>
        </w:rPr>
      </w:pPr>
    </w:p>
    <w:sectPr w:rsidR="00723F21" w:rsidRPr="008F4C6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21002A87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22F32"/>
    <w:multiLevelType w:val="multilevel"/>
    <w:tmpl w:val="9D4626B0"/>
    <w:lvl w:ilvl="0">
      <w:start w:val="1"/>
      <w:numFmt w:val="bullet"/>
      <w:lvlText w:val="●"/>
      <w:lvlJc w:val="left"/>
      <w:pPr>
        <w:ind w:left="720" w:hanging="360"/>
      </w:pPr>
      <w:rPr>
        <w:rFonts w:ascii="Merriweather" w:eastAsia="Merriweather" w:hAnsi="Merriweather" w:cs="Merriweather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485638"/>
    <w:multiLevelType w:val="hybridMultilevel"/>
    <w:tmpl w:val="97C27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C28B6"/>
    <w:multiLevelType w:val="multilevel"/>
    <w:tmpl w:val="0F707CB4"/>
    <w:lvl w:ilvl="0">
      <w:start w:val="1"/>
      <w:numFmt w:val="bullet"/>
      <w:lvlText w:val="●"/>
      <w:lvlJc w:val="left"/>
      <w:pPr>
        <w:ind w:left="720" w:hanging="360"/>
      </w:pPr>
      <w:rPr>
        <w:rFonts w:ascii="Merriweather" w:eastAsia="Merriweather" w:hAnsi="Merriweather" w:cs="Merriweather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96592B"/>
    <w:multiLevelType w:val="hybridMultilevel"/>
    <w:tmpl w:val="FC666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53200"/>
    <w:multiLevelType w:val="multilevel"/>
    <w:tmpl w:val="EF8ED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290A8F"/>
    <w:multiLevelType w:val="hybridMultilevel"/>
    <w:tmpl w:val="849CE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929CD"/>
    <w:multiLevelType w:val="multilevel"/>
    <w:tmpl w:val="AAA4FDFE"/>
    <w:lvl w:ilvl="0">
      <w:start w:val="1"/>
      <w:numFmt w:val="bullet"/>
      <w:lvlText w:val="●"/>
      <w:lvlJc w:val="left"/>
      <w:pPr>
        <w:ind w:left="720" w:hanging="360"/>
      </w:pPr>
      <w:rPr>
        <w:rFonts w:ascii="Merriweather" w:eastAsia="Merriweather" w:hAnsi="Merriweather" w:cs="Merriweather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F21"/>
    <w:rsid w:val="000D3234"/>
    <w:rsid w:val="000E0DAD"/>
    <w:rsid w:val="006733D8"/>
    <w:rsid w:val="00723F21"/>
    <w:rsid w:val="00814B4E"/>
    <w:rsid w:val="008F4C67"/>
    <w:rsid w:val="00A9237B"/>
    <w:rsid w:val="00AC0A76"/>
    <w:rsid w:val="00CF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4D45"/>
  <w15:docId w15:val="{68CF7385-98A0-45D2-A207-CF9BA814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7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5</Pages>
  <Words>1436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 ROCHANETO</cp:lastModifiedBy>
  <cp:revision>7</cp:revision>
  <dcterms:created xsi:type="dcterms:W3CDTF">2019-05-02T20:15:00Z</dcterms:created>
  <dcterms:modified xsi:type="dcterms:W3CDTF">2020-05-18T01:07:00Z</dcterms:modified>
</cp:coreProperties>
</file>