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57DA" w14:textId="77777777" w:rsidR="00AD6069" w:rsidRPr="00772263" w:rsidRDefault="005E44B2" w:rsidP="00772263">
      <w:pPr>
        <w:rPr>
          <w:rFonts w:ascii="Arial" w:hAnsi="Arial" w:cs="Arial"/>
          <w:bCs/>
          <w:sz w:val="28"/>
          <w:szCs w:val="28"/>
        </w:rPr>
      </w:pPr>
      <w:r w:rsidRPr="00772263">
        <w:rPr>
          <w:rFonts w:ascii="Arial" w:hAnsi="Arial" w:cs="Arial"/>
          <w:bCs/>
          <w:sz w:val="28"/>
          <w:szCs w:val="28"/>
        </w:rPr>
        <w:t>DOENÇA DE KAWASAKI</w:t>
      </w:r>
      <w:r w:rsidR="000A4EAB" w:rsidRPr="00772263">
        <w:rPr>
          <w:rFonts w:ascii="Arial" w:hAnsi="Arial" w:cs="Arial"/>
          <w:bCs/>
          <w:sz w:val="28"/>
          <w:szCs w:val="28"/>
        </w:rPr>
        <w:t xml:space="preserve"> - DK</w:t>
      </w:r>
    </w:p>
    <w:p w14:paraId="6D3431A4" w14:textId="77777777" w:rsidR="004F2DF6" w:rsidRPr="00C4009D" w:rsidRDefault="00C4009D" w:rsidP="00C4009D">
      <w:pPr>
        <w:pStyle w:val="PargrafodaLista"/>
        <w:numPr>
          <w:ilvl w:val="0"/>
          <w:numId w:val="47"/>
        </w:numPr>
        <w:jc w:val="both"/>
        <w:rPr>
          <w:rFonts w:ascii="Arial" w:hAnsi="Arial" w:cs="Arial"/>
          <w:b/>
          <w:sz w:val="24"/>
          <w:szCs w:val="24"/>
        </w:rPr>
      </w:pPr>
      <w:r w:rsidRPr="00C4009D">
        <w:rPr>
          <w:rFonts w:ascii="Arial" w:hAnsi="Arial" w:cs="Arial"/>
          <w:b/>
          <w:sz w:val="24"/>
          <w:szCs w:val="24"/>
        </w:rPr>
        <w:t>Aspectos Gerais</w:t>
      </w:r>
      <w:r>
        <w:rPr>
          <w:rFonts w:ascii="Arial" w:hAnsi="Arial" w:cs="Arial"/>
          <w:b/>
          <w:sz w:val="24"/>
          <w:szCs w:val="24"/>
        </w:rPr>
        <w:t>:</w:t>
      </w:r>
    </w:p>
    <w:p w14:paraId="06614CB4" w14:textId="77777777" w:rsidR="00BF0EF6" w:rsidRPr="00C4009D" w:rsidRDefault="005E44B2" w:rsidP="00C4009D">
      <w:pPr>
        <w:autoSpaceDE w:val="0"/>
        <w:autoSpaceDN w:val="0"/>
        <w:adjustRightInd w:val="0"/>
        <w:spacing w:after="0"/>
        <w:jc w:val="both"/>
        <w:rPr>
          <w:rFonts w:ascii="Arial" w:hAnsi="Arial" w:cs="Arial"/>
          <w:sz w:val="20"/>
          <w:szCs w:val="20"/>
        </w:rPr>
      </w:pPr>
      <w:r w:rsidRPr="00C4009D">
        <w:rPr>
          <w:rFonts w:ascii="Arial" w:hAnsi="Arial" w:cs="Arial"/>
          <w:sz w:val="20"/>
          <w:szCs w:val="20"/>
        </w:rPr>
        <w:t xml:space="preserve">Ou Síndrome </w:t>
      </w:r>
      <w:proofErr w:type="spellStart"/>
      <w:r w:rsidRPr="00C4009D">
        <w:rPr>
          <w:rFonts w:ascii="Arial" w:hAnsi="Arial" w:cs="Arial"/>
          <w:sz w:val="20"/>
          <w:szCs w:val="20"/>
        </w:rPr>
        <w:t>Mucocutânea</w:t>
      </w:r>
      <w:proofErr w:type="spellEnd"/>
      <w:r w:rsidRPr="00C4009D">
        <w:rPr>
          <w:rFonts w:ascii="Arial" w:hAnsi="Arial" w:cs="Arial"/>
          <w:sz w:val="20"/>
          <w:szCs w:val="20"/>
        </w:rPr>
        <w:t xml:space="preserve"> Ganglionar, é uma vasculite de médios vasos, aguda, difusa, de etiologia desconhecida, autolimitada e, na maioria das vezes, benigna. Predomina em crianças abaixo dos 5 anos (85%), com pico entre 1 e 2 anos, especialmente no sexo masculino (1,</w:t>
      </w:r>
      <w:proofErr w:type="gramStart"/>
      <w:r w:rsidRPr="00C4009D">
        <w:rPr>
          <w:rFonts w:ascii="Arial" w:hAnsi="Arial" w:cs="Arial"/>
          <w:sz w:val="20"/>
          <w:szCs w:val="20"/>
        </w:rPr>
        <w:t>5 :</w:t>
      </w:r>
      <w:proofErr w:type="gramEnd"/>
      <w:r w:rsidRPr="00C4009D">
        <w:rPr>
          <w:rFonts w:ascii="Arial" w:hAnsi="Arial" w:cs="Arial"/>
          <w:sz w:val="20"/>
          <w:szCs w:val="20"/>
        </w:rPr>
        <w:t xml:space="preserve"> 1) e em crianças japonesas em relação às caucasianas. Caracterizada por febre alta prolongada, inflamação difusa de mucosas, alterações de pele</w:t>
      </w:r>
      <w:r w:rsidR="00E107C8" w:rsidRPr="00C4009D">
        <w:rPr>
          <w:rFonts w:ascii="Arial" w:hAnsi="Arial" w:cs="Arial"/>
          <w:sz w:val="20"/>
          <w:szCs w:val="20"/>
        </w:rPr>
        <w:t xml:space="preserve"> e linfadenopatia cervical não-supurativa. </w:t>
      </w:r>
      <w:r w:rsidR="0013430E" w:rsidRPr="00C4009D">
        <w:rPr>
          <w:rFonts w:ascii="Arial" w:eastAsia="GaramondITCbyBT-Book" w:hAnsi="Arial" w:cs="Arial"/>
          <w:sz w:val="20"/>
          <w:szCs w:val="20"/>
        </w:rPr>
        <w:t xml:space="preserve">É mais comum nos meses de inverno e primavera. </w:t>
      </w:r>
      <w:r w:rsidR="00E107C8" w:rsidRPr="00C4009D">
        <w:rPr>
          <w:rFonts w:ascii="Arial" w:hAnsi="Arial" w:cs="Arial"/>
          <w:sz w:val="20"/>
          <w:szCs w:val="20"/>
        </w:rPr>
        <w:t>Nos países desenvolvidos, em que a Febre Reumática já foi controlada, é a primeira causa de cardiopatia adquirida na infância.</w:t>
      </w:r>
    </w:p>
    <w:p w14:paraId="5DC84D10" w14:textId="77777777" w:rsidR="0013430E" w:rsidRPr="00C4009D" w:rsidRDefault="0013430E" w:rsidP="00C4009D">
      <w:pPr>
        <w:jc w:val="both"/>
        <w:rPr>
          <w:rFonts w:ascii="Arial" w:hAnsi="Arial" w:cs="Arial"/>
          <w:b/>
          <w:sz w:val="20"/>
          <w:szCs w:val="20"/>
        </w:rPr>
      </w:pPr>
    </w:p>
    <w:p w14:paraId="68413713" w14:textId="77777777" w:rsidR="00BC79E0" w:rsidRPr="00C4009D" w:rsidRDefault="00C4009D" w:rsidP="00C4009D">
      <w:pPr>
        <w:pStyle w:val="PargrafodaLista"/>
        <w:numPr>
          <w:ilvl w:val="0"/>
          <w:numId w:val="47"/>
        </w:numPr>
        <w:autoSpaceDE w:val="0"/>
        <w:autoSpaceDN w:val="0"/>
        <w:adjustRightInd w:val="0"/>
        <w:spacing w:after="0"/>
        <w:rPr>
          <w:rFonts w:ascii="Arial" w:eastAsia="GaramondITCbyBT-Bold" w:hAnsi="Arial" w:cs="Arial"/>
          <w:b/>
          <w:bCs/>
          <w:sz w:val="24"/>
          <w:szCs w:val="24"/>
        </w:rPr>
      </w:pPr>
      <w:r w:rsidRPr="00C4009D">
        <w:rPr>
          <w:rFonts w:ascii="Arial" w:eastAsia="GaramondITCbyBT-Bold" w:hAnsi="Arial" w:cs="Arial"/>
          <w:b/>
          <w:bCs/>
          <w:sz w:val="24"/>
          <w:szCs w:val="24"/>
        </w:rPr>
        <w:t>Patologia</w:t>
      </w:r>
      <w:r>
        <w:rPr>
          <w:rFonts w:ascii="Arial" w:eastAsia="GaramondITCbyBT-Bold" w:hAnsi="Arial" w:cs="Arial"/>
          <w:b/>
          <w:bCs/>
          <w:sz w:val="24"/>
          <w:szCs w:val="24"/>
        </w:rPr>
        <w:t>:</w:t>
      </w:r>
    </w:p>
    <w:p w14:paraId="28EAD30F" w14:textId="77777777" w:rsidR="00BC79E0" w:rsidRPr="00C4009D" w:rsidRDefault="00BC79E0" w:rsidP="00C4009D">
      <w:pPr>
        <w:autoSpaceDE w:val="0"/>
        <w:autoSpaceDN w:val="0"/>
        <w:adjustRightInd w:val="0"/>
        <w:spacing w:after="0"/>
        <w:rPr>
          <w:rFonts w:ascii="Arial" w:eastAsia="GaramondITCbyBT-Book" w:hAnsi="Arial" w:cs="Arial"/>
          <w:sz w:val="20"/>
          <w:szCs w:val="20"/>
        </w:rPr>
      </w:pPr>
    </w:p>
    <w:p w14:paraId="53AFA34A" w14:textId="77777777" w:rsidR="00BC79E0" w:rsidRPr="00C4009D" w:rsidRDefault="00BC79E0" w:rsidP="00C4009D">
      <w:pPr>
        <w:autoSpaceDE w:val="0"/>
        <w:autoSpaceDN w:val="0"/>
        <w:adjustRightInd w:val="0"/>
        <w:spacing w:after="0"/>
        <w:jc w:val="both"/>
        <w:rPr>
          <w:rFonts w:ascii="Arial" w:hAnsi="Arial" w:cs="Arial"/>
          <w:b/>
          <w:sz w:val="20"/>
          <w:szCs w:val="20"/>
        </w:rPr>
      </w:pPr>
      <w:r w:rsidRPr="00C4009D">
        <w:rPr>
          <w:rFonts w:ascii="Arial" w:eastAsia="GaramondITCbyBT-Book" w:hAnsi="Arial" w:cs="Arial"/>
          <w:sz w:val="20"/>
          <w:szCs w:val="20"/>
        </w:rPr>
        <w:t xml:space="preserve">As alterações histológicas encontradas na DK consistem em vasculite sistêmica generalizada, afetando predominantemente vasos de médio calibre com predileção pelas artérias coronárias. Alterações inflamatórias sistêmicas podem ser observadas em vários órgãos causando miocardite, pericardite, vasculites, meningite asséptica, pneumonite, </w:t>
      </w:r>
      <w:proofErr w:type="spellStart"/>
      <w:r w:rsidRPr="00C4009D">
        <w:rPr>
          <w:rFonts w:ascii="Arial" w:eastAsia="GaramondITCbyBT-Book" w:hAnsi="Arial" w:cs="Arial"/>
          <w:sz w:val="20"/>
          <w:szCs w:val="20"/>
        </w:rPr>
        <w:t>linfadenite</w:t>
      </w:r>
      <w:proofErr w:type="spellEnd"/>
      <w:r w:rsidRPr="00C4009D">
        <w:rPr>
          <w:rFonts w:ascii="Arial" w:eastAsia="GaramondITCbyBT-Book" w:hAnsi="Arial" w:cs="Arial"/>
          <w:sz w:val="20"/>
          <w:szCs w:val="20"/>
        </w:rPr>
        <w:t xml:space="preserve"> e hepatite.</w:t>
      </w:r>
    </w:p>
    <w:p w14:paraId="14183A9B" w14:textId="77777777" w:rsidR="00BC79E0" w:rsidRPr="00C4009D" w:rsidRDefault="00BC79E0" w:rsidP="00C4009D">
      <w:pPr>
        <w:jc w:val="both"/>
        <w:rPr>
          <w:rFonts w:ascii="Arial" w:hAnsi="Arial" w:cs="Arial"/>
          <w:b/>
          <w:sz w:val="20"/>
          <w:szCs w:val="20"/>
        </w:rPr>
      </w:pPr>
    </w:p>
    <w:p w14:paraId="008D154B" w14:textId="77777777" w:rsidR="00F95112" w:rsidRPr="00C4009D" w:rsidRDefault="00C4009D" w:rsidP="00C4009D">
      <w:pPr>
        <w:pStyle w:val="PargrafodaLista"/>
        <w:numPr>
          <w:ilvl w:val="0"/>
          <w:numId w:val="47"/>
        </w:numPr>
        <w:jc w:val="both"/>
        <w:rPr>
          <w:rFonts w:ascii="Arial" w:hAnsi="Arial" w:cs="Arial"/>
          <w:b/>
          <w:sz w:val="24"/>
          <w:szCs w:val="24"/>
        </w:rPr>
      </w:pPr>
      <w:r w:rsidRPr="00C4009D">
        <w:rPr>
          <w:rFonts w:ascii="Arial" w:hAnsi="Arial" w:cs="Arial"/>
          <w:b/>
          <w:sz w:val="24"/>
          <w:szCs w:val="24"/>
        </w:rPr>
        <w:t>Critérios Diagnósticos</w:t>
      </w:r>
      <w:r>
        <w:rPr>
          <w:rFonts w:ascii="Arial" w:hAnsi="Arial" w:cs="Arial"/>
          <w:b/>
          <w:sz w:val="24"/>
          <w:szCs w:val="24"/>
        </w:rPr>
        <w:t>:</w:t>
      </w:r>
    </w:p>
    <w:p w14:paraId="3F768E93" w14:textId="77777777" w:rsidR="00FD5F32" w:rsidRDefault="00FD5F32" w:rsidP="00C4009D">
      <w:pPr>
        <w:autoSpaceDE w:val="0"/>
        <w:autoSpaceDN w:val="0"/>
        <w:adjustRightInd w:val="0"/>
        <w:spacing w:after="0"/>
        <w:rPr>
          <w:rFonts w:ascii="Arial" w:eastAsia="GaramondITCbyBT-Book" w:hAnsi="Arial" w:cs="Arial"/>
          <w:b/>
          <w:color w:val="000000"/>
          <w:sz w:val="24"/>
          <w:szCs w:val="24"/>
        </w:rPr>
      </w:pPr>
      <w:r w:rsidRPr="00C4009D">
        <w:rPr>
          <w:rFonts w:ascii="Arial" w:eastAsia="GaramondITCbyBT-Book" w:hAnsi="Arial" w:cs="Arial"/>
          <w:b/>
          <w:color w:val="000000"/>
          <w:sz w:val="24"/>
          <w:szCs w:val="24"/>
        </w:rPr>
        <w:t xml:space="preserve">Critério </w:t>
      </w:r>
      <w:r w:rsidR="00C4009D" w:rsidRPr="00C4009D">
        <w:rPr>
          <w:rFonts w:ascii="Arial" w:eastAsia="GaramondITCbyBT-Book" w:hAnsi="Arial" w:cs="Arial"/>
          <w:b/>
          <w:color w:val="000000"/>
          <w:sz w:val="24"/>
          <w:szCs w:val="24"/>
        </w:rPr>
        <w:t>mandatório</w:t>
      </w:r>
      <w:r w:rsidR="00C4009D">
        <w:rPr>
          <w:rFonts w:ascii="Arial" w:eastAsia="GaramondITCbyBT-Book" w:hAnsi="Arial" w:cs="Arial"/>
          <w:b/>
          <w:color w:val="000000"/>
          <w:sz w:val="24"/>
          <w:szCs w:val="24"/>
        </w:rPr>
        <w:t>:</w:t>
      </w:r>
    </w:p>
    <w:p w14:paraId="42487D50" w14:textId="77777777" w:rsidR="00C4009D" w:rsidRPr="00C4009D" w:rsidRDefault="00C4009D" w:rsidP="00C4009D">
      <w:pPr>
        <w:autoSpaceDE w:val="0"/>
        <w:autoSpaceDN w:val="0"/>
        <w:adjustRightInd w:val="0"/>
        <w:spacing w:after="0"/>
        <w:rPr>
          <w:rFonts w:ascii="Arial" w:eastAsia="GaramondITCbyBT-Book" w:hAnsi="Arial" w:cs="Arial"/>
          <w:b/>
          <w:color w:val="000000"/>
          <w:sz w:val="24"/>
          <w:szCs w:val="24"/>
        </w:rPr>
      </w:pPr>
    </w:p>
    <w:p w14:paraId="71FC382E" w14:textId="77777777" w:rsidR="0081733C" w:rsidRPr="00C4009D" w:rsidRDefault="0081733C" w:rsidP="00C4009D">
      <w:pPr>
        <w:numPr>
          <w:ilvl w:val="0"/>
          <w:numId w:val="29"/>
        </w:numPr>
        <w:autoSpaceDE w:val="0"/>
        <w:autoSpaceDN w:val="0"/>
        <w:adjustRightInd w:val="0"/>
        <w:spacing w:after="0"/>
        <w:ind w:left="709" w:hanging="283"/>
        <w:rPr>
          <w:rFonts w:ascii="Arial" w:eastAsia="GaramondITCbyBT-Book" w:hAnsi="Arial" w:cs="Arial"/>
          <w:color w:val="000000"/>
          <w:sz w:val="20"/>
          <w:szCs w:val="20"/>
        </w:rPr>
      </w:pPr>
      <w:r w:rsidRPr="00C4009D">
        <w:rPr>
          <w:rFonts w:ascii="Arial" w:eastAsia="GaramondITCbyBT-Book" w:hAnsi="Arial" w:cs="Arial"/>
          <w:color w:val="000000"/>
          <w:sz w:val="20"/>
          <w:szCs w:val="20"/>
        </w:rPr>
        <w:t>Febre por cinco dias ou mais</w:t>
      </w:r>
    </w:p>
    <w:p w14:paraId="74043FE8" w14:textId="77777777" w:rsidR="00FD5F32" w:rsidRPr="00C4009D" w:rsidRDefault="00FD5F32" w:rsidP="00C4009D">
      <w:pPr>
        <w:autoSpaceDE w:val="0"/>
        <w:autoSpaceDN w:val="0"/>
        <w:adjustRightInd w:val="0"/>
        <w:spacing w:after="0"/>
        <w:rPr>
          <w:rFonts w:ascii="Arial" w:eastAsia="GaramondITCbyBT-Book" w:hAnsi="Arial" w:cs="Arial"/>
          <w:color w:val="000000"/>
          <w:sz w:val="24"/>
          <w:szCs w:val="24"/>
        </w:rPr>
      </w:pPr>
    </w:p>
    <w:p w14:paraId="6214A994" w14:textId="77777777" w:rsidR="00FD5F32" w:rsidRPr="00C4009D" w:rsidRDefault="00FD5F32" w:rsidP="00C4009D">
      <w:pPr>
        <w:autoSpaceDE w:val="0"/>
        <w:autoSpaceDN w:val="0"/>
        <w:adjustRightInd w:val="0"/>
        <w:spacing w:after="0"/>
        <w:rPr>
          <w:rFonts w:ascii="Arial" w:eastAsia="GaramondITCbyBT-Book" w:hAnsi="Arial" w:cs="Arial"/>
          <w:b/>
          <w:color w:val="000000"/>
          <w:sz w:val="24"/>
          <w:szCs w:val="24"/>
        </w:rPr>
      </w:pPr>
      <w:r w:rsidRPr="00C4009D">
        <w:rPr>
          <w:rFonts w:ascii="Arial" w:eastAsia="GaramondITCbyBT-Book" w:hAnsi="Arial" w:cs="Arial"/>
          <w:b/>
          <w:color w:val="000000"/>
          <w:sz w:val="24"/>
          <w:szCs w:val="24"/>
        </w:rPr>
        <w:t>Mais 4 dos seguintes critérios:</w:t>
      </w:r>
    </w:p>
    <w:p w14:paraId="4DBA8E2C" w14:textId="77777777" w:rsidR="00FD5F32" w:rsidRPr="00C4009D" w:rsidRDefault="00FD5F32" w:rsidP="00C4009D">
      <w:pPr>
        <w:autoSpaceDE w:val="0"/>
        <w:autoSpaceDN w:val="0"/>
        <w:adjustRightInd w:val="0"/>
        <w:spacing w:after="0"/>
        <w:rPr>
          <w:rFonts w:ascii="Arial" w:eastAsia="GaramondITCbyBT-Book" w:hAnsi="Arial" w:cs="Arial"/>
          <w:color w:val="000000"/>
          <w:sz w:val="20"/>
          <w:szCs w:val="20"/>
        </w:rPr>
      </w:pPr>
    </w:p>
    <w:p w14:paraId="08ED0E0C" w14:textId="77777777" w:rsidR="0081733C" w:rsidRPr="00C4009D" w:rsidRDefault="00FD5F32"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Hiperemia c</w:t>
      </w:r>
      <w:r w:rsidR="00224645" w:rsidRPr="00C4009D">
        <w:rPr>
          <w:rFonts w:ascii="Arial" w:eastAsia="GaramondITCbyBT-Book" w:hAnsi="Arial" w:cs="Arial"/>
          <w:color w:val="000000"/>
          <w:sz w:val="20"/>
          <w:szCs w:val="20"/>
        </w:rPr>
        <w:t>onjuntiv</w:t>
      </w:r>
      <w:r w:rsidRPr="00C4009D">
        <w:rPr>
          <w:rFonts w:ascii="Arial" w:eastAsia="GaramondITCbyBT-Book" w:hAnsi="Arial" w:cs="Arial"/>
          <w:color w:val="000000"/>
          <w:sz w:val="20"/>
          <w:szCs w:val="20"/>
        </w:rPr>
        <w:t>al</w:t>
      </w:r>
      <w:r w:rsidR="00224645" w:rsidRPr="00C4009D">
        <w:rPr>
          <w:rFonts w:ascii="Arial" w:eastAsia="GaramondITCbyBT-Book" w:hAnsi="Arial" w:cs="Arial"/>
          <w:color w:val="000000"/>
          <w:sz w:val="20"/>
          <w:szCs w:val="20"/>
        </w:rPr>
        <w:t xml:space="preserve"> </w:t>
      </w:r>
      <w:r w:rsidRPr="00C4009D">
        <w:rPr>
          <w:rFonts w:ascii="Arial" w:eastAsia="GaramondITCbyBT-Book" w:hAnsi="Arial" w:cs="Arial"/>
          <w:color w:val="000000"/>
          <w:sz w:val="20"/>
          <w:szCs w:val="20"/>
        </w:rPr>
        <w:t xml:space="preserve">bilateral, </w:t>
      </w:r>
      <w:r w:rsidR="00224645" w:rsidRPr="00C4009D">
        <w:rPr>
          <w:rFonts w:ascii="Arial" w:eastAsia="GaramondITCbyBT-Book" w:hAnsi="Arial" w:cs="Arial"/>
          <w:color w:val="000000"/>
          <w:sz w:val="20"/>
          <w:szCs w:val="20"/>
        </w:rPr>
        <w:t>nã</w:t>
      </w:r>
      <w:r w:rsidR="0081733C" w:rsidRPr="00C4009D">
        <w:rPr>
          <w:rFonts w:ascii="Arial" w:eastAsia="GaramondITCbyBT-Book" w:hAnsi="Arial" w:cs="Arial"/>
          <w:color w:val="000000"/>
          <w:sz w:val="20"/>
          <w:szCs w:val="20"/>
        </w:rPr>
        <w:t>o purulenta</w:t>
      </w:r>
      <w:r w:rsidRPr="00C4009D">
        <w:rPr>
          <w:rFonts w:ascii="Arial" w:eastAsia="GaramondITCbyBT-Book" w:hAnsi="Arial" w:cs="Arial"/>
          <w:color w:val="000000"/>
          <w:sz w:val="20"/>
          <w:szCs w:val="20"/>
        </w:rPr>
        <w:t xml:space="preserve"> (80 – 90%)</w:t>
      </w:r>
      <w:r w:rsidR="00C4009D">
        <w:rPr>
          <w:rFonts w:ascii="Arial" w:eastAsia="GaramondITCbyBT-Book" w:hAnsi="Arial" w:cs="Arial"/>
          <w:color w:val="000000"/>
          <w:sz w:val="20"/>
          <w:szCs w:val="20"/>
        </w:rPr>
        <w:t>;</w:t>
      </w:r>
    </w:p>
    <w:p w14:paraId="09409098" w14:textId="77777777" w:rsidR="0081733C" w:rsidRPr="00C4009D" w:rsidRDefault="00224645"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Lí</w:t>
      </w:r>
      <w:r w:rsidR="0081733C" w:rsidRPr="00C4009D">
        <w:rPr>
          <w:rFonts w:ascii="Arial" w:eastAsia="GaramondITCbyBT-Book" w:hAnsi="Arial" w:cs="Arial"/>
          <w:color w:val="000000"/>
          <w:sz w:val="20"/>
          <w:szCs w:val="20"/>
        </w:rPr>
        <w:t>ngua</w:t>
      </w:r>
      <w:r w:rsidRPr="00C4009D">
        <w:rPr>
          <w:rFonts w:ascii="Arial" w:eastAsia="GaramondITCbyBT-Book" w:hAnsi="Arial" w:cs="Arial"/>
          <w:color w:val="000000"/>
          <w:sz w:val="20"/>
          <w:szCs w:val="20"/>
        </w:rPr>
        <w:t xml:space="preserve"> em </w:t>
      </w:r>
      <w:r w:rsidR="0081733C" w:rsidRPr="00C4009D">
        <w:rPr>
          <w:rFonts w:ascii="Arial" w:eastAsia="GaramondITCbyBT-Book" w:hAnsi="Arial" w:cs="Arial"/>
          <w:color w:val="000000"/>
          <w:sz w:val="20"/>
          <w:szCs w:val="20"/>
        </w:rPr>
        <w:t>framboes</w:t>
      </w:r>
      <w:r w:rsidRPr="00C4009D">
        <w:rPr>
          <w:rFonts w:ascii="Arial" w:eastAsia="GaramondITCbyBT-Book" w:hAnsi="Arial" w:cs="Arial"/>
          <w:color w:val="000000"/>
          <w:sz w:val="20"/>
          <w:szCs w:val="20"/>
        </w:rPr>
        <w:t>a</w:t>
      </w:r>
      <w:r w:rsidR="0081733C" w:rsidRPr="00C4009D">
        <w:rPr>
          <w:rFonts w:ascii="Arial" w:eastAsia="GaramondITCbyBT-Book" w:hAnsi="Arial" w:cs="Arial"/>
          <w:color w:val="000000"/>
          <w:sz w:val="20"/>
          <w:szCs w:val="20"/>
        </w:rPr>
        <w:t>, eritema e edema de orofaringe, fissuras e eritema labial</w:t>
      </w:r>
      <w:r w:rsidR="00563B3E" w:rsidRPr="00C4009D">
        <w:rPr>
          <w:rFonts w:ascii="Arial" w:eastAsia="GaramondITCbyBT-Book" w:hAnsi="Arial" w:cs="Arial"/>
          <w:color w:val="000000"/>
          <w:sz w:val="20"/>
          <w:szCs w:val="20"/>
        </w:rPr>
        <w:t xml:space="preserve"> </w:t>
      </w:r>
      <w:r w:rsidR="00FD5F32" w:rsidRPr="00C4009D">
        <w:rPr>
          <w:rFonts w:ascii="Arial" w:eastAsia="GaramondITCbyBT-Book" w:hAnsi="Arial" w:cs="Arial"/>
          <w:color w:val="000000"/>
          <w:sz w:val="20"/>
          <w:szCs w:val="20"/>
        </w:rPr>
        <w:t>(80 – 90%)</w:t>
      </w:r>
      <w:r w:rsidR="00C4009D">
        <w:rPr>
          <w:rFonts w:ascii="Arial" w:eastAsia="GaramondITCbyBT-Book" w:hAnsi="Arial" w:cs="Arial"/>
          <w:color w:val="000000"/>
          <w:sz w:val="20"/>
          <w:szCs w:val="20"/>
        </w:rPr>
        <w:t>;</w:t>
      </w:r>
    </w:p>
    <w:p w14:paraId="0CF7CD78" w14:textId="77777777" w:rsidR="0081733C" w:rsidRPr="00C4009D" w:rsidRDefault="00224645"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Eritema e edema de mãos e pés </w:t>
      </w:r>
      <w:r w:rsidR="00FD5F32" w:rsidRPr="00C4009D">
        <w:rPr>
          <w:rFonts w:ascii="Arial" w:eastAsia="GaramondITCbyBT-Book" w:hAnsi="Arial" w:cs="Arial"/>
          <w:color w:val="000000"/>
          <w:sz w:val="20"/>
          <w:szCs w:val="20"/>
        </w:rPr>
        <w:t xml:space="preserve">(fase aguda) ou </w:t>
      </w:r>
      <w:r w:rsidRPr="00C4009D">
        <w:rPr>
          <w:rFonts w:ascii="Arial" w:eastAsia="GaramondITCbyBT-Book" w:hAnsi="Arial" w:cs="Arial"/>
          <w:color w:val="000000"/>
          <w:sz w:val="20"/>
          <w:szCs w:val="20"/>
        </w:rPr>
        <w:t>descamaçã</w:t>
      </w:r>
      <w:r w:rsidR="0081733C" w:rsidRPr="00C4009D">
        <w:rPr>
          <w:rFonts w:ascii="Arial" w:eastAsia="GaramondITCbyBT-Book" w:hAnsi="Arial" w:cs="Arial"/>
          <w:color w:val="000000"/>
          <w:sz w:val="20"/>
          <w:szCs w:val="20"/>
        </w:rPr>
        <w:t xml:space="preserve">o </w:t>
      </w:r>
      <w:proofErr w:type="spellStart"/>
      <w:r w:rsidR="0081733C" w:rsidRPr="00C4009D">
        <w:rPr>
          <w:rFonts w:ascii="Arial" w:eastAsia="GaramondITCbyBT-Book" w:hAnsi="Arial" w:cs="Arial"/>
          <w:color w:val="000000"/>
          <w:sz w:val="20"/>
          <w:szCs w:val="20"/>
        </w:rPr>
        <w:t>periungueal</w:t>
      </w:r>
      <w:proofErr w:type="spellEnd"/>
      <w:r w:rsidR="00FD5F32" w:rsidRPr="00C4009D">
        <w:rPr>
          <w:rFonts w:ascii="Arial" w:eastAsia="GaramondITCbyBT-Book" w:hAnsi="Arial" w:cs="Arial"/>
          <w:color w:val="000000"/>
          <w:sz w:val="20"/>
          <w:szCs w:val="20"/>
        </w:rPr>
        <w:t xml:space="preserve"> (na fase de convalescença) – 80%</w:t>
      </w:r>
      <w:r w:rsidR="00C4009D">
        <w:rPr>
          <w:rFonts w:ascii="Arial" w:eastAsia="GaramondITCbyBT-Book" w:hAnsi="Arial" w:cs="Arial"/>
          <w:color w:val="000000"/>
          <w:sz w:val="20"/>
          <w:szCs w:val="20"/>
        </w:rPr>
        <w:t>;</w:t>
      </w:r>
    </w:p>
    <w:p w14:paraId="19923B8E" w14:textId="77777777" w:rsidR="0081733C" w:rsidRPr="00C4009D" w:rsidRDefault="0081733C"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Exantema </w:t>
      </w:r>
      <w:r w:rsidR="00224645" w:rsidRPr="00C4009D">
        <w:rPr>
          <w:rFonts w:ascii="Arial" w:eastAsia="GaramondITCbyBT-Book" w:hAnsi="Arial" w:cs="Arial"/>
          <w:color w:val="000000"/>
          <w:sz w:val="20"/>
          <w:szCs w:val="20"/>
        </w:rPr>
        <w:t>polimó</w:t>
      </w:r>
      <w:r w:rsidRPr="00C4009D">
        <w:rPr>
          <w:rFonts w:ascii="Arial" w:eastAsia="GaramondITCbyBT-Book" w:hAnsi="Arial" w:cs="Arial"/>
          <w:color w:val="000000"/>
          <w:sz w:val="20"/>
          <w:szCs w:val="20"/>
        </w:rPr>
        <w:t>rfico</w:t>
      </w:r>
      <w:r w:rsidR="00FD5F32" w:rsidRPr="00C4009D">
        <w:rPr>
          <w:rFonts w:ascii="Arial" w:eastAsia="GaramondITCbyBT-Book" w:hAnsi="Arial" w:cs="Arial"/>
          <w:color w:val="000000"/>
          <w:sz w:val="20"/>
          <w:szCs w:val="20"/>
        </w:rPr>
        <w:t>, especialmente no tronco, não vesicular (&gt;90%)</w:t>
      </w:r>
      <w:r w:rsidR="00C4009D">
        <w:rPr>
          <w:rFonts w:ascii="Arial" w:eastAsia="GaramondITCbyBT-Book" w:hAnsi="Arial" w:cs="Arial"/>
          <w:color w:val="000000"/>
          <w:sz w:val="20"/>
          <w:szCs w:val="20"/>
        </w:rPr>
        <w:t>;</w:t>
      </w:r>
    </w:p>
    <w:p w14:paraId="1A036A97" w14:textId="77777777" w:rsidR="0081733C" w:rsidRPr="00C4009D" w:rsidRDefault="0081733C" w:rsidP="00C4009D">
      <w:pPr>
        <w:jc w:val="both"/>
        <w:rPr>
          <w:rFonts w:ascii="Arial" w:hAnsi="Arial" w:cs="Arial"/>
          <w:sz w:val="20"/>
          <w:szCs w:val="20"/>
        </w:rPr>
      </w:pPr>
      <w:proofErr w:type="spellStart"/>
      <w:r w:rsidRPr="00C4009D">
        <w:rPr>
          <w:rFonts w:ascii="Arial" w:eastAsia="GaramondITCbyBT-Book" w:hAnsi="Arial" w:cs="Arial"/>
          <w:color w:val="000000"/>
          <w:sz w:val="20"/>
          <w:szCs w:val="20"/>
        </w:rPr>
        <w:t>Linfonodomegalia</w:t>
      </w:r>
      <w:proofErr w:type="spellEnd"/>
      <w:r w:rsidRPr="00C4009D">
        <w:rPr>
          <w:rFonts w:ascii="Arial" w:eastAsia="GaramondITCbyBT-Book" w:hAnsi="Arial" w:cs="Arial"/>
          <w:color w:val="000000"/>
          <w:sz w:val="20"/>
          <w:szCs w:val="20"/>
        </w:rPr>
        <w:t xml:space="preserve"> cervical</w:t>
      </w:r>
      <w:r w:rsidR="00FD5F32" w:rsidRPr="00C4009D">
        <w:rPr>
          <w:rFonts w:ascii="Arial" w:eastAsia="GaramondITCbyBT-Book" w:hAnsi="Arial" w:cs="Arial"/>
          <w:color w:val="000000"/>
          <w:sz w:val="20"/>
          <w:szCs w:val="20"/>
        </w:rPr>
        <w:t xml:space="preserve">, com. Pelo menos, um linfonodo </w:t>
      </w:r>
      <w:r w:rsidR="00FD5F32" w:rsidRPr="00C4009D">
        <w:rPr>
          <w:rFonts w:ascii="Arial" w:eastAsia="GaramondITCbyBT-Book" w:hAnsi="Arial" w:cs="Arial"/>
          <w:color w:val="000000"/>
          <w:sz w:val="20"/>
          <w:szCs w:val="20"/>
          <w:u w:val="single"/>
        </w:rPr>
        <w:t>&gt;</w:t>
      </w:r>
      <w:r w:rsidR="00FD5F32" w:rsidRPr="00C4009D">
        <w:rPr>
          <w:rFonts w:ascii="Arial" w:eastAsia="GaramondITCbyBT-Book" w:hAnsi="Arial" w:cs="Arial"/>
          <w:color w:val="000000"/>
          <w:sz w:val="20"/>
          <w:szCs w:val="20"/>
        </w:rPr>
        <w:t xml:space="preserve"> 1,5cm</w:t>
      </w:r>
      <w:r w:rsidR="00563B3E" w:rsidRPr="00C4009D">
        <w:rPr>
          <w:rFonts w:ascii="Arial" w:eastAsia="GaramondITCbyBT-Book" w:hAnsi="Arial" w:cs="Arial"/>
          <w:color w:val="000000"/>
          <w:sz w:val="20"/>
          <w:szCs w:val="20"/>
        </w:rPr>
        <w:t xml:space="preserve"> (50%)</w:t>
      </w:r>
      <w:r w:rsidR="00C4009D">
        <w:rPr>
          <w:rFonts w:ascii="Arial" w:eastAsia="GaramondITCbyBT-Book" w:hAnsi="Arial" w:cs="Arial"/>
          <w:color w:val="000000"/>
          <w:sz w:val="20"/>
          <w:szCs w:val="20"/>
        </w:rPr>
        <w:t>;</w:t>
      </w:r>
    </w:p>
    <w:p w14:paraId="101CD895" w14:textId="77777777" w:rsidR="00113AE7" w:rsidRPr="00C4009D" w:rsidRDefault="00113AE7" w:rsidP="00C4009D">
      <w:pPr>
        <w:autoSpaceDE w:val="0"/>
        <w:autoSpaceDN w:val="0"/>
        <w:adjustRightInd w:val="0"/>
        <w:spacing w:after="0"/>
        <w:jc w:val="both"/>
        <w:rPr>
          <w:rFonts w:ascii="Arial" w:hAnsi="Arial" w:cs="Arial"/>
          <w:b/>
          <w:sz w:val="20"/>
          <w:szCs w:val="20"/>
        </w:rPr>
      </w:pPr>
      <w:r w:rsidRPr="00C4009D">
        <w:rPr>
          <w:rFonts w:ascii="Arial" w:eastAsia="GaramondITCbyBT-Book" w:hAnsi="Arial" w:cs="Arial"/>
          <w:sz w:val="20"/>
          <w:szCs w:val="20"/>
        </w:rPr>
        <w:t xml:space="preserve">Alguns pacientes </w:t>
      </w:r>
      <w:r w:rsidR="007E2E1C" w:rsidRPr="00C4009D">
        <w:rPr>
          <w:rFonts w:ascii="Arial" w:eastAsia="GaramondITCbyBT-Book" w:hAnsi="Arial" w:cs="Arial"/>
          <w:sz w:val="20"/>
          <w:szCs w:val="20"/>
        </w:rPr>
        <w:t xml:space="preserve">(15 a 20%) </w:t>
      </w:r>
      <w:r w:rsidRPr="00C4009D">
        <w:rPr>
          <w:rFonts w:ascii="Arial" w:eastAsia="GaramondITCbyBT-Book" w:hAnsi="Arial" w:cs="Arial"/>
          <w:sz w:val="20"/>
          <w:szCs w:val="20"/>
        </w:rPr>
        <w:t xml:space="preserve">são diagnosticados como portadores de </w:t>
      </w:r>
      <w:r w:rsidRPr="00C4009D">
        <w:rPr>
          <w:rFonts w:ascii="Arial" w:eastAsia="GaramondITCbyBT-Book" w:hAnsi="Arial" w:cs="Arial"/>
          <w:b/>
          <w:sz w:val="20"/>
          <w:szCs w:val="20"/>
        </w:rPr>
        <w:t>DK atípica ou incompleta</w:t>
      </w:r>
      <w:r w:rsidRPr="00C4009D">
        <w:rPr>
          <w:rFonts w:ascii="Arial" w:eastAsia="GaramondITCbyBT-Book" w:hAnsi="Arial" w:cs="Arial"/>
          <w:sz w:val="20"/>
          <w:szCs w:val="20"/>
        </w:rPr>
        <w:t xml:space="preserve"> uma vez que não preenchem todos os critérios diagnósticos propostos. O termo mais apropriado e </w:t>
      </w:r>
      <w:r w:rsidRPr="00C4009D">
        <w:rPr>
          <w:rFonts w:ascii="Arial" w:eastAsia="GaramondITCbyBT-Book" w:hAnsi="Arial" w:cs="Arial"/>
          <w:b/>
          <w:sz w:val="20"/>
          <w:szCs w:val="20"/>
        </w:rPr>
        <w:t>DK</w:t>
      </w:r>
      <w:r w:rsidRPr="00C4009D">
        <w:rPr>
          <w:rFonts w:ascii="Arial" w:eastAsia="GaramondITCbyBT-Book" w:hAnsi="Arial" w:cs="Arial"/>
          <w:sz w:val="20"/>
          <w:szCs w:val="20"/>
        </w:rPr>
        <w:t xml:space="preserve"> </w:t>
      </w:r>
      <w:r w:rsidRPr="00C4009D">
        <w:rPr>
          <w:rFonts w:ascii="Arial" w:eastAsia="GaramondITCbyBT-Book" w:hAnsi="Arial" w:cs="Arial"/>
          <w:b/>
          <w:sz w:val="20"/>
          <w:szCs w:val="20"/>
        </w:rPr>
        <w:t>incompleta</w:t>
      </w:r>
      <w:r w:rsidRPr="00C4009D">
        <w:rPr>
          <w:rFonts w:ascii="Arial" w:eastAsia="GaramondITCbyBT-Book" w:hAnsi="Arial" w:cs="Arial"/>
          <w:sz w:val="20"/>
          <w:szCs w:val="20"/>
        </w:rPr>
        <w:t>, pois esses pacientes apresentam alguns dos sintomas típicos da doença e não manifestações atípicas. A DK incompleta deve ser considerada em todas as crianças</w:t>
      </w:r>
      <w:r w:rsidR="006822FD" w:rsidRPr="00C4009D">
        <w:rPr>
          <w:rFonts w:ascii="Arial" w:eastAsia="GaramondITCbyBT-Book" w:hAnsi="Arial" w:cs="Arial"/>
          <w:sz w:val="20"/>
          <w:szCs w:val="20"/>
        </w:rPr>
        <w:t xml:space="preserve"> </w:t>
      </w:r>
      <w:r w:rsidRPr="00C4009D">
        <w:rPr>
          <w:rFonts w:ascii="Arial" w:eastAsia="GaramondITCbyBT-Book" w:hAnsi="Arial" w:cs="Arial"/>
          <w:sz w:val="20"/>
          <w:szCs w:val="20"/>
        </w:rPr>
        <w:t xml:space="preserve">com febre inexplicada por mais de cinco dias associada a 2 ou 3 dos principais achados clínicos da DK. A forma incompleta é mais frequente em crianças </w:t>
      </w:r>
      <w:r w:rsidR="007E2E1C" w:rsidRPr="00C4009D">
        <w:rPr>
          <w:rFonts w:ascii="Arial" w:eastAsia="GaramondITCbyBT-Book" w:hAnsi="Arial" w:cs="Arial"/>
          <w:sz w:val="20"/>
          <w:szCs w:val="20"/>
        </w:rPr>
        <w:t>menores</w:t>
      </w:r>
      <w:r w:rsidRPr="00C4009D">
        <w:rPr>
          <w:rFonts w:ascii="Arial" w:eastAsia="GaramondITCbyBT-Book" w:hAnsi="Arial" w:cs="Arial"/>
          <w:sz w:val="20"/>
          <w:szCs w:val="20"/>
        </w:rPr>
        <w:t xml:space="preserve"> de 6 meses. O diagnóstico da DK incompleta é baseado em achados ecocardiográficos de alterações nas artérias coronárias; mesmo naqueles pacientes com menos de 3 critérios diagnósticos,</w:t>
      </w:r>
      <w:r w:rsidR="006822FD" w:rsidRPr="00C4009D">
        <w:rPr>
          <w:rFonts w:ascii="Arial" w:eastAsia="GaramondITCbyBT-Book" w:hAnsi="Arial" w:cs="Arial"/>
          <w:sz w:val="20"/>
          <w:szCs w:val="20"/>
        </w:rPr>
        <w:t xml:space="preserve"> </w:t>
      </w:r>
      <w:r w:rsidRPr="00C4009D">
        <w:rPr>
          <w:rFonts w:ascii="Arial" w:eastAsia="GaramondITCbyBT-Book" w:hAnsi="Arial" w:cs="Arial"/>
          <w:sz w:val="20"/>
          <w:szCs w:val="20"/>
        </w:rPr>
        <w:t xml:space="preserve">porém com lesão coronariana, o tratamento é indicado com imunoglobulina intravenosa. Os critérios diagnósticos convencionais propostos pela American Heart </w:t>
      </w:r>
      <w:proofErr w:type="spellStart"/>
      <w:r w:rsidRPr="00C4009D">
        <w:rPr>
          <w:rFonts w:ascii="Arial" w:eastAsia="GaramondITCbyBT-Book" w:hAnsi="Arial" w:cs="Arial"/>
          <w:sz w:val="20"/>
          <w:szCs w:val="20"/>
        </w:rPr>
        <w:t>Association</w:t>
      </w:r>
      <w:proofErr w:type="spellEnd"/>
      <w:r w:rsidRPr="00C4009D">
        <w:rPr>
          <w:rFonts w:ascii="Arial" w:eastAsia="GaramondITCbyBT-Book" w:hAnsi="Arial" w:cs="Arial"/>
          <w:sz w:val="20"/>
          <w:szCs w:val="20"/>
        </w:rPr>
        <w:t xml:space="preserve"> são falhos para reconhecer a forma incompleta da </w:t>
      </w:r>
      <w:proofErr w:type="spellStart"/>
      <w:r w:rsidRPr="00C4009D">
        <w:rPr>
          <w:rFonts w:ascii="Arial" w:eastAsia="GaramondITCbyBT-Book" w:hAnsi="Arial" w:cs="Arial"/>
          <w:sz w:val="20"/>
          <w:szCs w:val="20"/>
        </w:rPr>
        <w:t>doenca</w:t>
      </w:r>
      <w:proofErr w:type="spellEnd"/>
      <w:r w:rsidRPr="00C4009D">
        <w:rPr>
          <w:rFonts w:ascii="Arial" w:eastAsia="GaramondITCbyBT-Book" w:hAnsi="Arial" w:cs="Arial"/>
          <w:sz w:val="20"/>
          <w:szCs w:val="20"/>
        </w:rPr>
        <w:t>.</w:t>
      </w:r>
    </w:p>
    <w:p w14:paraId="3DAD88AC" w14:textId="77777777" w:rsidR="00113AE7" w:rsidRDefault="00113AE7" w:rsidP="00C4009D">
      <w:pPr>
        <w:jc w:val="both"/>
        <w:rPr>
          <w:rFonts w:ascii="Arial" w:hAnsi="Arial" w:cs="Arial"/>
          <w:b/>
          <w:sz w:val="20"/>
          <w:szCs w:val="20"/>
        </w:rPr>
      </w:pPr>
    </w:p>
    <w:p w14:paraId="4560FF55" w14:textId="77777777" w:rsidR="00C4009D" w:rsidRDefault="00C4009D" w:rsidP="00C4009D">
      <w:pPr>
        <w:jc w:val="both"/>
        <w:rPr>
          <w:rFonts w:ascii="Arial" w:hAnsi="Arial" w:cs="Arial"/>
          <w:b/>
          <w:sz w:val="20"/>
          <w:szCs w:val="20"/>
        </w:rPr>
      </w:pPr>
    </w:p>
    <w:p w14:paraId="35303958" w14:textId="77777777" w:rsidR="00C4009D" w:rsidRPr="00C4009D" w:rsidRDefault="00C4009D" w:rsidP="00C4009D">
      <w:pPr>
        <w:jc w:val="both"/>
        <w:rPr>
          <w:rFonts w:ascii="Arial" w:hAnsi="Arial" w:cs="Arial"/>
          <w:b/>
          <w:sz w:val="20"/>
          <w:szCs w:val="20"/>
        </w:rPr>
      </w:pPr>
    </w:p>
    <w:p w14:paraId="1614BA2A" w14:textId="77777777" w:rsidR="00F95112" w:rsidRPr="00C4009D" w:rsidRDefault="00C4009D" w:rsidP="00C4009D">
      <w:pPr>
        <w:pStyle w:val="PargrafodaLista"/>
        <w:numPr>
          <w:ilvl w:val="0"/>
          <w:numId w:val="29"/>
        </w:numPr>
        <w:jc w:val="both"/>
        <w:rPr>
          <w:rFonts w:ascii="Arial" w:hAnsi="Arial" w:cs="Arial"/>
          <w:b/>
          <w:sz w:val="24"/>
          <w:szCs w:val="24"/>
        </w:rPr>
      </w:pPr>
      <w:r w:rsidRPr="00C4009D">
        <w:rPr>
          <w:rFonts w:ascii="Arial" w:hAnsi="Arial" w:cs="Arial"/>
          <w:b/>
          <w:sz w:val="24"/>
          <w:szCs w:val="24"/>
        </w:rPr>
        <w:lastRenderedPageBreak/>
        <w:t>Quadro Clínico</w:t>
      </w:r>
      <w:r>
        <w:rPr>
          <w:rFonts w:ascii="Arial" w:hAnsi="Arial" w:cs="Arial"/>
          <w:b/>
          <w:sz w:val="24"/>
          <w:szCs w:val="24"/>
        </w:rPr>
        <w:t>:</w:t>
      </w:r>
    </w:p>
    <w:p w14:paraId="3436A4E4" w14:textId="77777777" w:rsidR="00C4009D" w:rsidRPr="00C4009D" w:rsidRDefault="00EC570F" w:rsidP="00C4009D">
      <w:pPr>
        <w:autoSpaceDE w:val="0"/>
        <w:autoSpaceDN w:val="0"/>
        <w:adjustRightInd w:val="0"/>
        <w:spacing w:after="0"/>
        <w:jc w:val="both"/>
        <w:rPr>
          <w:rFonts w:ascii="Arial" w:eastAsia="GaramondITCbyBT-Book" w:hAnsi="Arial" w:cs="Arial"/>
          <w:sz w:val="24"/>
          <w:szCs w:val="24"/>
        </w:rPr>
      </w:pPr>
      <w:r w:rsidRPr="00C4009D">
        <w:rPr>
          <w:rFonts w:ascii="Arial" w:eastAsia="GaramondITCbyBT-Book" w:hAnsi="Arial" w:cs="Arial"/>
          <w:b/>
          <w:sz w:val="24"/>
          <w:szCs w:val="24"/>
        </w:rPr>
        <w:t>F</w:t>
      </w:r>
      <w:r w:rsidR="00807216" w:rsidRPr="00C4009D">
        <w:rPr>
          <w:rFonts w:ascii="Arial" w:eastAsia="GaramondITCbyBT-Book" w:hAnsi="Arial" w:cs="Arial"/>
          <w:b/>
          <w:sz w:val="24"/>
          <w:szCs w:val="24"/>
        </w:rPr>
        <w:t>ebre</w:t>
      </w:r>
      <w:r w:rsidRPr="00C4009D">
        <w:rPr>
          <w:rFonts w:ascii="Arial" w:eastAsia="GaramondITCbyBT-Book" w:hAnsi="Arial" w:cs="Arial"/>
          <w:b/>
          <w:sz w:val="24"/>
          <w:szCs w:val="24"/>
        </w:rPr>
        <w:t>:</w:t>
      </w:r>
      <w:r w:rsidRPr="00C4009D">
        <w:rPr>
          <w:rFonts w:ascii="Arial" w:eastAsia="GaramondITCbyBT-Book" w:hAnsi="Arial" w:cs="Arial"/>
          <w:sz w:val="24"/>
          <w:szCs w:val="24"/>
        </w:rPr>
        <w:t xml:space="preserve"> </w:t>
      </w:r>
    </w:p>
    <w:p w14:paraId="2F608B2E" w14:textId="77777777" w:rsidR="00AD6069"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É</w:t>
      </w:r>
      <w:r w:rsidR="00EC570F" w:rsidRPr="00C4009D">
        <w:rPr>
          <w:rFonts w:ascii="Arial" w:eastAsia="GaramondITCbyBT-Book" w:hAnsi="Arial" w:cs="Arial"/>
          <w:sz w:val="20"/>
          <w:szCs w:val="20"/>
        </w:rPr>
        <w:t xml:space="preserve"> um</w:t>
      </w:r>
      <w:r w:rsidR="00807216" w:rsidRPr="00C4009D">
        <w:rPr>
          <w:rFonts w:ascii="Arial" w:eastAsia="GaramondITCbyBT-Book" w:hAnsi="Arial" w:cs="Arial"/>
          <w:sz w:val="20"/>
          <w:szCs w:val="20"/>
        </w:rPr>
        <w:t xml:space="preserve"> sinal característico </w:t>
      </w:r>
      <w:r w:rsidR="00EC570F" w:rsidRPr="00C4009D">
        <w:rPr>
          <w:rFonts w:ascii="Arial" w:eastAsia="GaramondITCbyBT-Book" w:hAnsi="Arial" w:cs="Arial"/>
          <w:sz w:val="20"/>
          <w:szCs w:val="20"/>
        </w:rPr>
        <w:t>da fase aguda da doença, é</w:t>
      </w:r>
      <w:r w:rsidR="00807216" w:rsidRPr="00C4009D">
        <w:rPr>
          <w:rFonts w:ascii="Arial" w:eastAsia="GaramondITCbyBT-Book" w:hAnsi="Arial" w:cs="Arial"/>
          <w:sz w:val="20"/>
          <w:szCs w:val="20"/>
        </w:rPr>
        <w:t xml:space="preserve"> geralmente alta (acima </w:t>
      </w:r>
      <w:r w:rsidR="00EC570F" w:rsidRPr="00C4009D">
        <w:rPr>
          <w:rFonts w:ascii="Arial" w:eastAsia="GaramondITCbyBT-Book" w:hAnsi="Arial" w:cs="Arial"/>
          <w:sz w:val="20"/>
          <w:szCs w:val="20"/>
        </w:rPr>
        <w:t>de 39ªC-40ª</w:t>
      </w:r>
      <w:r w:rsidR="00807216" w:rsidRPr="00C4009D">
        <w:rPr>
          <w:rFonts w:ascii="Arial" w:eastAsia="GaramondITCbyBT-Book" w:hAnsi="Arial" w:cs="Arial"/>
          <w:sz w:val="20"/>
          <w:szCs w:val="20"/>
        </w:rPr>
        <w:t xml:space="preserve">C), remitente e acompanhada de extrema irritabilidade. O </w:t>
      </w:r>
      <w:r w:rsidR="00EC570F" w:rsidRPr="00C4009D">
        <w:rPr>
          <w:rFonts w:ascii="Arial" w:eastAsia="GaramondITCbyBT-Book" w:hAnsi="Arial" w:cs="Arial"/>
          <w:sz w:val="20"/>
          <w:szCs w:val="20"/>
        </w:rPr>
        <w:t>p</w:t>
      </w:r>
      <w:r w:rsidR="00AD6069" w:rsidRPr="00C4009D">
        <w:rPr>
          <w:rFonts w:ascii="Arial" w:eastAsia="GaramondITCbyBT-Book" w:hAnsi="Arial" w:cs="Arial"/>
          <w:sz w:val="20"/>
          <w:szCs w:val="20"/>
        </w:rPr>
        <w:t>rimeiro dia de febre é</w:t>
      </w:r>
      <w:r w:rsidR="00807216" w:rsidRPr="00C4009D">
        <w:rPr>
          <w:rFonts w:ascii="Arial" w:eastAsia="GaramondITCbyBT-Book" w:hAnsi="Arial" w:cs="Arial"/>
          <w:sz w:val="20"/>
          <w:szCs w:val="20"/>
        </w:rPr>
        <w:t xml:space="preserve"> considerado</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o 1º dia de doenç</w:t>
      </w:r>
      <w:r w:rsidR="00807216" w:rsidRPr="00C4009D">
        <w:rPr>
          <w:rFonts w:ascii="Arial" w:eastAsia="GaramondITCbyBT-Book" w:hAnsi="Arial" w:cs="Arial"/>
          <w:sz w:val="20"/>
          <w:szCs w:val="20"/>
        </w:rPr>
        <w:t xml:space="preserve">a. A </w:t>
      </w:r>
      <w:r w:rsidR="00AD6069" w:rsidRPr="00C4009D">
        <w:rPr>
          <w:rFonts w:ascii="Arial" w:eastAsia="GaramondITCbyBT-Book" w:hAnsi="Arial" w:cs="Arial"/>
          <w:sz w:val="20"/>
          <w:szCs w:val="20"/>
        </w:rPr>
        <w:t>febre dura, em mé</w:t>
      </w:r>
      <w:r w:rsidR="00807216" w:rsidRPr="00C4009D">
        <w:rPr>
          <w:rFonts w:ascii="Arial" w:eastAsia="GaramondITCbyBT-Book" w:hAnsi="Arial" w:cs="Arial"/>
          <w:sz w:val="20"/>
          <w:szCs w:val="20"/>
        </w:rPr>
        <w:t xml:space="preserve">dia, </w:t>
      </w:r>
      <w:r w:rsidR="00AD6069" w:rsidRPr="00C4009D">
        <w:rPr>
          <w:rFonts w:ascii="Arial" w:eastAsia="GaramondITCbyBT-Book" w:hAnsi="Arial" w:cs="Arial"/>
          <w:sz w:val="20"/>
          <w:szCs w:val="20"/>
        </w:rPr>
        <w:t>1</w:t>
      </w:r>
      <w:r w:rsidR="00807216" w:rsidRPr="00C4009D">
        <w:rPr>
          <w:rFonts w:ascii="Arial" w:eastAsia="GaramondITCbyBT-Book" w:hAnsi="Arial" w:cs="Arial"/>
          <w:sz w:val="20"/>
          <w:szCs w:val="20"/>
        </w:rPr>
        <w:t xml:space="preserve"> a </w:t>
      </w:r>
      <w:r w:rsidR="00AD6069" w:rsidRPr="00C4009D">
        <w:rPr>
          <w:rFonts w:ascii="Arial" w:eastAsia="GaramondITCbyBT-Book" w:hAnsi="Arial" w:cs="Arial"/>
          <w:sz w:val="20"/>
          <w:szCs w:val="20"/>
        </w:rPr>
        <w:t>2</w:t>
      </w:r>
      <w:r w:rsidR="00807216" w:rsidRPr="00C4009D">
        <w:rPr>
          <w:rFonts w:ascii="Arial" w:eastAsia="GaramondITCbyBT-Book" w:hAnsi="Arial" w:cs="Arial"/>
          <w:sz w:val="20"/>
          <w:szCs w:val="20"/>
        </w:rPr>
        <w:t xml:space="preserve"> semanas,</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podendo, na ausê</w:t>
      </w:r>
      <w:r w:rsidR="00807216" w:rsidRPr="00C4009D">
        <w:rPr>
          <w:rFonts w:ascii="Arial" w:eastAsia="GaramondITCbyBT-Book" w:hAnsi="Arial" w:cs="Arial"/>
          <w:sz w:val="20"/>
          <w:szCs w:val="20"/>
        </w:rPr>
        <w:t>nci</w:t>
      </w:r>
      <w:r w:rsidR="00AD6069" w:rsidRPr="00C4009D">
        <w:rPr>
          <w:rFonts w:ascii="Arial" w:eastAsia="GaramondITCbyBT-Book" w:hAnsi="Arial" w:cs="Arial"/>
          <w:sz w:val="20"/>
          <w:szCs w:val="20"/>
        </w:rPr>
        <w:t>a de tratamento, estender-se até</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3 ou 4</w:t>
      </w:r>
      <w:r w:rsidR="00807216" w:rsidRPr="00C4009D">
        <w:rPr>
          <w:rFonts w:ascii="Arial" w:eastAsia="GaramondITCbyBT-Book" w:hAnsi="Arial" w:cs="Arial"/>
          <w:sz w:val="20"/>
          <w:szCs w:val="20"/>
        </w:rPr>
        <w:t xml:space="preserve"> semanas. Responde parcialmente ao</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uso de antipiré</w:t>
      </w:r>
      <w:r w:rsidR="00807216" w:rsidRPr="00C4009D">
        <w:rPr>
          <w:rFonts w:ascii="Arial" w:eastAsia="GaramondITCbyBT-Book" w:hAnsi="Arial" w:cs="Arial"/>
          <w:sz w:val="20"/>
          <w:szCs w:val="20"/>
        </w:rPr>
        <w:t>ticos,</w:t>
      </w:r>
      <w:r w:rsidR="00AD6069" w:rsidRPr="00C4009D">
        <w:rPr>
          <w:rFonts w:ascii="Arial" w:eastAsia="GaramondITCbyBT-Book" w:hAnsi="Arial" w:cs="Arial"/>
          <w:sz w:val="20"/>
          <w:szCs w:val="20"/>
        </w:rPr>
        <w:t xml:space="preserve"> mas nã</w:t>
      </w:r>
      <w:r w:rsidR="00807216" w:rsidRPr="00C4009D">
        <w:rPr>
          <w:rFonts w:ascii="Arial" w:eastAsia="GaramondITCbyBT-Book" w:hAnsi="Arial" w:cs="Arial"/>
          <w:sz w:val="20"/>
          <w:szCs w:val="20"/>
        </w:rPr>
        <w:t xml:space="preserve">o cessa com a </w:t>
      </w:r>
      <w:r w:rsidR="00EC570F" w:rsidRPr="00C4009D">
        <w:rPr>
          <w:rFonts w:ascii="Arial" w:eastAsia="GaramondITCbyBT-Book" w:hAnsi="Arial" w:cs="Arial"/>
          <w:sz w:val="20"/>
          <w:szCs w:val="20"/>
        </w:rPr>
        <w:t xml:space="preserve">introdução </w:t>
      </w:r>
      <w:r w:rsidR="00AD6069" w:rsidRPr="00C4009D">
        <w:rPr>
          <w:rFonts w:ascii="Arial" w:eastAsia="GaramondITCbyBT-Book" w:hAnsi="Arial" w:cs="Arial"/>
          <w:sz w:val="20"/>
          <w:szCs w:val="20"/>
        </w:rPr>
        <w:t>de antibió</w:t>
      </w:r>
      <w:r w:rsidR="00807216" w:rsidRPr="00C4009D">
        <w:rPr>
          <w:rFonts w:ascii="Arial" w:eastAsia="GaramondITCbyBT-Book" w:hAnsi="Arial" w:cs="Arial"/>
          <w:sz w:val="20"/>
          <w:szCs w:val="20"/>
        </w:rPr>
        <w:t xml:space="preserve">ticos. </w:t>
      </w:r>
      <w:r w:rsidR="00AD6069" w:rsidRPr="00C4009D">
        <w:rPr>
          <w:rFonts w:ascii="Arial" w:eastAsia="GaramondITCbyBT-Book" w:hAnsi="Arial" w:cs="Arial"/>
          <w:sz w:val="20"/>
          <w:szCs w:val="20"/>
        </w:rPr>
        <w:t xml:space="preserve">Com o início da </w:t>
      </w:r>
      <w:r w:rsidR="00807216" w:rsidRPr="00C4009D">
        <w:rPr>
          <w:rFonts w:ascii="Arial" w:eastAsia="GaramondITCbyBT-Book" w:hAnsi="Arial" w:cs="Arial"/>
          <w:sz w:val="20"/>
          <w:szCs w:val="20"/>
        </w:rPr>
        <w:t>imunoglobulina intravenosa (IGIV) e</w:t>
      </w:r>
      <w:r w:rsidR="00EC570F" w:rsidRPr="00C4009D">
        <w:rPr>
          <w:rFonts w:ascii="Arial" w:eastAsia="GaramondITCbyBT-Book" w:hAnsi="Arial" w:cs="Arial"/>
          <w:sz w:val="20"/>
          <w:szCs w:val="20"/>
        </w:rPr>
        <w:t xml:space="preserve"> </w:t>
      </w:r>
      <w:r w:rsidR="00807216" w:rsidRPr="00C4009D">
        <w:rPr>
          <w:rFonts w:ascii="Arial" w:eastAsia="GaramondITCbyBT-Book" w:hAnsi="Arial" w:cs="Arial"/>
          <w:sz w:val="20"/>
          <w:szCs w:val="20"/>
        </w:rPr>
        <w:t>aspirina</w:t>
      </w:r>
      <w:r w:rsidR="00AD6069" w:rsidRPr="00C4009D">
        <w:rPr>
          <w:rFonts w:ascii="Arial" w:eastAsia="GaramondITCbyBT-Book" w:hAnsi="Arial" w:cs="Arial"/>
          <w:sz w:val="20"/>
          <w:szCs w:val="20"/>
        </w:rPr>
        <w:t xml:space="preserve"> a febre cessa em 2</w:t>
      </w:r>
      <w:r w:rsidR="00807216" w:rsidRPr="00C4009D">
        <w:rPr>
          <w:rFonts w:ascii="Arial" w:eastAsia="GaramondITCbyBT-Book" w:hAnsi="Arial" w:cs="Arial"/>
          <w:sz w:val="20"/>
          <w:szCs w:val="20"/>
        </w:rPr>
        <w:t xml:space="preserve"> dias.</w:t>
      </w:r>
    </w:p>
    <w:p w14:paraId="25C84113" w14:textId="77777777" w:rsidR="00C4009D" w:rsidRPr="00C4009D" w:rsidRDefault="00C4009D" w:rsidP="00C4009D">
      <w:pPr>
        <w:autoSpaceDE w:val="0"/>
        <w:autoSpaceDN w:val="0"/>
        <w:adjustRightInd w:val="0"/>
        <w:spacing w:after="0"/>
        <w:jc w:val="both"/>
        <w:rPr>
          <w:rFonts w:ascii="Arial" w:eastAsia="GaramondITCbyBT-Book" w:hAnsi="Arial" w:cs="Arial"/>
          <w:sz w:val="20"/>
          <w:szCs w:val="20"/>
        </w:rPr>
      </w:pPr>
    </w:p>
    <w:p w14:paraId="0E7535D2" w14:textId="77777777" w:rsidR="00C4009D" w:rsidRDefault="00AD6069" w:rsidP="00C4009D">
      <w:pPr>
        <w:autoSpaceDE w:val="0"/>
        <w:autoSpaceDN w:val="0"/>
        <w:adjustRightInd w:val="0"/>
        <w:spacing w:after="0"/>
        <w:jc w:val="both"/>
        <w:rPr>
          <w:rFonts w:ascii="Arial" w:eastAsia="GaramondITCbyBT-Book" w:hAnsi="Arial" w:cs="Arial"/>
          <w:sz w:val="20"/>
          <w:szCs w:val="20"/>
        </w:rPr>
      </w:pPr>
      <w:r w:rsidRPr="00C4009D">
        <w:rPr>
          <w:rFonts w:ascii="Arial" w:eastAsia="GaramondITCbyBT-Book" w:hAnsi="Arial" w:cs="Arial"/>
          <w:b/>
          <w:sz w:val="24"/>
          <w:szCs w:val="24"/>
        </w:rPr>
        <w:t>C</w:t>
      </w:r>
      <w:r w:rsidR="00807216" w:rsidRPr="00C4009D">
        <w:rPr>
          <w:rFonts w:ascii="Arial" w:eastAsia="GaramondITCbyBT-Book" w:hAnsi="Arial" w:cs="Arial"/>
          <w:b/>
          <w:sz w:val="24"/>
          <w:szCs w:val="24"/>
        </w:rPr>
        <w:t>onjuntivite</w:t>
      </w:r>
      <w:r w:rsidRPr="00C4009D">
        <w:rPr>
          <w:rFonts w:ascii="Arial" w:eastAsia="GaramondITCbyBT-Book" w:hAnsi="Arial" w:cs="Arial"/>
          <w:b/>
          <w:sz w:val="24"/>
          <w:szCs w:val="24"/>
        </w:rPr>
        <w:t>:</w:t>
      </w:r>
      <w:r w:rsidRPr="00C4009D">
        <w:rPr>
          <w:rFonts w:ascii="Arial" w:eastAsia="GaramondITCbyBT-Book" w:hAnsi="Arial" w:cs="Arial"/>
          <w:sz w:val="20"/>
          <w:szCs w:val="20"/>
        </w:rPr>
        <w:t xml:space="preserve"> </w:t>
      </w:r>
    </w:p>
    <w:p w14:paraId="419E6A71" w14:textId="77777777" w:rsidR="00AD6069"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É</w:t>
      </w:r>
      <w:r w:rsidR="00AD6069" w:rsidRPr="00C4009D">
        <w:rPr>
          <w:rFonts w:ascii="Arial" w:eastAsia="GaramondITCbyBT-Book" w:hAnsi="Arial" w:cs="Arial"/>
          <w:sz w:val="20"/>
          <w:szCs w:val="20"/>
        </w:rPr>
        <w:t xml:space="preserve"> bilateral nã</w:t>
      </w:r>
      <w:r w:rsidR="00807216" w:rsidRPr="00C4009D">
        <w:rPr>
          <w:rFonts w:ascii="Arial" w:eastAsia="GaramondITCbyBT-Book" w:hAnsi="Arial" w:cs="Arial"/>
          <w:sz w:val="20"/>
          <w:szCs w:val="20"/>
        </w:rPr>
        <w:t>o exsudativa</w:t>
      </w:r>
      <w:r w:rsidR="00AD6069" w:rsidRPr="00C4009D">
        <w:rPr>
          <w:rFonts w:ascii="Arial" w:eastAsia="GaramondITCbyBT-Book" w:hAnsi="Arial" w:cs="Arial"/>
          <w:sz w:val="20"/>
          <w:szCs w:val="20"/>
        </w:rPr>
        <w:t xml:space="preserve"> e</w:t>
      </w:r>
      <w:r w:rsidR="00807216" w:rsidRPr="00C4009D">
        <w:rPr>
          <w:rFonts w:ascii="Arial" w:eastAsia="GaramondITCbyBT-Book" w:hAnsi="Arial" w:cs="Arial"/>
          <w:sz w:val="20"/>
          <w:szCs w:val="20"/>
        </w:rPr>
        <w:t xml:space="preserve"> envolve</w:t>
      </w:r>
      <w:r w:rsidR="00EC570F" w:rsidRPr="00C4009D">
        <w:rPr>
          <w:rFonts w:ascii="Arial" w:eastAsia="GaramondITCbyBT-Book" w:hAnsi="Arial" w:cs="Arial"/>
          <w:sz w:val="20"/>
          <w:szCs w:val="20"/>
        </w:rPr>
        <w:t xml:space="preserve"> </w:t>
      </w:r>
      <w:r w:rsidR="00807216" w:rsidRPr="00C4009D">
        <w:rPr>
          <w:rFonts w:ascii="Arial" w:eastAsia="GaramondITCbyBT-Book" w:hAnsi="Arial" w:cs="Arial"/>
          <w:sz w:val="20"/>
          <w:szCs w:val="20"/>
        </w:rPr>
        <w:t>principalmente a conjuntiva</w:t>
      </w:r>
      <w:r w:rsidR="00AD6069" w:rsidRPr="00C4009D">
        <w:rPr>
          <w:rFonts w:ascii="Arial" w:eastAsia="GaramondITCbyBT-Book" w:hAnsi="Arial" w:cs="Arial"/>
          <w:sz w:val="20"/>
          <w:szCs w:val="20"/>
        </w:rPr>
        <w:t xml:space="preserve"> bulbar em relaçã</w:t>
      </w:r>
      <w:r w:rsidR="00FD5158" w:rsidRPr="00C4009D">
        <w:rPr>
          <w:rFonts w:ascii="Arial" w:eastAsia="GaramondITCbyBT-Book" w:hAnsi="Arial" w:cs="Arial"/>
          <w:sz w:val="20"/>
          <w:szCs w:val="20"/>
        </w:rPr>
        <w:t>o à</w:t>
      </w:r>
      <w:r w:rsidR="00807216" w:rsidRPr="00C4009D">
        <w:rPr>
          <w:rFonts w:ascii="Arial" w:eastAsia="GaramondITCbyBT-Book" w:hAnsi="Arial" w:cs="Arial"/>
          <w:sz w:val="20"/>
          <w:szCs w:val="20"/>
        </w:rPr>
        <w:t>s conjuntivas</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 xml:space="preserve">palpebral e </w:t>
      </w:r>
      <w:proofErr w:type="spellStart"/>
      <w:r w:rsidR="00AD6069" w:rsidRPr="00C4009D">
        <w:rPr>
          <w:rFonts w:ascii="Arial" w:eastAsia="GaramondITCbyBT-Book" w:hAnsi="Arial" w:cs="Arial"/>
          <w:sz w:val="20"/>
          <w:szCs w:val="20"/>
        </w:rPr>
        <w:t>tarsal</w:t>
      </w:r>
      <w:proofErr w:type="spellEnd"/>
      <w:r w:rsidR="00AD6069" w:rsidRPr="00C4009D">
        <w:rPr>
          <w:rFonts w:ascii="Arial" w:eastAsia="GaramondITCbyBT-Book" w:hAnsi="Arial" w:cs="Arial"/>
          <w:sz w:val="20"/>
          <w:szCs w:val="20"/>
        </w:rPr>
        <w:t>, é</w:t>
      </w:r>
      <w:r w:rsidR="00807216" w:rsidRPr="00C4009D">
        <w:rPr>
          <w:rFonts w:ascii="Arial" w:eastAsia="GaramondITCbyBT-Book" w:hAnsi="Arial" w:cs="Arial"/>
          <w:sz w:val="20"/>
          <w:szCs w:val="20"/>
        </w:rPr>
        <w:t xml:space="preserve"> indolor e ocorre na fase</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aguda da doenç</w:t>
      </w:r>
      <w:r w:rsidR="00807216" w:rsidRPr="00C4009D">
        <w:rPr>
          <w:rFonts w:ascii="Arial" w:eastAsia="GaramondITCbyBT-Book" w:hAnsi="Arial" w:cs="Arial"/>
          <w:sz w:val="20"/>
          <w:szCs w:val="20"/>
        </w:rPr>
        <w:t xml:space="preserve">a. </w:t>
      </w:r>
    </w:p>
    <w:p w14:paraId="756650E2" w14:textId="77777777" w:rsidR="00C4009D" w:rsidRPr="00C4009D" w:rsidRDefault="00C4009D" w:rsidP="00C4009D">
      <w:pPr>
        <w:autoSpaceDE w:val="0"/>
        <w:autoSpaceDN w:val="0"/>
        <w:adjustRightInd w:val="0"/>
        <w:spacing w:after="0"/>
        <w:jc w:val="both"/>
        <w:rPr>
          <w:rFonts w:ascii="Arial" w:eastAsia="GaramondITCbyBT-Book" w:hAnsi="Arial" w:cs="Arial"/>
          <w:sz w:val="20"/>
          <w:szCs w:val="20"/>
        </w:rPr>
      </w:pPr>
    </w:p>
    <w:p w14:paraId="7139D427" w14:textId="77777777" w:rsidR="00C4009D" w:rsidRDefault="00807216" w:rsidP="00C4009D">
      <w:pPr>
        <w:autoSpaceDE w:val="0"/>
        <w:autoSpaceDN w:val="0"/>
        <w:adjustRightInd w:val="0"/>
        <w:spacing w:after="0"/>
        <w:jc w:val="both"/>
        <w:rPr>
          <w:rFonts w:ascii="Arial" w:eastAsia="GaramondITCbyBT-Book" w:hAnsi="Arial" w:cs="Arial"/>
          <w:sz w:val="20"/>
          <w:szCs w:val="20"/>
        </w:rPr>
      </w:pPr>
      <w:r w:rsidRPr="00C4009D">
        <w:rPr>
          <w:rFonts w:ascii="Arial" w:eastAsia="GaramondITCbyBT-Book" w:hAnsi="Arial" w:cs="Arial"/>
          <w:b/>
          <w:sz w:val="24"/>
          <w:szCs w:val="24"/>
        </w:rPr>
        <w:t>A</w:t>
      </w:r>
      <w:r w:rsidR="00AD6069" w:rsidRPr="00C4009D">
        <w:rPr>
          <w:rFonts w:ascii="Arial" w:eastAsia="GaramondITCbyBT-Book" w:hAnsi="Arial" w:cs="Arial"/>
          <w:b/>
          <w:sz w:val="24"/>
          <w:szCs w:val="24"/>
        </w:rPr>
        <w:t>lteraçõ</w:t>
      </w:r>
      <w:r w:rsidRPr="00C4009D">
        <w:rPr>
          <w:rFonts w:ascii="Arial" w:eastAsia="GaramondITCbyBT-Book" w:hAnsi="Arial" w:cs="Arial"/>
          <w:b/>
          <w:sz w:val="24"/>
          <w:szCs w:val="24"/>
        </w:rPr>
        <w:t xml:space="preserve">es </w:t>
      </w:r>
      <w:r w:rsidR="00AD6069" w:rsidRPr="00C4009D">
        <w:rPr>
          <w:rFonts w:ascii="Arial" w:eastAsia="GaramondITCbyBT-Book" w:hAnsi="Arial" w:cs="Arial"/>
          <w:b/>
          <w:sz w:val="24"/>
          <w:szCs w:val="24"/>
        </w:rPr>
        <w:t>d</w:t>
      </w:r>
      <w:r w:rsidRPr="00C4009D">
        <w:rPr>
          <w:rFonts w:ascii="Arial" w:eastAsia="GaramondITCbyBT-Book" w:hAnsi="Arial" w:cs="Arial"/>
          <w:b/>
          <w:sz w:val="24"/>
          <w:szCs w:val="24"/>
        </w:rPr>
        <w:t xml:space="preserve">a mucosa </w:t>
      </w:r>
      <w:r w:rsidR="00AD6069" w:rsidRPr="00C4009D">
        <w:rPr>
          <w:rFonts w:ascii="Arial" w:eastAsia="GaramondITCbyBT-Book" w:hAnsi="Arial" w:cs="Arial"/>
          <w:b/>
          <w:sz w:val="24"/>
          <w:szCs w:val="24"/>
        </w:rPr>
        <w:t>oral:</w:t>
      </w:r>
      <w:r w:rsidR="00AD6069" w:rsidRPr="00C4009D">
        <w:rPr>
          <w:rFonts w:ascii="Arial" w:eastAsia="GaramondITCbyBT-Book" w:hAnsi="Arial" w:cs="Arial"/>
          <w:sz w:val="20"/>
          <w:szCs w:val="20"/>
        </w:rPr>
        <w:t xml:space="preserve"> </w:t>
      </w:r>
    </w:p>
    <w:p w14:paraId="528CC54B" w14:textId="77777777" w:rsidR="00AD6069"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S</w:t>
      </w:r>
      <w:r w:rsidR="00EC570F" w:rsidRPr="00C4009D">
        <w:rPr>
          <w:rFonts w:ascii="Arial" w:eastAsia="GaramondITCbyBT-Book" w:hAnsi="Arial" w:cs="Arial"/>
          <w:sz w:val="20"/>
          <w:szCs w:val="20"/>
        </w:rPr>
        <w:t xml:space="preserve">ão </w:t>
      </w:r>
      <w:r w:rsidR="00807216" w:rsidRPr="00C4009D">
        <w:rPr>
          <w:rFonts w:ascii="Arial" w:eastAsia="GaramondITCbyBT-Book" w:hAnsi="Arial" w:cs="Arial"/>
          <w:sz w:val="20"/>
          <w:szCs w:val="20"/>
        </w:rPr>
        <w:t>caracterizadas por eritema</w:t>
      </w:r>
      <w:r w:rsidR="00AD6069" w:rsidRPr="00C4009D">
        <w:rPr>
          <w:rFonts w:ascii="Arial" w:eastAsia="GaramondITCbyBT-Book" w:hAnsi="Arial" w:cs="Arial"/>
          <w:sz w:val="20"/>
          <w:szCs w:val="20"/>
        </w:rPr>
        <w:t xml:space="preserve"> difuso da orofaringe</w:t>
      </w:r>
      <w:r w:rsidR="00807216" w:rsidRPr="00C4009D">
        <w:rPr>
          <w:rFonts w:ascii="Arial" w:eastAsia="GaramondITCbyBT-Book" w:hAnsi="Arial" w:cs="Arial"/>
          <w:sz w:val="20"/>
          <w:szCs w:val="20"/>
        </w:rPr>
        <w:t>,</w:t>
      </w:r>
      <w:r w:rsidR="00AD6069" w:rsidRPr="00C4009D">
        <w:rPr>
          <w:rFonts w:ascii="Arial" w:eastAsia="GaramondITCbyBT-Book" w:hAnsi="Arial" w:cs="Arial"/>
          <w:sz w:val="20"/>
          <w:szCs w:val="20"/>
        </w:rPr>
        <w:t xml:space="preserve"> lábios secos, fissurados, vermelhos e </w:t>
      </w:r>
      <w:proofErr w:type="spellStart"/>
      <w:r w:rsidR="00AD6069" w:rsidRPr="00C4009D">
        <w:rPr>
          <w:rFonts w:ascii="Arial" w:eastAsia="GaramondITCbyBT-Book" w:hAnsi="Arial" w:cs="Arial"/>
          <w:sz w:val="20"/>
          <w:szCs w:val="20"/>
        </w:rPr>
        <w:t>sangrantes</w:t>
      </w:r>
      <w:proofErr w:type="spellEnd"/>
      <w:r w:rsidR="00AD6069" w:rsidRPr="00C4009D">
        <w:rPr>
          <w:rFonts w:ascii="Arial" w:eastAsia="GaramondITCbyBT-Book" w:hAnsi="Arial" w:cs="Arial"/>
          <w:sz w:val="20"/>
          <w:szCs w:val="20"/>
        </w:rPr>
        <w:t xml:space="preserve"> e a lí</w:t>
      </w:r>
      <w:r w:rsidR="00807216" w:rsidRPr="00C4009D">
        <w:rPr>
          <w:rFonts w:ascii="Arial" w:eastAsia="GaramondITCbyBT-Book" w:hAnsi="Arial" w:cs="Arial"/>
          <w:sz w:val="20"/>
          <w:szCs w:val="20"/>
        </w:rPr>
        <w:t xml:space="preserve">ngua </w:t>
      </w:r>
      <w:r w:rsidR="00AD6069" w:rsidRPr="00C4009D">
        <w:rPr>
          <w:rFonts w:ascii="Arial" w:eastAsia="GaramondITCbyBT-Book" w:hAnsi="Arial" w:cs="Arial"/>
          <w:sz w:val="20"/>
          <w:szCs w:val="20"/>
        </w:rPr>
        <w:t>se apresenta com</w:t>
      </w:r>
      <w:r w:rsidR="00807216" w:rsidRPr="00C4009D">
        <w:rPr>
          <w:rFonts w:ascii="Arial" w:eastAsia="GaramondITCbyBT-Book" w:hAnsi="Arial" w:cs="Arial"/>
          <w:sz w:val="20"/>
          <w:szCs w:val="20"/>
        </w:rPr>
        <w:t xml:space="preserve"> aspecto</w:t>
      </w:r>
      <w:r w:rsidR="00AD6069" w:rsidRPr="00C4009D">
        <w:rPr>
          <w:rFonts w:ascii="Arial" w:eastAsia="GaramondITCbyBT-Book" w:hAnsi="Arial" w:cs="Arial"/>
          <w:sz w:val="20"/>
          <w:szCs w:val="20"/>
        </w:rPr>
        <w:t xml:space="preserve"> de</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“framboesa” ou “morango”</w:t>
      </w:r>
      <w:r w:rsidR="00807216" w:rsidRPr="00C4009D">
        <w:rPr>
          <w:rFonts w:ascii="Arial" w:eastAsia="GaramondITCbyBT-Book" w:hAnsi="Arial" w:cs="Arial"/>
          <w:sz w:val="20"/>
          <w:szCs w:val="20"/>
        </w:rPr>
        <w:t xml:space="preserve"> (eritema intenso com papilas gustativas</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 xml:space="preserve">proeminentes). </w:t>
      </w:r>
    </w:p>
    <w:p w14:paraId="7D79A216" w14:textId="77777777" w:rsidR="00C4009D" w:rsidRPr="00C4009D" w:rsidRDefault="00C4009D" w:rsidP="00C4009D">
      <w:pPr>
        <w:autoSpaceDE w:val="0"/>
        <w:autoSpaceDN w:val="0"/>
        <w:adjustRightInd w:val="0"/>
        <w:spacing w:after="0"/>
        <w:jc w:val="both"/>
        <w:rPr>
          <w:rFonts w:ascii="Arial" w:eastAsia="GaramondITCbyBT-Book" w:hAnsi="Arial" w:cs="Arial"/>
          <w:sz w:val="20"/>
          <w:szCs w:val="20"/>
        </w:rPr>
      </w:pPr>
    </w:p>
    <w:p w14:paraId="3E4C3003" w14:textId="77777777" w:rsidR="00C4009D" w:rsidRDefault="00AD6069" w:rsidP="00C4009D">
      <w:pPr>
        <w:autoSpaceDE w:val="0"/>
        <w:autoSpaceDN w:val="0"/>
        <w:adjustRightInd w:val="0"/>
        <w:spacing w:after="0"/>
        <w:jc w:val="both"/>
        <w:rPr>
          <w:rFonts w:ascii="Arial" w:eastAsia="GaramondITCbyBT-Book" w:hAnsi="Arial" w:cs="Arial"/>
          <w:sz w:val="20"/>
          <w:szCs w:val="20"/>
        </w:rPr>
      </w:pPr>
      <w:r w:rsidRPr="00C4009D">
        <w:rPr>
          <w:rFonts w:ascii="Arial" w:eastAsia="GaramondITCbyBT-Book" w:hAnsi="Arial" w:cs="Arial"/>
          <w:b/>
          <w:sz w:val="24"/>
          <w:szCs w:val="24"/>
        </w:rPr>
        <w:t>Alterações de extremidades:</w:t>
      </w:r>
      <w:r w:rsidRPr="00C4009D">
        <w:rPr>
          <w:rFonts w:ascii="Arial" w:eastAsia="GaramondITCbyBT-Book" w:hAnsi="Arial" w:cs="Arial"/>
          <w:sz w:val="20"/>
          <w:szCs w:val="20"/>
        </w:rPr>
        <w:t xml:space="preserve"> </w:t>
      </w:r>
    </w:p>
    <w:p w14:paraId="0BDAAD0C" w14:textId="77777777" w:rsidR="00807216"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N</w:t>
      </w:r>
      <w:r w:rsidR="00AD6069" w:rsidRPr="00C4009D">
        <w:rPr>
          <w:rFonts w:ascii="Arial" w:eastAsia="GaramondITCbyBT-Book" w:hAnsi="Arial" w:cs="Arial"/>
          <w:sz w:val="20"/>
          <w:szCs w:val="20"/>
        </w:rPr>
        <w:t>a fase aguda da doença também sã</w:t>
      </w:r>
      <w:r w:rsidR="00807216" w:rsidRPr="00C4009D">
        <w:rPr>
          <w:rFonts w:ascii="Arial" w:eastAsia="GaramondITCbyBT-Book" w:hAnsi="Arial" w:cs="Arial"/>
          <w:sz w:val="20"/>
          <w:szCs w:val="20"/>
        </w:rPr>
        <w:t>o descritos</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 xml:space="preserve">o eritema e/ou </w:t>
      </w:r>
      <w:proofErr w:type="spellStart"/>
      <w:r w:rsidR="00AD6069" w:rsidRPr="00C4009D">
        <w:rPr>
          <w:rFonts w:ascii="Arial" w:eastAsia="GaramondITCbyBT-Book" w:hAnsi="Arial" w:cs="Arial"/>
          <w:sz w:val="20"/>
          <w:szCs w:val="20"/>
        </w:rPr>
        <w:t>induração</w:t>
      </w:r>
      <w:proofErr w:type="spellEnd"/>
      <w:r w:rsidR="00AD6069" w:rsidRPr="00C4009D">
        <w:rPr>
          <w:rFonts w:ascii="Arial" w:eastAsia="GaramondITCbyBT-Book" w:hAnsi="Arial" w:cs="Arial"/>
          <w:sz w:val="20"/>
          <w:szCs w:val="20"/>
        </w:rPr>
        <w:t xml:space="preserve"> de regiõ</w:t>
      </w:r>
      <w:r w:rsidR="00807216" w:rsidRPr="00C4009D">
        <w:rPr>
          <w:rFonts w:ascii="Arial" w:eastAsia="GaramondITCbyBT-Book" w:hAnsi="Arial" w:cs="Arial"/>
          <w:sz w:val="20"/>
          <w:szCs w:val="20"/>
        </w:rPr>
        <w:t>es palmar e plantar acompanhados de aumento da sensibilidade dolorosa;</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após 2 ou 3 semanas de doenç</w:t>
      </w:r>
      <w:r w:rsidR="00807216" w:rsidRPr="00C4009D">
        <w:rPr>
          <w:rFonts w:ascii="Arial" w:eastAsia="GaramondITCbyBT-Book" w:hAnsi="Arial" w:cs="Arial"/>
          <w:sz w:val="20"/>
          <w:szCs w:val="20"/>
        </w:rPr>
        <w:t>a – fase subaguda</w:t>
      </w:r>
      <w:r w:rsidR="00EC570F" w:rsidRPr="00C4009D">
        <w:rPr>
          <w:rFonts w:ascii="Arial" w:eastAsia="GaramondITCbyBT-Book" w:hAnsi="Arial" w:cs="Arial"/>
          <w:sz w:val="20"/>
          <w:szCs w:val="20"/>
        </w:rPr>
        <w:t xml:space="preserve"> </w:t>
      </w:r>
      <w:r w:rsidR="00807216" w:rsidRPr="00C4009D">
        <w:rPr>
          <w:rFonts w:ascii="Arial" w:eastAsia="GaramondITCbyBT-Book" w:hAnsi="Arial" w:cs="Arial"/>
          <w:sz w:val="20"/>
          <w:szCs w:val="20"/>
        </w:rPr>
        <w:t>–</w:t>
      </w:r>
      <w:r w:rsidR="00AD6069" w:rsidRPr="00C4009D">
        <w:rPr>
          <w:rFonts w:ascii="Arial" w:eastAsia="GaramondITCbyBT-Book" w:hAnsi="Arial" w:cs="Arial"/>
          <w:sz w:val="20"/>
          <w:szCs w:val="20"/>
        </w:rPr>
        <w:t xml:space="preserve"> inicia-se a descamaçã</w:t>
      </w:r>
      <w:r w:rsidR="00807216" w:rsidRPr="00C4009D">
        <w:rPr>
          <w:rFonts w:ascii="Arial" w:eastAsia="GaramondITCbyBT-Book" w:hAnsi="Arial" w:cs="Arial"/>
          <w:sz w:val="20"/>
          <w:szCs w:val="20"/>
        </w:rPr>
        <w:t xml:space="preserve">o </w:t>
      </w:r>
      <w:proofErr w:type="spellStart"/>
      <w:r w:rsidR="00807216" w:rsidRPr="00C4009D">
        <w:rPr>
          <w:rFonts w:ascii="Arial" w:eastAsia="GaramondITCbyBT-Book" w:hAnsi="Arial" w:cs="Arial"/>
          <w:sz w:val="20"/>
          <w:szCs w:val="20"/>
        </w:rPr>
        <w:t>periungueal</w:t>
      </w:r>
      <w:proofErr w:type="spellEnd"/>
      <w:r w:rsidR="00807216" w:rsidRPr="00C4009D">
        <w:rPr>
          <w:rFonts w:ascii="Arial" w:eastAsia="GaramondITCbyBT-Book" w:hAnsi="Arial" w:cs="Arial"/>
          <w:sz w:val="20"/>
          <w:szCs w:val="20"/>
        </w:rPr>
        <w:t xml:space="preserve"> dos p</w:t>
      </w:r>
      <w:r w:rsidR="00AD6069" w:rsidRPr="00C4009D">
        <w:rPr>
          <w:rFonts w:ascii="Arial" w:eastAsia="GaramondITCbyBT-Book" w:hAnsi="Arial" w:cs="Arial"/>
          <w:sz w:val="20"/>
          <w:szCs w:val="20"/>
        </w:rPr>
        <w:t>é</w:t>
      </w:r>
      <w:r w:rsidR="00807216" w:rsidRPr="00C4009D">
        <w:rPr>
          <w:rFonts w:ascii="Arial" w:eastAsia="GaramondITCbyBT-Book" w:hAnsi="Arial" w:cs="Arial"/>
          <w:sz w:val="20"/>
          <w:szCs w:val="20"/>
        </w:rPr>
        <w:t>s e</w:t>
      </w:r>
      <w:r w:rsidR="00EC570F" w:rsidRPr="00C4009D">
        <w:rPr>
          <w:rFonts w:ascii="Arial" w:eastAsia="GaramondITCbyBT-Book" w:hAnsi="Arial" w:cs="Arial"/>
          <w:sz w:val="20"/>
          <w:szCs w:val="20"/>
        </w:rPr>
        <w:t xml:space="preserve"> </w:t>
      </w:r>
      <w:r w:rsidR="00AD6069" w:rsidRPr="00C4009D">
        <w:rPr>
          <w:rFonts w:ascii="Arial" w:eastAsia="GaramondITCbyBT-Book" w:hAnsi="Arial" w:cs="Arial"/>
          <w:sz w:val="20"/>
          <w:szCs w:val="20"/>
        </w:rPr>
        <w:t>mã</w:t>
      </w:r>
      <w:r w:rsidR="00807216" w:rsidRPr="00C4009D">
        <w:rPr>
          <w:rFonts w:ascii="Arial" w:eastAsia="GaramondITCbyBT-Book" w:hAnsi="Arial" w:cs="Arial"/>
          <w:sz w:val="20"/>
          <w:szCs w:val="20"/>
        </w:rPr>
        <w:t>os, que progride p</w:t>
      </w:r>
      <w:r w:rsidR="00AD6069" w:rsidRPr="00C4009D">
        <w:rPr>
          <w:rFonts w:ascii="Arial" w:eastAsia="GaramondITCbyBT-Book" w:hAnsi="Arial" w:cs="Arial"/>
          <w:sz w:val="20"/>
          <w:szCs w:val="20"/>
        </w:rPr>
        <w:t>ara palmas e plantas.</w:t>
      </w:r>
      <w:r w:rsidR="00767650" w:rsidRPr="00C4009D">
        <w:rPr>
          <w:rFonts w:ascii="Arial" w:eastAsia="GaramondITCbyBT-Book" w:hAnsi="Arial" w:cs="Arial"/>
          <w:sz w:val="20"/>
          <w:szCs w:val="20"/>
        </w:rPr>
        <w:t xml:space="preserve"> Um ou dois meses apó</w:t>
      </w:r>
      <w:r w:rsidR="00807216" w:rsidRPr="00C4009D">
        <w:rPr>
          <w:rFonts w:ascii="Arial" w:eastAsia="GaramondITCbyBT-Book" w:hAnsi="Arial" w:cs="Arial"/>
          <w:sz w:val="20"/>
          <w:szCs w:val="20"/>
        </w:rPr>
        <w:t>s instalado o quadro, podem</w:t>
      </w:r>
      <w:r w:rsidR="00EC570F" w:rsidRPr="00C4009D">
        <w:rPr>
          <w:rFonts w:ascii="Arial" w:eastAsia="GaramondITCbyBT-Book" w:hAnsi="Arial" w:cs="Arial"/>
          <w:sz w:val="20"/>
          <w:szCs w:val="20"/>
        </w:rPr>
        <w:t xml:space="preserve"> </w:t>
      </w:r>
      <w:r w:rsidR="00807216" w:rsidRPr="00C4009D">
        <w:rPr>
          <w:rFonts w:ascii="Arial" w:eastAsia="GaramondITCbyBT-Book" w:hAnsi="Arial" w:cs="Arial"/>
          <w:sz w:val="20"/>
          <w:szCs w:val="20"/>
        </w:rPr>
        <w:t>surgir lin</w:t>
      </w:r>
      <w:r w:rsidR="00767650" w:rsidRPr="00C4009D">
        <w:rPr>
          <w:rFonts w:ascii="Arial" w:eastAsia="GaramondITCbyBT-Book" w:hAnsi="Arial" w:cs="Arial"/>
          <w:sz w:val="20"/>
          <w:szCs w:val="20"/>
        </w:rPr>
        <w:t xml:space="preserve">has de </w:t>
      </w:r>
      <w:proofErr w:type="spellStart"/>
      <w:r w:rsidR="00767650" w:rsidRPr="00C4009D">
        <w:rPr>
          <w:rFonts w:ascii="Arial" w:eastAsia="GaramondITCbyBT-Book" w:hAnsi="Arial" w:cs="Arial"/>
          <w:sz w:val="20"/>
          <w:szCs w:val="20"/>
        </w:rPr>
        <w:t>Beau</w:t>
      </w:r>
      <w:proofErr w:type="spellEnd"/>
      <w:r w:rsidR="00767650" w:rsidRPr="00C4009D">
        <w:rPr>
          <w:rFonts w:ascii="Arial" w:eastAsia="GaramondITCbyBT-Book" w:hAnsi="Arial" w:cs="Arial"/>
          <w:sz w:val="20"/>
          <w:szCs w:val="20"/>
        </w:rPr>
        <w:t xml:space="preserve"> (sulcos transversais) nas unhas afetadas.</w:t>
      </w:r>
    </w:p>
    <w:p w14:paraId="5F2D638C" w14:textId="77777777" w:rsidR="00C4009D" w:rsidRPr="00C4009D" w:rsidRDefault="00C4009D" w:rsidP="00C4009D">
      <w:pPr>
        <w:autoSpaceDE w:val="0"/>
        <w:autoSpaceDN w:val="0"/>
        <w:adjustRightInd w:val="0"/>
        <w:spacing w:after="0"/>
        <w:jc w:val="both"/>
        <w:rPr>
          <w:rFonts w:ascii="Arial" w:eastAsia="GaramondITCbyBT-Book" w:hAnsi="Arial" w:cs="Arial"/>
          <w:sz w:val="20"/>
          <w:szCs w:val="20"/>
        </w:rPr>
      </w:pPr>
    </w:p>
    <w:p w14:paraId="6B50E8EB" w14:textId="77777777" w:rsidR="00C4009D" w:rsidRDefault="00FD5158" w:rsidP="00C4009D">
      <w:pPr>
        <w:autoSpaceDE w:val="0"/>
        <w:autoSpaceDN w:val="0"/>
        <w:adjustRightInd w:val="0"/>
        <w:spacing w:after="0"/>
        <w:rPr>
          <w:rFonts w:ascii="Arial" w:eastAsia="GaramondITCbyBT-Book" w:hAnsi="Arial" w:cs="Arial"/>
          <w:sz w:val="20"/>
          <w:szCs w:val="20"/>
        </w:rPr>
      </w:pPr>
      <w:r w:rsidRPr="00C4009D">
        <w:rPr>
          <w:rFonts w:ascii="Arial" w:eastAsia="GaramondITCbyBT-Book" w:hAnsi="Arial" w:cs="Arial"/>
          <w:b/>
          <w:sz w:val="24"/>
          <w:szCs w:val="24"/>
        </w:rPr>
        <w:t>Exantema</w:t>
      </w:r>
      <w:r w:rsidRPr="00C4009D">
        <w:rPr>
          <w:rFonts w:ascii="Arial" w:eastAsia="GaramondITCbyBT-Book" w:hAnsi="Arial" w:cs="Arial"/>
          <w:b/>
          <w:sz w:val="20"/>
          <w:szCs w:val="20"/>
        </w:rPr>
        <w:t>:</w:t>
      </w:r>
      <w:r w:rsidR="00C4009D">
        <w:rPr>
          <w:rFonts w:ascii="Arial" w:eastAsia="GaramondITCbyBT-Book" w:hAnsi="Arial" w:cs="Arial"/>
          <w:sz w:val="20"/>
          <w:szCs w:val="20"/>
        </w:rPr>
        <w:t xml:space="preserve"> </w:t>
      </w:r>
    </w:p>
    <w:p w14:paraId="1A047144" w14:textId="77777777" w:rsidR="00807216" w:rsidRPr="00C4009D" w:rsidRDefault="00C4009D" w:rsidP="00C4009D">
      <w:pPr>
        <w:autoSpaceDE w:val="0"/>
        <w:autoSpaceDN w:val="0"/>
        <w:adjustRightInd w:val="0"/>
        <w:spacing w:after="0"/>
        <w:rPr>
          <w:rFonts w:ascii="Arial" w:eastAsia="GaramondITCbyBT-Book" w:hAnsi="Arial" w:cs="Arial"/>
          <w:sz w:val="20"/>
          <w:szCs w:val="20"/>
        </w:rPr>
      </w:pPr>
      <w:r>
        <w:rPr>
          <w:rFonts w:ascii="Arial" w:eastAsia="GaramondITCbyBT-Book" w:hAnsi="Arial" w:cs="Arial"/>
          <w:sz w:val="20"/>
          <w:szCs w:val="20"/>
        </w:rPr>
        <w:t xml:space="preserve">É </w:t>
      </w:r>
      <w:r w:rsidR="00FD5158" w:rsidRPr="00C4009D">
        <w:rPr>
          <w:rFonts w:ascii="Arial" w:eastAsia="GaramondITCbyBT-Book" w:hAnsi="Arial" w:cs="Arial"/>
          <w:sz w:val="20"/>
          <w:szCs w:val="20"/>
        </w:rPr>
        <w:t xml:space="preserve">de caráter variado, não pruriginoso, polimórfico (macular, </w:t>
      </w:r>
      <w:proofErr w:type="spellStart"/>
      <w:r w:rsidR="00FD5158" w:rsidRPr="00C4009D">
        <w:rPr>
          <w:rFonts w:ascii="Arial" w:eastAsia="GaramondITCbyBT-Book" w:hAnsi="Arial" w:cs="Arial"/>
          <w:sz w:val="20"/>
          <w:szCs w:val="20"/>
        </w:rPr>
        <w:t>papular</w:t>
      </w:r>
      <w:proofErr w:type="spellEnd"/>
      <w:r w:rsidR="00FD5158" w:rsidRPr="00C4009D">
        <w:rPr>
          <w:rFonts w:ascii="Arial" w:eastAsia="GaramondITCbyBT-Book" w:hAnsi="Arial" w:cs="Arial"/>
          <w:sz w:val="20"/>
          <w:szCs w:val="20"/>
        </w:rPr>
        <w:t xml:space="preserve">, </w:t>
      </w:r>
      <w:proofErr w:type="spellStart"/>
      <w:r w:rsidR="00FD5158" w:rsidRPr="00C4009D">
        <w:rPr>
          <w:rFonts w:ascii="Arial" w:eastAsia="GaramondITCbyBT-Book" w:hAnsi="Arial" w:cs="Arial"/>
          <w:sz w:val="20"/>
          <w:szCs w:val="20"/>
        </w:rPr>
        <w:t>eritrodérmico</w:t>
      </w:r>
      <w:proofErr w:type="spellEnd"/>
      <w:r w:rsidR="00FD5158" w:rsidRPr="00C4009D">
        <w:rPr>
          <w:rFonts w:ascii="Arial" w:eastAsia="GaramondITCbyBT-Book" w:hAnsi="Arial" w:cs="Arial"/>
          <w:sz w:val="20"/>
          <w:szCs w:val="20"/>
        </w:rPr>
        <w:t xml:space="preserve">, </w:t>
      </w:r>
      <w:proofErr w:type="spellStart"/>
      <w:r w:rsidR="00FD5158" w:rsidRPr="00C4009D">
        <w:rPr>
          <w:rFonts w:ascii="Arial" w:eastAsia="GaramondITCbyBT-Book" w:hAnsi="Arial" w:cs="Arial"/>
          <w:sz w:val="20"/>
          <w:szCs w:val="20"/>
        </w:rPr>
        <w:t>escarlatiniforme</w:t>
      </w:r>
      <w:proofErr w:type="spellEnd"/>
      <w:r w:rsidR="00FD5158" w:rsidRPr="00C4009D">
        <w:rPr>
          <w:rFonts w:ascii="Arial" w:eastAsia="GaramondITCbyBT-Book" w:hAnsi="Arial" w:cs="Arial"/>
          <w:sz w:val="20"/>
          <w:szCs w:val="20"/>
        </w:rPr>
        <w:t>), surge inicialmente no tronco, distribui-se em membros e se torna confluente na região perineal, durando, em média, 7 dias.</w:t>
      </w:r>
    </w:p>
    <w:p w14:paraId="3779F4C7" w14:textId="77777777" w:rsidR="00C4009D" w:rsidRDefault="00C4009D" w:rsidP="00C4009D">
      <w:pPr>
        <w:autoSpaceDE w:val="0"/>
        <w:autoSpaceDN w:val="0"/>
        <w:adjustRightInd w:val="0"/>
        <w:spacing w:after="0"/>
        <w:jc w:val="both"/>
        <w:rPr>
          <w:rFonts w:ascii="Arial" w:eastAsia="GaramondITCbyBT-Book" w:hAnsi="Arial" w:cs="Arial"/>
          <w:b/>
          <w:sz w:val="20"/>
          <w:szCs w:val="20"/>
        </w:rPr>
      </w:pPr>
    </w:p>
    <w:p w14:paraId="5CB03D2C" w14:textId="77777777" w:rsidR="00C4009D" w:rsidRDefault="00FD5158" w:rsidP="00C4009D">
      <w:pPr>
        <w:autoSpaceDE w:val="0"/>
        <w:autoSpaceDN w:val="0"/>
        <w:adjustRightInd w:val="0"/>
        <w:spacing w:after="0"/>
        <w:jc w:val="both"/>
        <w:rPr>
          <w:rFonts w:ascii="Arial" w:eastAsia="GaramondITCbyBT-Book" w:hAnsi="Arial" w:cs="Arial"/>
          <w:sz w:val="20"/>
          <w:szCs w:val="20"/>
        </w:rPr>
      </w:pPr>
      <w:proofErr w:type="spellStart"/>
      <w:r w:rsidRPr="00C4009D">
        <w:rPr>
          <w:rFonts w:ascii="Arial" w:eastAsia="GaramondITCbyBT-Book" w:hAnsi="Arial" w:cs="Arial"/>
          <w:b/>
          <w:sz w:val="20"/>
          <w:szCs w:val="20"/>
        </w:rPr>
        <w:t>Linfadenodomegalia</w:t>
      </w:r>
      <w:proofErr w:type="spellEnd"/>
      <w:r w:rsidRPr="00C4009D">
        <w:rPr>
          <w:rFonts w:ascii="Arial" w:eastAsia="GaramondITCbyBT-Book" w:hAnsi="Arial" w:cs="Arial"/>
          <w:b/>
          <w:sz w:val="20"/>
          <w:szCs w:val="20"/>
        </w:rPr>
        <w:t>:</w:t>
      </w:r>
      <w:r w:rsidR="00C4009D">
        <w:rPr>
          <w:rFonts w:ascii="Arial" w:eastAsia="GaramondITCbyBT-Book" w:hAnsi="Arial" w:cs="Arial"/>
          <w:sz w:val="20"/>
          <w:szCs w:val="20"/>
        </w:rPr>
        <w:t xml:space="preserve"> </w:t>
      </w:r>
    </w:p>
    <w:p w14:paraId="7027BABD" w14:textId="77777777" w:rsidR="00807216" w:rsidRPr="00C4009D"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H</w:t>
      </w:r>
      <w:r w:rsidR="00FD5158" w:rsidRPr="00C4009D">
        <w:rPr>
          <w:rFonts w:ascii="Arial" w:eastAsia="GaramondITCbyBT-Book" w:hAnsi="Arial" w:cs="Arial"/>
          <w:sz w:val="20"/>
          <w:szCs w:val="20"/>
        </w:rPr>
        <w:t>á aumento de gânglios cervicais (</w:t>
      </w:r>
      <w:r w:rsidR="00FD5158" w:rsidRPr="00C4009D">
        <w:rPr>
          <w:rFonts w:ascii="Arial" w:eastAsia="GaramondITCbyBT-Book" w:hAnsi="Arial" w:cs="Arial"/>
          <w:sz w:val="20"/>
          <w:szCs w:val="20"/>
          <w:u w:val="single"/>
        </w:rPr>
        <w:t>&gt;</w:t>
      </w:r>
      <w:r w:rsidR="00FD5158" w:rsidRPr="00C4009D">
        <w:rPr>
          <w:rFonts w:ascii="Arial" w:eastAsia="GaramondITCbyBT-Book" w:hAnsi="Arial" w:cs="Arial"/>
          <w:sz w:val="20"/>
          <w:szCs w:val="20"/>
        </w:rPr>
        <w:t xml:space="preserve"> 1,5cm), geralmente anteriores, uni ou bilaterais.</w:t>
      </w:r>
      <w:r w:rsidR="00807216" w:rsidRPr="00C4009D">
        <w:rPr>
          <w:rFonts w:ascii="Arial" w:eastAsia="GaramondITCbyBT-Book" w:hAnsi="Arial" w:cs="Arial"/>
          <w:sz w:val="20"/>
          <w:szCs w:val="20"/>
        </w:rPr>
        <w:t xml:space="preserve"> </w:t>
      </w:r>
      <w:r w:rsidR="00FD5158" w:rsidRPr="00C4009D">
        <w:rPr>
          <w:rFonts w:ascii="Arial" w:eastAsia="GaramondITCbyBT-Book" w:hAnsi="Arial" w:cs="Arial"/>
          <w:sz w:val="20"/>
          <w:szCs w:val="20"/>
        </w:rPr>
        <w:t>Após 3 ou 4 dias começam a regredir. Os linfonodos afetados sã</w:t>
      </w:r>
      <w:r w:rsidR="00807216" w:rsidRPr="00C4009D">
        <w:rPr>
          <w:rFonts w:ascii="Arial" w:eastAsia="GaramondITCbyBT-Book" w:hAnsi="Arial" w:cs="Arial"/>
          <w:sz w:val="20"/>
          <w:szCs w:val="20"/>
        </w:rPr>
        <w:t>o indolores ou</w:t>
      </w:r>
      <w:r w:rsidR="00EC570F" w:rsidRPr="00C4009D">
        <w:rPr>
          <w:rFonts w:ascii="Arial" w:eastAsia="GaramondITCbyBT-Book" w:hAnsi="Arial" w:cs="Arial"/>
          <w:sz w:val="20"/>
          <w:szCs w:val="20"/>
        </w:rPr>
        <w:t xml:space="preserve"> </w:t>
      </w:r>
      <w:r w:rsidR="00FD5158" w:rsidRPr="00C4009D">
        <w:rPr>
          <w:rFonts w:ascii="Arial" w:eastAsia="GaramondITCbyBT-Book" w:hAnsi="Arial" w:cs="Arial"/>
          <w:sz w:val="20"/>
          <w:szCs w:val="20"/>
        </w:rPr>
        <w:t>pouco dolorosos, não flutuantes e nã</w:t>
      </w:r>
      <w:r w:rsidR="00807216" w:rsidRPr="00C4009D">
        <w:rPr>
          <w:rFonts w:ascii="Arial" w:eastAsia="GaramondITCbyBT-Book" w:hAnsi="Arial" w:cs="Arial"/>
          <w:sz w:val="20"/>
          <w:szCs w:val="20"/>
        </w:rPr>
        <w:t>o supurativos;</w:t>
      </w:r>
      <w:r w:rsidR="00EC570F" w:rsidRPr="00C4009D">
        <w:rPr>
          <w:rFonts w:ascii="Arial" w:eastAsia="GaramondITCbyBT-Book" w:hAnsi="Arial" w:cs="Arial"/>
          <w:sz w:val="20"/>
          <w:szCs w:val="20"/>
        </w:rPr>
        <w:t xml:space="preserve"> </w:t>
      </w:r>
      <w:r w:rsidR="00807216" w:rsidRPr="00C4009D">
        <w:rPr>
          <w:rFonts w:ascii="Arial" w:eastAsia="GaramondITCbyBT-Book" w:hAnsi="Arial" w:cs="Arial"/>
          <w:sz w:val="20"/>
          <w:szCs w:val="20"/>
        </w:rPr>
        <w:t xml:space="preserve">o eritema da pele suprajacente pode ocorrer. </w:t>
      </w:r>
    </w:p>
    <w:p w14:paraId="3F33EB3B" w14:textId="77777777" w:rsidR="00475128" w:rsidRDefault="00475128" w:rsidP="00C4009D">
      <w:pPr>
        <w:autoSpaceDE w:val="0"/>
        <w:autoSpaceDN w:val="0"/>
        <w:adjustRightInd w:val="0"/>
        <w:spacing w:after="0"/>
        <w:jc w:val="both"/>
        <w:rPr>
          <w:rFonts w:ascii="Arial" w:eastAsia="GaramondITCbyBT-Book" w:hAnsi="Arial" w:cs="Arial"/>
          <w:sz w:val="20"/>
          <w:szCs w:val="20"/>
        </w:rPr>
      </w:pPr>
    </w:p>
    <w:p w14:paraId="45D418F7" w14:textId="77777777" w:rsidR="00C4009D" w:rsidRPr="00C4009D" w:rsidRDefault="00C4009D" w:rsidP="00C4009D">
      <w:pPr>
        <w:autoSpaceDE w:val="0"/>
        <w:autoSpaceDN w:val="0"/>
        <w:adjustRightInd w:val="0"/>
        <w:spacing w:after="0"/>
        <w:jc w:val="both"/>
        <w:rPr>
          <w:rFonts w:ascii="Arial" w:eastAsia="GaramondITCbyBT-Book" w:hAnsi="Arial" w:cs="Arial"/>
          <w:sz w:val="20"/>
          <w:szCs w:val="20"/>
        </w:rPr>
      </w:pPr>
    </w:p>
    <w:p w14:paraId="74CE9019" w14:textId="77777777" w:rsidR="00475128" w:rsidRPr="00C4009D" w:rsidRDefault="00475128" w:rsidP="00C4009D">
      <w:pPr>
        <w:autoSpaceDE w:val="0"/>
        <w:autoSpaceDN w:val="0"/>
        <w:adjustRightInd w:val="0"/>
        <w:spacing w:after="0"/>
        <w:jc w:val="both"/>
        <w:rPr>
          <w:rFonts w:ascii="Arial" w:eastAsia="GaramondITCbyBT-Book" w:hAnsi="Arial" w:cs="Arial"/>
          <w:sz w:val="20"/>
          <w:szCs w:val="20"/>
        </w:rPr>
      </w:pPr>
      <w:r w:rsidRPr="00C4009D">
        <w:rPr>
          <w:rFonts w:ascii="Arial" w:hAnsi="Arial" w:cs="Arial"/>
          <w:noProof/>
          <w:sz w:val="20"/>
          <w:szCs w:val="20"/>
          <w:lang w:eastAsia="pt-BR"/>
        </w:rPr>
        <w:lastRenderedPageBreak/>
        <w:drawing>
          <wp:inline distT="0" distB="0" distL="0" distR="0" wp14:anchorId="68BF1641" wp14:editId="05C59C80">
            <wp:extent cx="5534025" cy="2612390"/>
            <wp:effectExtent l="0" t="0" r="9525" b="0"/>
            <wp:docPr id="1" name="Imagem 1" descr="Resultado de imagem para grÃ¡fico dos sinais e sintomas da doenÃ§a de kawasa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grÃ¡fico dos sinais e sintomas da doenÃ§a de kawasa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5937" cy="2622734"/>
                    </a:xfrm>
                    <a:prstGeom prst="rect">
                      <a:avLst/>
                    </a:prstGeom>
                    <a:noFill/>
                    <a:ln>
                      <a:noFill/>
                    </a:ln>
                  </pic:spPr>
                </pic:pic>
              </a:graphicData>
            </a:graphic>
          </wp:inline>
        </w:drawing>
      </w:r>
    </w:p>
    <w:p w14:paraId="337AFD27" w14:textId="77777777" w:rsidR="001658EE" w:rsidRPr="00C4009D" w:rsidRDefault="001658EE" w:rsidP="00C4009D">
      <w:pPr>
        <w:autoSpaceDE w:val="0"/>
        <w:autoSpaceDN w:val="0"/>
        <w:adjustRightInd w:val="0"/>
        <w:spacing w:after="0"/>
        <w:rPr>
          <w:rFonts w:ascii="Arial" w:eastAsia="GaramondITCbyBT-Book" w:hAnsi="Arial" w:cs="Arial"/>
          <w:sz w:val="20"/>
          <w:szCs w:val="20"/>
        </w:rPr>
      </w:pPr>
    </w:p>
    <w:p w14:paraId="104E9491" w14:textId="77777777" w:rsidR="001658EE" w:rsidRPr="00C4009D" w:rsidRDefault="00E64C6D" w:rsidP="00C4009D">
      <w:pPr>
        <w:pStyle w:val="PargrafodaLista"/>
        <w:numPr>
          <w:ilvl w:val="0"/>
          <w:numId w:val="29"/>
        </w:numPr>
        <w:autoSpaceDE w:val="0"/>
        <w:autoSpaceDN w:val="0"/>
        <w:adjustRightInd w:val="0"/>
        <w:spacing w:after="0"/>
        <w:jc w:val="center"/>
        <w:rPr>
          <w:rFonts w:ascii="Arial" w:eastAsia="GaramondITCbyBT-Book" w:hAnsi="Arial" w:cs="Arial"/>
          <w:b/>
          <w:sz w:val="24"/>
          <w:szCs w:val="24"/>
        </w:rPr>
      </w:pPr>
      <w:r w:rsidRPr="00C4009D">
        <w:rPr>
          <w:rFonts w:ascii="Arial" w:eastAsia="GaramondITCbyBT-Book" w:hAnsi="Arial" w:cs="Arial"/>
          <w:b/>
          <w:sz w:val="24"/>
          <w:szCs w:val="24"/>
        </w:rPr>
        <w:t xml:space="preserve">A </w:t>
      </w:r>
      <w:r w:rsidR="001658EE" w:rsidRPr="00C4009D">
        <w:rPr>
          <w:rFonts w:ascii="Arial" w:eastAsia="GaramondITCbyBT-Book" w:hAnsi="Arial" w:cs="Arial"/>
          <w:b/>
          <w:sz w:val="24"/>
          <w:szCs w:val="24"/>
        </w:rPr>
        <w:t>DK é dividida em 3</w:t>
      </w:r>
      <w:r w:rsidRPr="00C4009D">
        <w:rPr>
          <w:rFonts w:ascii="Arial" w:eastAsia="GaramondITCbyBT-Book" w:hAnsi="Arial" w:cs="Arial"/>
          <w:b/>
          <w:sz w:val="24"/>
          <w:szCs w:val="24"/>
        </w:rPr>
        <w:t xml:space="preserve"> fases</w:t>
      </w:r>
      <w:r w:rsidR="001658EE" w:rsidRPr="00C4009D">
        <w:rPr>
          <w:rFonts w:ascii="Arial" w:eastAsia="GaramondITCbyBT-Book" w:hAnsi="Arial" w:cs="Arial"/>
          <w:b/>
          <w:sz w:val="24"/>
          <w:szCs w:val="24"/>
        </w:rPr>
        <w:t xml:space="preserve"> </w:t>
      </w:r>
      <w:r w:rsidRPr="00C4009D">
        <w:rPr>
          <w:rFonts w:ascii="Arial" w:eastAsia="GaramondITCbyBT-Book" w:hAnsi="Arial" w:cs="Arial"/>
          <w:b/>
          <w:sz w:val="24"/>
          <w:szCs w:val="24"/>
        </w:rPr>
        <w:t>clinicas: a</w:t>
      </w:r>
      <w:r w:rsidR="001658EE" w:rsidRPr="00C4009D">
        <w:rPr>
          <w:rFonts w:ascii="Arial" w:eastAsia="GaramondITCbyBT-Book" w:hAnsi="Arial" w:cs="Arial"/>
          <w:b/>
          <w:sz w:val="24"/>
          <w:szCs w:val="24"/>
        </w:rPr>
        <w:t>guda, subaguda e de convalescenç</w:t>
      </w:r>
      <w:r w:rsidR="00C4009D">
        <w:rPr>
          <w:rFonts w:ascii="Arial" w:eastAsia="GaramondITCbyBT-Book" w:hAnsi="Arial" w:cs="Arial"/>
          <w:b/>
          <w:sz w:val="24"/>
          <w:szCs w:val="24"/>
        </w:rPr>
        <w:t>a:</w:t>
      </w:r>
    </w:p>
    <w:p w14:paraId="31A63886" w14:textId="77777777" w:rsidR="001658EE" w:rsidRPr="00C4009D" w:rsidRDefault="001658EE" w:rsidP="00C4009D">
      <w:pPr>
        <w:autoSpaceDE w:val="0"/>
        <w:autoSpaceDN w:val="0"/>
        <w:adjustRightInd w:val="0"/>
        <w:spacing w:after="0"/>
        <w:rPr>
          <w:rFonts w:ascii="Arial" w:eastAsia="GaramondITCbyBT-Book" w:hAnsi="Arial" w:cs="Arial"/>
          <w:sz w:val="20"/>
          <w:szCs w:val="20"/>
        </w:rPr>
      </w:pPr>
    </w:p>
    <w:p w14:paraId="50D328D9" w14:textId="77777777" w:rsidR="00C4009D" w:rsidRDefault="001658EE" w:rsidP="00C4009D">
      <w:pPr>
        <w:autoSpaceDE w:val="0"/>
        <w:autoSpaceDN w:val="0"/>
        <w:adjustRightInd w:val="0"/>
        <w:spacing w:after="0"/>
        <w:jc w:val="both"/>
        <w:rPr>
          <w:rFonts w:ascii="Arial" w:eastAsia="GaramondITCbyBT-Book" w:hAnsi="Arial" w:cs="Arial"/>
          <w:sz w:val="20"/>
          <w:szCs w:val="20"/>
        </w:rPr>
      </w:pPr>
      <w:r w:rsidRPr="00C4009D">
        <w:rPr>
          <w:rFonts w:ascii="Arial" w:eastAsia="GaramondITCbyBT-Book" w:hAnsi="Arial" w:cs="Arial"/>
          <w:b/>
          <w:sz w:val="24"/>
          <w:szCs w:val="24"/>
        </w:rPr>
        <w:t>F</w:t>
      </w:r>
      <w:r w:rsidR="00E64C6D" w:rsidRPr="00C4009D">
        <w:rPr>
          <w:rFonts w:ascii="Arial" w:eastAsia="GaramondITCbyBT-Book" w:hAnsi="Arial" w:cs="Arial"/>
          <w:b/>
          <w:sz w:val="24"/>
          <w:szCs w:val="24"/>
        </w:rPr>
        <w:t>ase</w:t>
      </w:r>
      <w:r w:rsidRPr="00C4009D">
        <w:rPr>
          <w:rFonts w:ascii="Arial" w:eastAsia="GaramondITCbyBT-Book" w:hAnsi="Arial" w:cs="Arial"/>
          <w:b/>
          <w:sz w:val="24"/>
          <w:szCs w:val="24"/>
        </w:rPr>
        <w:t xml:space="preserve"> aguda:</w:t>
      </w:r>
      <w:r w:rsidRPr="00C4009D">
        <w:rPr>
          <w:rFonts w:ascii="Arial" w:eastAsia="GaramondITCbyBT-Book" w:hAnsi="Arial" w:cs="Arial"/>
          <w:sz w:val="20"/>
          <w:szCs w:val="20"/>
        </w:rPr>
        <w:t xml:space="preserve"> </w:t>
      </w:r>
    </w:p>
    <w:p w14:paraId="4FD2E133" w14:textId="77777777" w:rsidR="001658EE" w:rsidRPr="00C4009D"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D</w:t>
      </w:r>
      <w:r w:rsidR="001658EE" w:rsidRPr="00C4009D">
        <w:rPr>
          <w:rFonts w:ascii="Arial" w:eastAsia="GaramondITCbyBT-Book" w:hAnsi="Arial" w:cs="Arial"/>
          <w:sz w:val="20"/>
          <w:szCs w:val="20"/>
        </w:rPr>
        <w:t>ura 1 a 2</w:t>
      </w:r>
      <w:r w:rsidR="00E64C6D" w:rsidRPr="00C4009D">
        <w:rPr>
          <w:rFonts w:ascii="Arial" w:eastAsia="GaramondITCbyBT-Book" w:hAnsi="Arial" w:cs="Arial"/>
          <w:sz w:val="20"/>
          <w:szCs w:val="20"/>
        </w:rPr>
        <w:t xml:space="preserve"> semanas, compreende</w:t>
      </w:r>
      <w:r w:rsidR="001658EE" w:rsidRPr="00C4009D">
        <w:rPr>
          <w:rFonts w:ascii="Arial" w:eastAsia="GaramondITCbyBT-Book" w:hAnsi="Arial" w:cs="Arial"/>
          <w:sz w:val="20"/>
          <w:szCs w:val="20"/>
        </w:rPr>
        <w:t xml:space="preserve"> febre e os demais critérios diagnósticos, alé</w:t>
      </w:r>
      <w:r w:rsidR="00E64C6D" w:rsidRPr="00C4009D">
        <w:rPr>
          <w:rFonts w:ascii="Arial" w:eastAsia="GaramondITCbyBT-Book" w:hAnsi="Arial" w:cs="Arial"/>
          <w:sz w:val="20"/>
          <w:szCs w:val="20"/>
        </w:rPr>
        <w:t>m de</w:t>
      </w:r>
      <w:r w:rsidR="001658EE" w:rsidRPr="00C4009D">
        <w:rPr>
          <w:rFonts w:ascii="Arial" w:eastAsia="GaramondITCbyBT-Book" w:hAnsi="Arial" w:cs="Arial"/>
          <w:sz w:val="20"/>
          <w:szCs w:val="20"/>
        </w:rPr>
        <w:t xml:space="preserve"> achados clí</w:t>
      </w:r>
      <w:r w:rsidR="00E64C6D" w:rsidRPr="00C4009D">
        <w:rPr>
          <w:rFonts w:ascii="Arial" w:eastAsia="GaramondITCbyBT-Book" w:hAnsi="Arial" w:cs="Arial"/>
          <w:sz w:val="20"/>
          <w:szCs w:val="20"/>
        </w:rPr>
        <w:t>nicos associados, como miocardite, derrame</w:t>
      </w:r>
      <w:r w:rsidR="001658EE" w:rsidRPr="00C4009D">
        <w:rPr>
          <w:rFonts w:ascii="Arial" w:eastAsia="GaramondITCbyBT-Book" w:hAnsi="Arial" w:cs="Arial"/>
          <w:sz w:val="20"/>
          <w:szCs w:val="20"/>
        </w:rPr>
        <w:t xml:space="preserve"> pericá</w:t>
      </w:r>
      <w:r w:rsidR="00E64C6D" w:rsidRPr="00C4009D">
        <w:rPr>
          <w:rFonts w:ascii="Arial" w:eastAsia="GaramondITCbyBT-Book" w:hAnsi="Arial" w:cs="Arial"/>
          <w:sz w:val="20"/>
          <w:szCs w:val="20"/>
        </w:rPr>
        <w:t>rdico, meningite</w:t>
      </w:r>
      <w:r w:rsidR="001658EE" w:rsidRPr="00C4009D">
        <w:rPr>
          <w:rFonts w:ascii="Arial" w:eastAsia="GaramondITCbyBT-Book" w:hAnsi="Arial" w:cs="Arial"/>
          <w:sz w:val="20"/>
          <w:szCs w:val="20"/>
        </w:rPr>
        <w:t xml:space="preserve"> asséptica (10-25%), diarreia (15%), disfunção hepática (5%), uveí</w:t>
      </w:r>
      <w:r w:rsidR="00E64C6D" w:rsidRPr="00C4009D">
        <w:rPr>
          <w:rFonts w:ascii="Arial" w:eastAsia="GaramondITCbyBT-Book" w:hAnsi="Arial" w:cs="Arial"/>
          <w:sz w:val="20"/>
          <w:szCs w:val="20"/>
        </w:rPr>
        <w:t>te (17%) e</w:t>
      </w:r>
      <w:r w:rsidR="001658EE" w:rsidRPr="00C4009D">
        <w:rPr>
          <w:rFonts w:ascii="Arial" w:eastAsia="GaramondITCbyBT-Book" w:hAnsi="Arial" w:cs="Arial"/>
          <w:sz w:val="20"/>
          <w:szCs w:val="20"/>
        </w:rPr>
        <w:t xml:space="preserve"> </w:t>
      </w:r>
      <w:r w:rsidR="00E64C6D" w:rsidRPr="00C4009D">
        <w:rPr>
          <w:rFonts w:ascii="Arial" w:eastAsia="GaramondITCbyBT-Book" w:hAnsi="Arial" w:cs="Arial"/>
          <w:sz w:val="20"/>
          <w:szCs w:val="20"/>
        </w:rPr>
        <w:t xml:space="preserve">artrite e/ou artralgia (30%). </w:t>
      </w:r>
    </w:p>
    <w:p w14:paraId="68164F98" w14:textId="77777777" w:rsidR="001658EE" w:rsidRPr="00C4009D" w:rsidRDefault="001658EE" w:rsidP="00C4009D">
      <w:pPr>
        <w:autoSpaceDE w:val="0"/>
        <w:autoSpaceDN w:val="0"/>
        <w:adjustRightInd w:val="0"/>
        <w:spacing w:after="0"/>
        <w:rPr>
          <w:rFonts w:ascii="Arial" w:eastAsia="GaramondITCbyBT-Book" w:hAnsi="Arial" w:cs="Arial"/>
          <w:sz w:val="20"/>
          <w:szCs w:val="20"/>
        </w:rPr>
      </w:pPr>
    </w:p>
    <w:p w14:paraId="3AF873E7" w14:textId="77777777" w:rsidR="00C4009D" w:rsidRDefault="001658EE" w:rsidP="00C4009D">
      <w:pPr>
        <w:autoSpaceDE w:val="0"/>
        <w:autoSpaceDN w:val="0"/>
        <w:adjustRightInd w:val="0"/>
        <w:spacing w:after="0"/>
        <w:jc w:val="both"/>
        <w:rPr>
          <w:rFonts w:ascii="Arial" w:eastAsia="GaramondITCbyBT-Book" w:hAnsi="Arial" w:cs="Arial"/>
          <w:sz w:val="20"/>
          <w:szCs w:val="20"/>
        </w:rPr>
      </w:pPr>
      <w:r w:rsidRPr="00C4009D">
        <w:rPr>
          <w:rFonts w:ascii="Arial" w:eastAsia="GaramondITCbyBT-Book" w:hAnsi="Arial" w:cs="Arial"/>
          <w:b/>
          <w:sz w:val="24"/>
          <w:szCs w:val="24"/>
        </w:rPr>
        <w:t>F</w:t>
      </w:r>
      <w:r w:rsidR="00E64C6D" w:rsidRPr="00C4009D">
        <w:rPr>
          <w:rFonts w:ascii="Arial" w:eastAsia="GaramondITCbyBT-Book" w:hAnsi="Arial" w:cs="Arial"/>
          <w:b/>
          <w:sz w:val="24"/>
          <w:szCs w:val="24"/>
        </w:rPr>
        <w:t>ase subaguda</w:t>
      </w:r>
      <w:r w:rsidRPr="00C4009D">
        <w:rPr>
          <w:rFonts w:ascii="Arial" w:eastAsia="GaramondITCbyBT-Book" w:hAnsi="Arial" w:cs="Arial"/>
          <w:b/>
          <w:sz w:val="24"/>
          <w:szCs w:val="24"/>
        </w:rPr>
        <w:t>:</w:t>
      </w:r>
      <w:r w:rsidR="00E64C6D" w:rsidRPr="00C4009D">
        <w:rPr>
          <w:rFonts w:ascii="Arial" w:eastAsia="GaramondITCbyBT-Book" w:hAnsi="Arial" w:cs="Arial"/>
          <w:sz w:val="20"/>
          <w:szCs w:val="20"/>
        </w:rPr>
        <w:t xml:space="preserve"> </w:t>
      </w:r>
    </w:p>
    <w:p w14:paraId="68833E28" w14:textId="77777777" w:rsidR="00E64C6D" w:rsidRPr="00C4009D"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I</w:t>
      </w:r>
      <w:r w:rsidR="00E64C6D" w:rsidRPr="00C4009D">
        <w:rPr>
          <w:rFonts w:ascii="Arial" w:eastAsia="GaramondITCbyBT-Book" w:hAnsi="Arial" w:cs="Arial"/>
          <w:sz w:val="20"/>
          <w:szCs w:val="20"/>
        </w:rPr>
        <w:t>nicia-se</w:t>
      </w:r>
      <w:r w:rsidR="001658EE" w:rsidRPr="00C4009D">
        <w:rPr>
          <w:rFonts w:ascii="Arial" w:eastAsia="GaramondITCbyBT-Book" w:hAnsi="Arial" w:cs="Arial"/>
          <w:sz w:val="20"/>
          <w:szCs w:val="20"/>
        </w:rPr>
        <w:t xml:space="preserve"> </w:t>
      </w:r>
      <w:r w:rsidR="00E64C6D" w:rsidRPr="00C4009D">
        <w:rPr>
          <w:rFonts w:ascii="Arial" w:eastAsia="GaramondITCbyBT-Book" w:hAnsi="Arial" w:cs="Arial"/>
          <w:sz w:val="20"/>
          <w:szCs w:val="20"/>
        </w:rPr>
        <w:t xml:space="preserve">quando a febre, o </w:t>
      </w:r>
      <w:proofErr w:type="spellStart"/>
      <w:r w:rsidR="00E64C6D" w:rsidRPr="00C4009D">
        <w:rPr>
          <w:rFonts w:ascii="Arial" w:eastAsia="GaramondITCbyBT-Book" w:hAnsi="Arial" w:cs="Arial"/>
          <w:sz w:val="20"/>
          <w:szCs w:val="20"/>
        </w:rPr>
        <w:t>rash</w:t>
      </w:r>
      <w:proofErr w:type="spellEnd"/>
      <w:r w:rsidR="00E64C6D" w:rsidRPr="00C4009D">
        <w:rPr>
          <w:rFonts w:ascii="Arial" w:eastAsia="GaramondITCbyBT-Book" w:hAnsi="Arial" w:cs="Arial"/>
          <w:sz w:val="20"/>
          <w:szCs w:val="20"/>
        </w:rPr>
        <w:t xml:space="preserve"> e a linfadenopatia apresentam</w:t>
      </w:r>
      <w:r w:rsidR="001658EE" w:rsidRPr="00C4009D">
        <w:rPr>
          <w:rFonts w:ascii="Arial" w:eastAsia="GaramondITCbyBT-Book" w:hAnsi="Arial" w:cs="Arial"/>
          <w:sz w:val="20"/>
          <w:szCs w:val="20"/>
        </w:rPr>
        <w:t xml:space="preserve"> resoluçã</w:t>
      </w:r>
      <w:r w:rsidR="00E64C6D" w:rsidRPr="00C4009D">
        <w:rPr>
          <w:rFonts w:ascii="Arial" w:eastAsia="GaramondITCbyBT-Book" w:hAnsi="Arial" w:cs="Arial"/>
          <w:sz w:val="20"/>
          <w:szCs w:val="20"/>
        </w:rPr>
        <w:t xml:space="preserve">o, </w:t>
      </w:r>
      <w:r w:rsidR="001658EE" w:rsidRPr="00C4009D">
        <w:rPr>
          <w:rFonts w:ascii="Arial" w:eastAsia="GaramondITCbyBT-Book" w:hAnsi="Arial" w:cs="Arial"/>
          <w:sz w:val="20"/>
          <w:szCs w:val="20"/>
        </w:rPr>
        <w:t>1 a 2 semanas depois do iní</w:t>
      </w:r>
      <w:r w:rsidR="00E64C6D" w:rsidRPr="00C4009D">
        <w:rPr>
          <w:rFonts w:ascii="Arial" w:eastAsia="GaramondITCbyBT-Book" w:hAnsi="Arial" w:cs="Arial"/>
          <w:sz w:val="20"/>
          <w:szCs w:val="20"/>
        </w:rPr>
        <w:t>cio da</w:t>
      </w:r>
      <w:r w:rsidR="001658EE" w:rsidRPr="00C4009D">
        <w:rPr>
          <w:rFonts w:ascii="Arial" w:eastAsia="GaramondITCbyBT-Book" w:hAnsi="Arial" w:cs="Arial"/>
          <w:sz w:val="20"/>
          <w:szCs w:val="20"/>
        </w:rPr>
        <w:t xml:space="preserve"> </w:t>
      </w:r>
      <w:r w:rsidR="00E64C6D" w:rsidRPr="00C4009D">
        <w:rPr>
          <w:rFonts w:ascii="Arial" w:eastAsia="GaramondITCbyBT-Book" w:hAnsi="Arial" w:cs="Arial"/>
          <w:sz w:val="20"/>
          <w:szCs w:val="20"/>
        </w:rPr>
        <w:t>doen</w:t>
      </w:r>
      <w:r w:rsidR="001658EE" w:rsidRPr="00C4009D">
        <w:rPr>
          <w:rFonts w:ascii="Arial" w:eastAsia="GaramondITCbyBT-Book" w:hAnsi="Arial" w:cs="Arial"/>
          <w:sz w:val="20"/>
          <w:szCs w:val="20"/>
        </w:rPr>
        <w:t>ç</w:t>
      </w:r>
      <w:r w:rsidR="00E64C6D" w:rsidRPr="00C4009D">
        <w:rPr>
          <w:rFonts w:ascii="Arial" w:eastAsia="GaramondITCbyBT-Book" w:hAnsi="Arial" w:cs="Arial"/>
          <w:sz w:val="20"/>
          <w:szCs w:val="20"/>
        </w:rPr>
        <w:t>a, por</w:t>
      </w:r>
      <w:r w:rsidR="001658EE" w:rsidRPr="00C4009D">
        <w:rPr>
          <w:rFonts w:ascii="Arial" w:eastAsia="GaramondITCbyBT-Book" w:hAnsi="Arial" w:cs="Arial"/>
          <w:sz w:val="20"/>
          <w:szCs w:val="20"/>
        </w:rPr>
        <w:t>ém há</w:t>
      </w:r>
      <w:r w:rsidR="00E64C6D" w:rsidRPr="00C4009D">
        <w:rPr>
          <w:rFonts w:ascii="Arial" w:eastAsia="GaramondITCbyBT-Book" w:hAnsi="Arial" w:cs="Arial"/>
          <w:sz w:val="20"/>
          <w:szCs w:val="20"/>
        </w:rPr>
        <w:t xml:space="preserve"> irritabilidade, anorexia e conjuntivite.</w:t>
      </w:r>
      <w:r w:rsidR="001658EE" w:rsidRPr="00C4009D">
        <w:rPr>
          <w:rFonts w:ascii="Arial" w:eastAsia="GaramondITCbyBT-Book" w:hAnsi="Arial" w:cs="Arial"/>
          <w:sz w:val="20"/>
          <w:szCs w:val="20"/>
        </w:rPr>
        <w:t xml:space="preserve"> Nessa fase, cuja duração é</w:t>
      </w:r>
      <w:r w:rsidR="00E64C6D" w:rsidRPr="00C4009D">
        <w:rPr>
          <w:rFonts w:ascii="Arial" w:eastAsia="GaramondITCbyBT-Book" w:hAnsi="Arial" w:cs="Arial"/>
          <w:sz w:val="20"/>
          <w:szCs w:val="20"/>
        </w:rPr>
        <w:t xml:space="preserve"> de cerca de </w:t>
      </w:r>
      <w:r w:rsidR="001658EE" w:rsidRPr="00C4009D">
        <w:rPr>
          <w:rFonts w:ascii="Arial" w:eastAsia="GaramondITCbyBT-Book" w:hAnsi="Arial" w:cs="Arial"/>
          <w:sz w:val="20"/>
          <w:szCs w:val="20"/>
        </w:rPr>
        <w:t>4 semanas, ocorrem descamaçã</w:t>
      </w:r>
      <w:r w:rsidR="00E64C6D" w:rsidRPr="00C4009D">
        <w:rPr>
          <w:rFonts w:ascii="Arial" w:eastAsia="GaramondITCbyBT-Book" w:hAnsi="Arial" w:cs="Arial"/>
          <w:sz w:val="20"/>
          <w:szCs w:val="20"/>
        </w:rPr>
        <w:t xml:space="preserve">o </w:t>
      </w:r>
      <w:proofErr w:type="spellStart"/>
      <w:r w:rsidR="00E64C6D" w:rsidRPr="00C4009D">
        <w:rPr>
          <w:rFonts w:ascii="Arial" w:eastAsia="GaramondITCbyBT-Book" w:hAnsi="Arial" w:cs="Arial"/>
          <w:sz w:val="20"/>
          <w:szCs w:val="20"/>
        </w:rPr>
        <w:t>periungueal</w:t>
      </w:r>
      <w:proofErr w:type="spellEnd"/>
      <w:r w:rsidR="00E64C6D" w:rsidRPr="00C4009D">
        <w:rPr>
          <w:rFonts w:ascii="Arial" w:eastAsia="GaramondITCbyBT-Book" w:hAnsi="Arial" w:cs="Arial"/>
          <w:sz w:val="20"/>
          <w:szCs w:val="20"/>
        </w:rPr>
        <w:t xml:space="preserve">, </w:t>
      </w:r>
      <w:proofErr w:type="spellStart"/>
      <w:r w:rsidR="00E64C6D" w:rsidRPr="00C4009D">
        <w:rPr>
          <w:rFonts w:ascii="Arial" w:eastAsia="GaramondITCbyBT-Book" w:hAnsi="Arial" w:cs="Arial"/>
          <w:sz w:val="20"/>
          <w:szCs w:val="20"/>
        </w:rPr>
        <w:t>trombocitose</w:t>
      </w:r>
      <w:proofErr w:type="spellEnd"/>
      <w:r w:rsidR="00E64C6D" w:rsidRPr="00C4009D">
        <w:rPr>
          <w:rFonts w:ascii="Arial" w:eastAsia="GaramondITCbyBT-Book" w:hAnsi="Arial" w:cs="Arial"/>
          <w:sz w:val="20"/>
          <w:szCs w:val="20"/>
        </w:rPr>
        <w:t>,</w:t>
      </w:r>
    </w:p>
    <w:p w14:paraId="0DF46B30" w14:textId="77777777" w:rsidR="001658EE" w:rsidRPr="00C4009D" w:rsidRDefault="001658EE" w:rsidP="00C4009D">
      <w:pPr>
        <w:autoSpaceDE w:val="0"/>
        <w:autoSpaceDN w:val="0"/>
        <w:adjustRightInd w:val="0"/>
        <w:spacing w:after="0"/>
        <w:jc w:val="both"/>
        <w:rPr>
          <w:rFonts w:ascii="Arial" w:eastAsia="GaramondITCbyBT-Book" w:hAnsi="Arial" w:cs="Arial"/>
          <w:sz w:val="20"/>
          <w:szCs w:val="20"/>
        </w:rPr>
      </w:pPr>
      <w:r w:rsidRPr="00C4009D">
        <w:rPr>
          <w:rFonts w:ascii="Arial" w:eastAsia="GaramondITCbyBT-Book" w:hAnsi="Arial" w:cs="Arial"/>
          <w:sz w:val="20"/>
          <w:szCs w:val="20"/>
        </w:rPr>
        <w:t>formaçã</w:t>
      </w:r>
      <w:r w:rsidR="00E64C6D" w:rsidRPr="00C4009D">
        <w:rPr>
          <w:rFonts w:ascii="Arial" w:eastAsia="GaramondITCbyBT-Book" w:hAnsi="Arial" w:cs="Arial"/>
          <w:sz w:val="20"/>
          <w:szCs w:val="20"/>
        </w:rPr>
        <w:t>o de aneurismas coronarianos, e o</w:t>
      </w:r>
      <w:r w:rsidRPr="00C4009D">
        <w:rPr>
          <w:rFonts w:ascii="Arial" w:eastAsia="GaramondITCbyBT-Book" w:hAnsi="Arial" w:cs="Arial"/>
          <w:sz w:val="20"/>
          <w:szCs w:val="20"/>
        </w:rPr>
        <w:t xml:space="preserve"> risco de morte súbita é maior. Complicações neuroló</w:t>
      </w:r>
      <w:r w:rsidR="00E64C6D" w:rsidRPr="00C4009D">
        <w:rPr>
          <w:rFonts w:ascii="Arial" w:eastAsia="GaramondITCbyBT-Book" w:hAnsi="Arial" w:cs="Arial"/>
          <w:sz w:val="20"/>
          <w:szCs w:val="20"/>
        </w:rPr>
        <w:t>gicas</w:t>
      </w:r>
      <w:r w:rsidRPr="00C4009D">
        <w:rPr>
          <w:rFonts w:ascii="Arial" w:eastAsia="GaramondITCbyBT-Book" w:hAnsi="Arial" w:cs="Arial"/>
          <w:sz w:val="20"/>
          <w:szCs w:val="20"/>
        </w:rPr>
        <w:t xml:space="preserve"> </w:t>
      </w:r>
      <w:r w:rsidR="00E64C6D" w:rsidRPr="00C4009D">
        <w:rPr>
          <w:rFonts w:ascii="Arial" w:eastAsia="GaramondITCbyBT-Book" w:hAnsi="Arial" w:cs="Arial"/>
          <w:sz w:val="20"/>
          <w:szCs w:val="20"/>
        </w:rPr>
        <w:t>podem surgir em 1% dos casos e incluem parali</w:t>
      </w:r>
      <w:r w:rsidRPr="00C4009D">
        <w:rPr>
          <w:rFonts w:ascii="Arial" w:eastAsia="GaramondITCbyBT-Book" w:hAnsi="Arial" w:cs="Arial"/>
          <w:sz w:val="20"/>
          <w:szCs w:val="20"/>
        </w:rPr>
        <w:t xml:space="preserve">sia de nervo facial, ataxia, encefalopatia, hemiplegia e infarto cerebral. </w:t>
      </w:r>
    </w:p>
    <w:p w14:paraId="74C0BE11" w14:textId="77777777" w:rsidR="001658EE" w:rsidRPr="00C4009D" w:rsidRDefault="001658EE" w:rsidP="00C4009D">
      <w:pPr>
        <w:autoSpaceDE w:val="0"/>
        <w:autoSpaceDN w:val="0"/>
        <w:adjustRightInd w:val="0"/>
        <w:spacing w:after="0"/>
        <w:rPr>
          <w:rFonts w:ascii="Arial" w:eastAsia="GaramondITCbyBT-Book" w:hAnsi="Arial" w:cs="Arial"/>
          <w:sz w:val="20"/>
          <w:szCs w:val="20"/>
        </w:rPr>
      </w:pPr>
    </w:p>
    <w:p w14:paraId="214883C5" w14:textId="77777777" w:rsidR="00C4009D"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b/>
          <w:sz w:val="24"/>
          <w:szCs w:val="24"/>
        </w:rPr>
        <w:t>Fase de C</w:t>
      </w:r>
      <w:r w:rsidR="001658EE" w:rsidRPr="00C4009D">
        <w:rPr>
          <w:rFonts w:ascii="Arial" w:eastAsia="GaramondITCbyBT-Book" w:hAnsi="Arial" w:cs="Arial"/>
          <w:b/>
          <w:sz w:val="24"/>
          <w:szCs w:val="24"/>
        </w:rPr>
        <w:t>onvalescença:</w:t>
      </w:r>
      <w:r>
        <w:rPr>
          <w:rFonts w:ascii="Arial" w:eastAsia="GaramondITCbyBT-Book" w:hAnsi="Arial" w:cs="Arial"/>
          <w:sz w:val="20"/>
          <w:szCs w:val="20"/>
        </w:rPr>
        <w:t xml:space="preserve"> </w:t>
      </w:r>
    </w:p>
    <w:p w14:paraId="75F3DE20" w14:textId="77777777" w:rsidR="00807216" w:rsidRPr="00C4009D" w:rsidRDefault="00C4009D" w:rsidP="00C4009D">
      <w:pPr>
        <w:autoSpaceDE w:val="0"/>
        <w:autoSpaceDN w:val="0"/>
        <w:adjustRightInd w:val="0"/>
        <w:spacing w:after="0"/>
        <w:jc w:val="both"/>
        <w:rPr>
          <w:rFonts w:ascii="Arial" w:eastAsia="GaramondITCbyBT-Book" w:hAnsi="Arial" w:cs="Arial"/>
          <w:sz w:val="20"/>
          <w:szCs w:val="20"/>
        </w:rPr>
      </w:pPr>
      <w:r>
        <w:rPr>
          <w:rFonts w:ascii="Arial" w:eastAsia="GaramondITCbyBT-Book" w:hAnsi="Arial" w:cs="Arial"/>
          <w:sz w:val="20"/>
          <w:szCs w:val="20"/>
        </w:rPr>
        <w:t>C</w:t>
      </w:r>
      <w:r w:rsidR="001658EE" w:rsidRPr="00C4009D">
        <w:rPr>
          <w:rFonts w:ascii="Arial" w:eastAsia="GaramondITCbyBT-Book" w:hAnsi="Arial" w:cs="Arial"/>
          <w:sz w:val="20"/>
          <w:szCs w:val="20"/>
        </w:rPr>
        <w:t>omeça quando os sinais clínicos desaparecem e vai até a normalização da velocidade de hemossedimentação (VHS), durando, usualmente, de 6 a 8 semanas após o início do quadro febril.</w:t>
      </w:r>
    </w:p>
    <w:p w14:paraId="279D6F5B" w14:textId="77777777" w:rsidR="00E95FFB" w:rsidRPr="00C4009D" w:rsidRDefault="00E95FFB" w:rsidP="00C4009D">
      <w:pPr>
        <w:autoSpaceDE w:val="0"/>
        <w:autoSpaceDN w:val="0"/>
        <w:adjustRightInd w:val="0"/>
        <w:spacing w:after="0"/>
        <w:rPr>
          <w:rFonts w:ascii="Arial" w:eastAsia="GaramondITCbyBT-Book" w:hAnsi="Arial" w:cs="Arial"/>
          <w:sz w:val="20"/>
          <w:szCs w:val="20"/>
        </w:rPr>
      </w:pPr>
    </w:p>
    <w:p w14:paraId="5DC5C81B" w14:textId="77777777" w:rsidR="00960ED5" w:rsidRPr="00C4009D" w:rsidRDefault="00C4009D" w:rsidP="00C4009D">
      <w:pPr>
        <w:autoSpaceDE w:val="0"/>
        <w:autoSpaceDN w:val="0"/>
        <w:adjustRightInd w:val="0"/>
        <w:spacing w:after="0"/>
        <w:rPr>
          <w:rFonts w:ascii="Arial" w:eastAsia="GaramondITCbyBT-Bold" w:hAnsi="Arial" w:cs="Arial"/>
          <w:b/>
          <w:bCs/>
          <w:color w:val="000000"/>
          <w:sz w:val="24"/>
          <w:szCs w:val="24"/>
        </w:rPr>
      </w:pPr>
      <w:r w:rsidRPr="00C4009D">
        <w:rPr>
          <w:rFonts w:ascii="Arial" w:eastAsia="GaramondITCbyBT-Book" w:hAnsi="Arial" w:cs="Arial"/>
          <w:b/>
          <w:sz w:val="24"/>
          <w:szCs w:val="24"/>
        </w:rPr>
        <w:t xml:space="preserve">Achados </w:t>
      </w:r>
      <w:proofErr w:type="spellStart"/>
      <w:r w:rsidRPr="00C4009D">
        <w:rPr>
          <w:rFonts w:ascii="Arial" w:eastAsia="GaramondITCbyBT-Book" w:hAnsi="Arial" w:cs="Arial"/>
          <w:b/>
          <w:sz w:val="24"/>
          <w:szCs w:val="24"/>
        </w:rPr>
        <w:t>Clinicos</w:t>
      </w:r>
      <w:proofErr w:type="spellEnd"/>
      <w:r w:rsidRPr="00C4009D">
        <w:rPr>
          <w:rFonts w:ascii="Arial" w:eastAsia="GaramondITCbyBT-Book" w:hAnsi="Arial" w:cs="Arial"/>
          <w:b/>
          <w:sz w:val="24"/>
          <w:szCs w:val="24"/>
        </w:rPr>
        <w:t xml:space="preserve"> Secundários Da </w:t>
      </w:r>
      <w:proofErr w:type="spellStart"/>
      <w:r w:rsidRPr="00C4009D">
        <w:rPr>
          <w:rFonts w:ascii="Arial" w:eastAsia="GaramondITCbyBT-Book" w:hAnsi="Arial" w:cs="Arial"/>
          <w:b/>
          <w:sz w:val="24"/>
          <w:szCs w:val="24"/>
        </w:rPr>
        <w:t>Doenca</w:t>
      </w:r>
      <w:proofErr w:type="spellEnd"/>
      <w:r w:rsidRPr="00C4009D">
        <w:rPr>
          <w:rFonts w:ascii="Arial" w:eastAsia="GaramondITCbyBT-Book" w:hAnsi="Arial" w:cs="Arial"/>
          <w:b/>
          <w:sz w:val="24"/>
          <w:szCs w:val="24"/>
        </w:rPr>
        <w:t xml:space="preserve"> De Kawasaki</w:t>
      </w:r>
      <w:r>
        <w:rPr>
          <w:rFonts w:ascii="Arial" w:eastAsia="GaramondITCbyBT-Book" w:hAnsi="Arial" w:cs="Arial"/>
          <w:b/>
          <w:sz w:val="24"/>
          <w:szCs w:val="24"/>
        </w:rPr>
        <w:t>:</w:t>
      </w:r>
    </w:p>
    <w:p w14:paraId="079A89AE" w14:textId="77777777" w:rsidR="00960ED5" w:rsidRPr="00C4009D" w:rsidRDefault="00960ED5" w:rsidP="00C4009D">
      <w:pPr>
        <w:autoSpaceDE w:val="0"/>
        <w:autoSpaceDN w:val="0"/>
        <w:adjustRightInd w:val="0"/>
        <w:spacing w:after="0"/>
        <w:rPr>
          <w:rFonts w:ascii="Arial" w:eastAsia="GaramondITCbyBT-Bold" w:hAnsi="Arial" w:cs="Arial"/>
          <w:b/>
          <w:bCs/>
          <w:color w:val="000000"/>
          <w:sz w:val="20"/>
          <w:szCs w:val="20"/>
        </w:rPr>
      </w:pPr>
    </w:p>
    <w:p w14:paraId="4EA091D5" w14:textId="77777777" w:rsidR="00E95FFB" w:rsidRPr="00C4009D" w:rsidRDefault="00E95FFB" w:rsidP="00C4009D">
      <w:pPr>
        <w:autoSpaceDE w:val="0"/>
        <w:autoSpaceDN w:val="0"/>
        <w:adjustRightInd w:val="0"/>
        <w:spacing w:after="0"/>
        <w:rPr>
          <w:rFonts w:ascii="Arial" w:eastAsia="GaramondITCbyBT-Bold" w:hAnsi="Arial" w:cs="Arial"/>
          <w:b/>
          <w:bCs/>
          <w:color w:val="000000"/>
          <w:sz w:val="24"/>
          <w:szCs w:val="24"/>
        </w:rPr>
      </w:pPr>
      <w:r w:rsidRPr="00C4009D">
        <w:rPr>
          <w:rFonts w:ascii="Arial" w:eastAsia="GaramondITCbyBT-Bold" w:hAnsi="Arial" w:cs="Arial"/>
          <w:b/>
          <w:bCs/>
          <w:color w:val="000000"/>
          <w:sz w:val="24"/>
          <w:szCs w:val="24"/>
        </w:rPr>
        <w:t>Aparelho cardiovascular</w:t>
      </w:r>
      <w:r w:rsidR="00C4009D" w:rsidRPr="00C4009D">
        <w:rPr>
          <w:rFonts w:ascii="Arial" w:eastAsia="GaramondITCbyBT-Bold" w:hAnsi="Arial" w:cs="Arial"/>
          <w:b/>
          <w:bCs/>
          <w:color w:val="000000"/>
          <w:sz w:val="24"/>
          <w:szCs w:val="24"/>
        </w:rPr>
        <w:t>:</w:t>
      </w:r>
    </w:p>
    <w:p w14:paraId="01076602" w14:textId="77777777" w:rsidR="00E95FFB"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Mioc</w:t>
      </w:r>
      <w:r w:rsidR="00960ED5" w:rsidRPr="00C4009D">
        <w:rPr>
          <w:rFonts w:ascii="Arial" w:eastAsia="GaramondITCbyBT-Book" w:hAnsi="Arial" w:cs="Arial"/>
          <w:color w:val="000000"/>
          <w:sz w:val="20"/>
          <w:szCs w:val="20"/>
        </w:rPr>
        <w:t>ardite, pericardite, regurgitação valvular, aneurismas de artérias coroná</w:t>
      </w:r>
      <w:r w:rsidRPr="00C4009D">
        <w:rPr>
          <w:rFonts w:ascii="Arial" w:eastAsia="GaramondITCbyBT-Book" w:hAnsi="Arial" w:cs="Arial"/>
          <w:color w:val="000000"/>
          <w:sz w:val="20"/>
          <w:szCs w:val="20"/>
        </w:rPr>
        <w:t>rias</w:t>
      </w:r>
      <w:r w:rsidR="00C4009D">
        <w:rPr>
          <w:rFonts w:ascii="Arial" w:eastAsia="GaramondITCbyBT-Book" w:hAnsi="Arial" w:cs="Arial"/>
          <w:color w:val="000000"/>
          <w:sz w:val="20"/>
          <w:szCs w:val="20"/>
        </w:rPr>
        <w:t>.</w:t>
      </w:r>
    </w:p>
    <w:p w14:paraId="13E11519" w14:textId="77777777" w:rsidR="00C4009D" w:rsidRPr="00C4009D" w:rsidRDefault="00C4009D" w:rsidP="00C4009D">
      <w:pPr>
        <w:autoSpaceDE w:val="0"/>
        <w:autoSpaceDN w:val="0"/>
        <w:adjustRightInd w:val="0"/>
        <w:spacing w:after="0"/>
        <w:rPr>
          <w:rFonts w:ascii="Arial" w:eastAsia="GaramondITCbyBT-Book" w:hAnsi="Arial" w:cs="Arial"/>
          <w:color w:val="000000"/>
          <w:sz w:val="20"/>
          <w:szCs w:val="20"/>
        </w:rPr>
      </w:pPr>
    </w:p>
    <w:p w14:paraId="3CF326AB" w14:textId="77777777" w:rsidR="00E95FFB" w:rsidRPr="00C4009D" w:rsidRDefault="00960ED5" w:rsidP="00C4009D">
      <w:pPr>
        <w:autoSpaceDE w:val="0"/>
        <w:autoSpaceDN w:val="0"/>
        <w:adjustRightInd w:val="0"/>
        <w:spacing w:after="0"/>
        <w:rPr>
          <w:rFonts w:ascii="Arial" w:eastAsia="GaramondITCbyBT-Bold" w:hAnsi="Arial" w:cs="Arial"/>
          <w:b/>
          <w:bCs/>
          <w:color w:val="000000"/>
          <w:sz w:val="24"/>
          <w:szCs w:val="24"/>
        </w:rPr>
      </w:pPr>
      <w:r w:rsidRPr="00C4009D">
        <w:rPr>
          <w:rFonts w:ascii="Arial" w:eastAsia="GaramondITCbyBT-Bold" w:hAnsi="Arial" w:cs="Arial"/>
          <w:b/>
          <w:bCs/>
          <w:color w:val="000000"/>
          <w:sz w:val="24"/>
          <w:szCs w:val="24"/>
        </w:rPr>
        <w:t>Aparelho musculoesquelé</w:t>
      </w:r>
      <w:r w:rsidR="00E95FFB" w:rsidRPr="00C4009D">
        <w:rPr>
          <w:rFonts w:ascii="Arial" w:eastAsia="GaramondITCbyBT-Bold" w:hAnsi="Arial" w:cs="Arial"/>
          <w:b/>
          <w:bCs/>
          <w:color w:val="000000"/>
          <w:sz w:val="24"/>
          <w:szCs w:val="24"/>
        </w:rPr>
        <w:t>tico</w:t>
      </w:r>
      <w:r w:rsidR="00C4009D" w:rsidRPr="00C4009D">
        <w:rPr>
          <w:rFonts w:ascii="Arial" w:eastAsia="GaramondITCbyBT-Bold" w:hAnsi="Arial" w:cs="Arial"/>
          <w:b/>
          <w:bCs/>
          <w:color w:val="000000"/>
          <w:sz w:val="24"/>
          <w:szCs w:val="24"/>
        </w:rPr>
        <w:t>:</w:t>
      </w:r>
    </w:p>
    <w:p w14:paraId="571F3125" w14:textId="77777777" w:rsidR="00E95FFB" w:rsidRPr="00C4009D"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Poliartrite e/ou artralgia</w:t>
      </w:r>
      <w:r w:rsidR="00C4009D">
        <w:rPr>
          <w:rFonts w:ascii="Arial" w:eastAsia="GaramondITCbyBT-Book" w:hAnsi="Arial" w:cs="Arial"/>
          <w:color w:val="000000"/>
          <w:sz w:val="20"/>
          <w:szCs w:val="20"/>
        </w:rPr>
        <w:t>;</w:t>
      </w:r>
    </w:p>
    <w:p w14:paraId="62AD3174" w14:textId="77777777" w:rsidR="00E95FFB" w:rsidRDefault="00960ED5"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Rabdomió</w:t>
      </w:r>
      <w:r w:rsidR="00E95FFB" w:rsidRPr="00C4009D">
        <w:rPr>
          <w:rFonts w:ascii="Arial" w:eastAsia="GaramondITCbyBT-Book" w:hAnsi="Arial" w:cs="Arial"/>
          <w:color w:val="000000"/>
          <w:sz w:val="20"/>
          <w:szCs w:val="20"/>
        </w:rPr>
        <w:t>lise</w:t>
      </w:r>
      <w:r w:rsidR="00C4009D">
        <w:rPr>
          <w:rFonts w:ascii="Arial" w:eastAsia="GaramondITCbyBT-Book" w:hAnsi="Arial" w:cs="Arial"/>
          <w:color w:val="000000"/>
          <w:sz w:val="20"/>
          <w:szCs w:val="20"/>
        </w:rPr>
        <w:t>.</w:t>
      </w:r>
    </w:p>
    <w:p w14:paraId="294F2741" w14:textId="77777777" w:rsidR="00C4009D" w:rsidRPr="00C4009D" w:rsidRDefault="00C4009D" w:rsidP="00C4009D">
      <w:pPr>
        <w:autoSpaceDE w:val="0"/>
        <w:autoSpaceDN w:val="0"/>
        <w:adjustRightInd w:val="0"/>
        <w:spacing w:after="0"/>
        <w:rPr>
          <w:rFonts w:ascii="Arial" w:eastAsia="GaramondITCbyBT-Book" w:hAnsi="Arial" w:cs="Arial"/>
          <w:color w:val="000000"/>
          <w:sz w:val="20"/>
          <w:szCs w:val="20"/>
        </w:rPr>
      </w:pPr>
    </w:p>
    <w:p w14:paraId="5CA1A29B" w14:textId="77777777" w:rsidR="00E95FFB" w:rsidRPr="00C4009D" w:rsidRDefault="00E95FFB" w:rsidP="00C4009D">
      <w:pPr>
        <w:autoSpaceDE w:val="0"/>
        <w:autoSpaceDN w:val="0"/>
        <w:adjustRightInd w:val="0"/>
        <w:spacing w:after="0"/>
        <w:rPr>
          <w:rFonts w:ascii="Arial" w:eastAsia="GaramondITCbyBT-Bold" w:hAnsi="Arial" w:cs="Arial"/>
          <w:b/>
          <w:bCs/>
          <w:color w:val="000000"/>
          <w:sz w:val="24"/>
          <w:szCs w:val="24"/>
        </w:rPr>
      </w:pPr>
      <w:r w:rsidRPr="00C4009D">
        <w:rPr>
          <w:rFonts w:ascii="Arial" w:eastAsia="GaramondITCbyBT-Bold" w:hAnsi="Arial" w:cs="Arial"/>
          <w:b/>
          <w:bCs/>
          <w:color w:val="000000"/>
          <w:sz w:val="24"/>
          <w:szCs w:val="24"/>
        </w:rPr>
        <w:t>Aparelho gastrointestinal</w:t>
      </w:r>
      <w:r w:rsidR="00C4009D">
        <w:rPr>
          <w:rFonts w:ascii="Arial" w:eastAsia="GaramondITCbyBT-Bold" w:hAnsi="Arial" w:cs="Arial"/>
          <w:b/>
          <w:bCs/>
          <w:color w:val="000000"/>
          <w:sz w:val="24"/>
          <w:szCs w:val="24"/>
        </w:rPr>
        <w:t>:</w:t>
      </w:r>
    </w:p>
    <w:p w14:paraId="3FE804C7" w14:textId="77777777" w:rsidR="00E95FFB" w:rsidRDefault="00960ED5" w:rsidP="00C4009D">
      <w:pPr>
        <w:autoSpaceDE w:val="0"/>
        <w:autoSpaceDN w:val="0"/>
        <w:adjustRightInd w:val="0"/>
        <w:spacing w:after="0"/>
        <w:rPr>
          <w:rFonts w:ascii="Arial" w:eastAsia="GaramondITCbyBT-Book" w:hAnsi="Arial" w:cs="Arial"/>
          <w:color w:val="000000"/>
          <w:sz w:val="20"/>
          <w:szCs w:val="20"/>
        </w:rPr>
      </w:pPr>
      <w:proofErr w:type="spellStart"/>
      <w:r w:rsidRPr="00C4009D">
        <w:rPr>
          <w:rFonts w:ascii="Arial" w:eastAsia="GaramondITCbyBT-Book" w:hAnsi="Arial" w:cs="Arial"/>
          <w:color w:val="000000"/>
          <w:sz w:val="20"/>
          <w:szCs w:val="20"/>
        </w:rPr>
        <w:t>Diarréia</w:t>
      </w:r>
      <w:proofErr w:type="spellEnd"/>
      <w:r w:rsidRPr="00C4009D">
        <w:rPr>
          <w:rFonts w:ascii="Arial" w:eastAsia="GaramondITCbyBT-Book" w:hAnsi="Arial" w:cs="Arial"/>
          <w:color w:val="000000"/>
          <w:sz w:val="20"/>
          <w:szCs w:val="20"/>
        </w:rPr>
        <w:t>, dor abdominal, vômitos, disfunção hepática, pancreatite, vesícula hidró</w:t>
      </w:r>
      <w:r w:rsidR="00E95FFB" w:rsidRPr="00C4009D">
        <w:rPr>
          <w:rFonts w:ascii="Arial" w:eastAsia="GaramondITCbyBT-Book" w:hAnsi="Arial" w:cs="Arial"/>
          <w:color w:val="000000"/>
          <w:sz w:val="20"/>
          <w:szCs w:val="20"/>
        </w:rPr>
        <w:t xml:space="preserve">pica, </w:t>
      </w:r>
      <w:proofErr w:type="spellStart"/>
      <w:r w:rsidR="00E95FFB" w:rsidRPr="00C4009D">
        <w:rPr>
          <w:rFonts w:ascii="Arial" w:eastAsia="GaramondITCbyBT-Book" w:hAnsi="Arial" w:cs="Arial"/>
          <w:color w:val="000000"/>
          <w:sz w:val="20"/>
          <w:szCs w:val="20"/>
        </w:rPr>
        <w:t>colangite</w:t>
      </w:r>
      <w:proofErr w:type="spellEnd"/>
      <w:r w:rsidR="00E95FFB" w:rsidRPr="00C4009D">
        <w:rPr>
          <w:rFonts w:ascii="Arial" w:eastAsia="GaramondITCbyBT-Book" w:hAnsi="Arial" w:cs="Arial"/>
          <w:color w:val="000000"/>
          <w:sz w:val="20"/>
          <w:szCs w:val="20"/>
        </w:rPr>
        <w:t>,</w:t>
      </w:r>
      <w:r w:rsidR="00B60E97" w:rsidRPr="00C4009D">
        <w:rPr>
          <w:rFonts w:ascii="Arial" w:eastAsia="GaramondITCbyBT-Book" w:hAnsi="Arial" w:cs="Arial"/>
          <w:color w:val="000000"/>
          <w:sz w:val="20"/>
          <w:szCs w:val="20"/>
        </w:rPr>
        <w:t xml:space="preserve"> </w:t>
      </w:r>
      <w:r w:rsidRPr="00C4009D">
        <w:rPr>
          <w:rFonts w:ascii="Arial" w:eastAsia="GaramondITCbyBT-Book" w:hAnsi="Arial" w:cs="Arial"/>
          <w:color w:val="000000"/>
          <w:sz w:val="20"/>
          <w:szCs w:val="20"/>
        </w:rPr>
        <w:t xml:space="preserve">intussuscepção, </w:t>
      </w:r>
      <w:proofErr w:type="spellStart"/>
      <w:r w:rsidRPr="00C4009D">
        <w:rPr>
          <w:rFonts w:ascii="Arial" w:eastAsia="GaramondITCbyBT-Book" w:hAnsi="Arial" w:cs="Arial"/>
          <w:color w:val="000000"/>
          <w:sz w:val="20"/>
          <w:szCs w:val="20"/>
        </w:rPr>
        <w:t>pseudo-obstruçã</w:t>
      </w:r>
      <w:r w:rsidR="00E95FFB" w:rsidRPr="00C4009D">
        <w:rPr>
          <w:rFonts w:ascii="Arial" w:eastAsia="GaramondITCbyBT-Book" w:hAnsi="Arial" w:cs="Arial"/>
          <w:color w:val="000000"/>
          <w:sz w:val="20"/>
          <w:szCs w:val="20"/>
        </w:rPr>
        <w:t>o</w:t>
      </w:r>
      <w:proofErr w:type="spellEnd"/>
      <w:r w:rsidR="00E95FFB" w:rsidRPr="00C4009D">
        <w:rPr>
          <w:rFonts w:ascii="Arial" w:eastAsia="GaramondITCbyBT-Book" w:hAnsi="Arial" w:cs="Arial"/>
          <w:color w:val="000000"/>
          <w:sz w:val="20"/>
          <w:szCs w:val="20"/>
        </w:rPr>
        <w:t xml:space="preserve"> i</w:t>
      </w:r>
      <w:r w:rsidRPr="00C4009D">
        <w:rPr>
          <w:rFonts w:ascii="Arial" w:eastAsia="GaramondITCbyBT-Book" w:hAnsi="Arial" w:cs="Arial"/>
          <w:color w:val="000000"/>
          <w:sz w:val="20"/>
          <w:szCs w:val="20"/>
        </w:rPr>
        <w:t>ntestinal, ascite, infarto esplê</w:t>
      </w:r>
      <w:r w:rsidR="00E95FFB" w:rsidRPr="00C4009D">
        <w:rPr>
          <w:rFonts w:ascii="Arial" w:eastAsia="GaramondITCbyBT-Book" w:hAnsi="Arial" w:cs="Arial"/>
          <w:color w:val="000000"/>
          <w:sz w:val="20"/>
          <w:szCs w:val="20"/>
        </w:rPr>
        <w:t>nico</w:t>
      </w:r>
      <w:r w:rsidR="00C4009D">
        <w:rPr>
          <w:rFonts w:ascii="Arial" w:eastAsia="GaramondITCbyBT-Book" w:hAnsi="Arial" w:cs="Arial"/>
          <w:color w:val="000000"/>
          <w:sz w:val="20"/>
          <w:szCs w:val="20"/>
        </w:rPr>
        <w:t>.</w:t>
      </w:r>
    </w:p>
    <w:p w14:paraId="430C126C" w14:textId="77777777" w:rsidR="00C4009D" w:rsidRPr="00C4009D" w:rsidRDefault="00C4009D" w:rsidP="00C4009D">
      <w:pPr>
        <w:autoSpaceDE w:val="0"/>
        <w:autoSpaceDN w:val="0"/>
        <w:adjustRightInd w:val="0"/>
        <w:spacing w:after="0"/>
        <w:ind w:left="720"/>
        <w:rPr>
          <w:rFonts w:ascii="Arial" w:eastAsia="GaramondITCbyBT-Book" w:hAnsi="Arial" w:cs="Arial"/>
          <w:color w:val="000000"/>
          <w:sz w:val="20"/>
          <w:szCs w:val="20"/>
        </w:rPr>
      </w:pPr>
    </w:p>
    <w:p w14:paraId="412B81B1" w14:textId="77777777" w:rsidR="00E95FFB" w:rsidRDefault="00C4009D" w:rsidP="00C4009D">
      <w:pPr>
        <w:autoSpaceDE w:val="0"/>
        <w:autoSpaceDN w:val="0"/>
        <w:adjustRightInd w:val="0"/>
        <w:spacing w:after="0"/>
        <w:rPr>
          <w:rFonts w:ascii="Arial" w:eastAsia="GaramondITCbyBT-Bold" w:hAnsi="Arial" w:cs="Arial"/>
          <w:b/>
          <w:bCs/>
          <w:color w:val="000000"/>
          <w:sz w:val="24"/>
          <w:szCs w:val="24"/>
        </w:rPr>
      </w:pPr>
      <w:r>
        <w:rPr>
          <w:rFonts w:ascii="Arial" w:eastAsia="GaramondITCbyBT-Bold" w:hAnsi="Arial" w:cs="Arial"/>
          <w:b/>
          <w:bCs/>
          <w:color w:val="000000"/>
          <w:sz w:val="24"/>
          <w:szCs w:val="24"/>
        </w:rPr>
        <w:lastRenderedPageBreak/>
        <w:t>Aparelho P</w:t>
      </w:r>
      <w:r w:rsidR="00E95FFB" w:rsidRPr="00C4009D">
        <w:rPr>
          <w:rFonts w:ascii="Arial" w:eastAsia="GaramondITCbyBT-Bold" w:hAnsi="Arial" w:cs="Arial"/>
          <w:b/>
          <w:bCs/>
          <w:color w:val="000000"/>
          <w:sz w:val="24"/>
          <w:szCs w:val="24"/>
        </w:rPr>
        <w:t>ulmonar</w:t>
      </w:r>
      <w:r>
        <w:rPr>
          <w:rFonts w:ascii="Arial" w:eastAsia="GaramondITCbyBT-Bold" w:hAnsi="Arial" w:cs="Arial"/>
          <w:b/>
          <w:bCs/>
          <w:color w:val="000000"/>
          <w:sz w:val="24"/>
          <w:szCs w:val="24"/>
        </w:rPr>
        <w:t>:</w:t>
      </w:r>
    </w:p>
    <w:p w14:paraId="3D1B2F94" w14:textId="77777777" w:rsidR="00C4009D" w:rsidRPr="00C4009D" w:rsidRDefault="00C4009D" w:rsidP="00C4009D">
      <w:pPr>
        <w:autoSpaceDE w:val="0"/>
        <w:autoSpaceDN w:val="0"/>
        <w:adjustRightInd w:val="0"/>
        <w:spacing w:after="0"/>
        <w:rPr>
          <w:rFonts w:ascii="Arial" w:eastAsia="GaramondITCbyBT-Bold" w:hAnsi="Arial" w:cs="Arial"/>
          <w:b/>
          <w:bCs/>
          <w:color w:val="000000"/>
          <w:sz w:val="24"/>
          <w:szCs w:val="24"/>
        </w:rPr>
      </w:pPr>
    </w:p>
    <w:p w14:paraId="56FD1728" w14:textId="77777777" w:rsidR="00E95FFB" w:rsidRPr="00C4009D"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Sintomas </w:t>
      </w:r>
      <w:r w:rsidRPr="00C4009D">
        <w:rPr>
          <w:rFonts w:ascii="Arial" w:eastAsia="GaramondITCbyBT-Bold" w:hAnsi="Arial" w:cs="Arial"/>
          <w:i/>
          <w:iCs/>
          <w:color w:val="000000"/>
          <w:sz w:val="20"/>
          <w:szCs w:val="20"/>
        </w:rPr>
        <w:t>influenza-like</w:t>
      </w:r>
      <w:r w:rsidRPr="00C4009D">
        <w:rPr>
          <w:rFonts w:ascii="Arial" w:eastAsia="GaramondITCbyBT-Book" w:hAnsi="Arial" w:cs="Arial"/>
          <w:color w:val="000000"/>
          <w:sz w:val="20"/>
          <w:szCs w:val="20"/>
        </w:rPr>
        <w:t>, derrame pleural</w:t>
      </w:r>
      <w:r w:rsidR="00C4009D">
        <w:rPr>
          <w:rFonts w:ascii="Arial" w:eastAsia="GaramondITCbyBT-Book" w:hAnsi="Arial" w:cs="Arial"/>
          <w:color w:val="000000"/>
          <w:sz w:val="20"/>
          <w:szCs w:val="20"/>
        </w:rPr>
        <w:t>;</w:t>
      </w:r>
    </w:p>
    <w:p w14:paraId="466E43EE" w14:textId="77777777" w:rsidR="00E95FFB" w:rsidRPr="00C4009D"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Infiltrado pulmonar </w:t>
      </w:r>
      <w:proofErr w:type="spellStart"/>
      <w:r w:rsidRPr="00C4009D">
        <w:rPr>
          <w:rFonts w:ascii="Arial" w:eastAsia="GaramondITCbyBT-Book" w:hAnsi="Arial" w:cs="Arial"/>
          <w:color w:val="000000"/>
          <w:sz w:val="20"/>
          <w:szCs w:val="20"/>
        </w:rPr>
        <w:t>reticulogranular</w:t>
      </w:r>
      <w:proofErr w:type="spellEnd"/>
      <w:r w:rsidR="00C4009D">
        <w:rPr>
          <w:rFonts w:ascii="Arial" w:eastAsia="GaramondITCbyBT-Book" w:hAnsi="Arial" w:cs="Arial"/>
          <w:color w:val="000000"/>
          <w:sz w:val="20"/>
          <w:szCs w:val="20"/>
        </w:rPr>
        <w:t>;</w:t>
      </w:r>
    </w:p>
    <w:p w14:paraId="0F30D89B" w14:textId="77777777" w:rsidR="00E95FFB"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Atelectasia</w:t>
      </w:r>
      <w:r w:rsidR="00C4009D">
        <w:rPr>
          <w:rFonts w:ascii="Arial" w:eastAsia="GaramondITCbyBT-Book" w:hAnsi="Arial" w:cs="Arial"/>
          <w:color w:val="000000"/>
          <w:sz w:val="20"/>
          <w:szCs w:val="20"/>
        </w:rPr>
        <w:t>.</w:t>
      </w:r>
    </w:p>
    <w:p w14:paraId="5FF26F4C" w14:textId="77777777" w:rsidR="00C4009D" w:rsidRPr="00C4009D" w:rsidRDefault="00C4009D" w:rsidP="00C4009D">
      <w:pPr>
        <w:autoSpaceDE w:val="0"/>
        <w:autoSpaceDN w:val="0"/>
        <w:adjustRightInd w:val="0"/>
        <w:spacing w:after="0"/>
        <w:rPr>
          <w:rFonts w:ascii="Arial" w:eastAsia="GaramondITCbyBT-Book" w:hAnsi="Arial" w:cs="Arial"/>
          <w:color w:val="000000"/>
          <w:sz w:val="20"/>
          <w:szCs w:val="20"/>
        </w:rPr>
      </w:pPr>
    </w:p>
    <w:p w14:paraId="72A4B144" w14:textId="77777777" w:rsidR="00E95FFB" w:rsidRDefault="00C4009D" w:rsidP="00C4009D">
      <w:pPr>
        <w:autoSpaceDE w:val="0"/>
        <w:autoSpaceDN w:val="0"/>
        <w:adjustRightInd w:val="0"/>
        <w:spacing w:after="0"/>
        <w:rPr>
          <w:rFonts w:ascii="Arial" w:eastAsia="GaramondITCbyBT-Bold" w:hAnsi="Arial" w:cs="Arial"/>
          <w:b/>
          <w:bCs/>
          <w:color w:val="000000"/>
          <w:sz w:val="24"/>
          <w:szCs w:val="24"/>
        </w:rPr>
      </w:pPr>
      <w:r>
        <w:rPr>
          <w:rFonts w:ascii="Arial" w:eastAsia="GaramondITCbyBT-Bold" w:hAnsi="Arial" w:cs="Arial"/>
          <w:b/>
          <w:bCs/>
          <w:color w:val="000000"/>
          <w:sz w:val="24"/>
          <w:szCs w:val="24"/>
        </w:rPr>
        <w:t>Aparelho G</w:t>
      </w:r>
      <w:r w:rsidR="006E541F" w:rsidRPr="00C4009D">
        <w:rPr>
          <w:rFonts w:ascii="Arial" w:eastAsia="GaramondITCbyBT-Bold" w:hAnsi="Arial" w:cs="Arial"/>
          <w:b/>
          <w:bCs/>
          <w:color w:val="000000"/>
          <w:sz w:val="24"/>
          <w:szCs w:val="24"/>
        </w:rPr>
        <w:t>enituriná</w:t>
      </w:r>
      <w:r w:rsidR="00E95FFB" w:rsidRPr="00C4009D">
        <w:rPr>
          <w:rFonts w:ascii="Arial" w:eastAsia="GaramondITCbyBT-Bold" w:hAnsi="Arial" w:cs="Arial"/>
          <w:b/>
          <w:bCs/>
          <w:color w:val="000000"/>
          <w:sz w:val="24"/>
          <w:szCs w:val="24"/>
        </w:rPr>
        <w:t>rio</w:t>
      </w:r>
      <w:r>
        <w:rPr>
          <w:rFonts w:ascii="Arial" w:eastAsia="GaramondITCbyBT-Bold" w:hAnsi="Arial" w:cs="Arial"/>
          <w:b/>
          <w:bCs/>
          <w:color w:val="000000"/>
          <w:sz w:val="24"/>
          <w:szCs w:val="24"/>
        </w:rPr>
        <w:t>:</w:t>
      </w:r>
    </w:p>
    <w:p w14:paraId="333164CE" w14:textId="77777777" w:rsidR="00C4009D" w:rsidRPr="00C4009D" w:rsidRDefault="00C4009D" w:rsidP="00C4009D">
      <w:pPr>
        <w:autoSpaceDE w:val="0"/>
        <w:autoSpaceDN w:val="0"/>
        <w:adjustRightInd w:val="0"/>
        <w:spacing w:after="0"/>
        <w:rPr>
          <w:rFonts w:ascii="Arial" w:eastAsia="GaramondITCbyBT-Bold" w:hAnsi="Arial" w:cs="Arial"/>
          <w:b/>
          <w:bCs/>
          <w:color w:val="000000"/>
          <w:sz w:val="24"/>
          <w:szCs w:val="24"/>
        </w:rPr>
      </w:pPr>
    </w:p>
    <w:p w14:paraId="08F50A48" w14:textId="77777777" w:rsidR="00E95FFB"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Uretrite, prostatit</w:t>
      </w:r>
      <w:r w:rsidR="00960ED5" w:rsidRPr="00C4009D">
        <w:rPr>
          <w:rFonts w:ascii="Arial" w:eastAsia="GaramondITCbyBT-Book" w:hAnsi="Arial" w:cs="Arial"/>
          <w:color w:val="000000"/>
          <w:sz w:val="20"/>
          <w:szCs w:val="20"/>
        </w:rPr>
        <w:t>e, cistite, priapismo, insuficiê</w:t>
      </w:r>
      <w:r w:rsidRPr="00C4009D">
        <w:rPr>
          <w:rFonts w:ascii="Arial" w:eastAsia="GaramondITCbyBT-Book" w:hAnsi="Arial" w:cs="Arial"/>
          <w:color w:val="000000"/>
          <w:sz w:val="20"/>
          <w:szCs w:val="20"/>
        </w:rPr>
        <w:t xml:space="preserve">ncia renal aguda, nefrite intersticial, </w:t>
      </w:r>
      <w:proofErr w:type="spellStart"/>
      <w:r w:rsidRPr="00C4009D">
        <w:rPr>
          <w:rFonts w:ascii="Arial" w:eastAsia="GaramondITCbyBT-Book" w:hAnsi="Arial" w:cs="Arial"/>
          <w:color w:val="000000"/>
          <w:sz w:val="20"/>
          <w:szCs w:val="20"/>
        </w:rPr>
        <w:t>orquite</w:t>
      </w:r>
      <w:proofErr w:type="spellEnd"/>
      <w:r w:rsidRPr="00C4009D">
        <w:rPr>
          <w:rFonts w:ascii="Arial" w:eastAsia="GaramondITCbyBT-Book" w:hAnsi="Arial" w:cs="Arial"/>
          <w:color w:val="000000"/>
          <w:sz w:val="20"/>
          <w:szCs w:val="20"/>
        </w:rPr>
        <w:t xml:space="preserve">, </w:t>
      </w:r>
      <w:r w:rsidR="00B60E97" w:rsidRPr="00C4009D">
        <w:rPr>
          <w:rFonts w:ascii="Arial" w:eastAsia="GaramondITCbyBT-Book" w:hAnsi="Arial" w:cs="Arial"/>
          <w:color w:val="000000"/>
          <w:sz w:val="20"/>
          <w:szCs w:val="20"/>
        </w:rPr>
        <w:t xml:space="preserve">síndrome </w:t>
      </w:r>
      <w:r w:rsidR="00960ED5" w:rsidRPr="00C4009D">
        <w:rPr>
          <w:rFonts w:ascii="Arial" w:eastAsia="GaramondITCbyBT-Book" w:hAnsi="Arial" w:cs="Arial"/>
          <w:color w:val="000000"/>
          <w:sz w:val="20"/>
          <w:szCs w:val="20"/>
        </w:rPr>
        <w:t>nefró</w:t>
      </w:r>
      <w:r w:rsidRPr="00C4009D">
        <w:rPr>
          <w:rFonts w:ascii="Arial" w:eastAsia="GaramondITCbyBT-Book" w:hAnsi="Arial" w:cs="Arial"/>
          <w:color w:val="000000"/>
          <w:sz w:val="20"/>
          <w:szCs w:val="20"/>
        </w:rPr>
        <w:t>tica</w:t>
      </w:r>
      <w:r w:rsidR="00C4009D">
        <w:rPr>
          <w:rFonts w:ascii="Arial" w:eastAsia="GaramondITCbyBT-Book" w:hAnsi="Arial" w:cs="Arial"/>
          <w:color w:val="000000"/>
          <w:sz w:val="20"/>
          <w:szCs w:val="20"/>
        </w:rPr>
        <w:t>.</w:t>
      </w:r>
    </w:p>
    <w:p w14:paraId="3B981EA9" w14:textId="77777777" w:rsidR="00C4009D" w:rsidRPr="00C4009D" w:rsidRDefault="00C4009D" w:rsidP="00C4009D">
      <w:pPr>
        <w:autoSpaceDE w:val="0"/>
        <w:autoSpaceDN w:val="0"/>
        <w:adjustRightInd w:val="0"/>
        <w:spacing w:after="0"/>
        <w:rPr>
          <w:rFonts w:ascii="Arial" w:eastAsia="GaramondITCbyBT-Book" w:hAnsi="Arial" w:cs="Arial"/>
          <w:color w:val="000000"/>
          <w:sz w:val="20"/>
          <w:szCs w:val="20"/>
        </w:rPr>
      </w:pPr>
    </w:p>
    <w:p w14:paraId="55DCFD34" w14:textId="77777777" w:rsidR="00E95FFB" w:rsidRDefault="00E95FFB" w:rsidP="00C4009D">
      <w:pPr>
        <w:autoSpaceDE w:val="0"/>
        <w:autoSpaceDN w:val="0"/>
        <w:adjustRightInd w:val="0"/>
        <w:spacing w:after="0"/>
        <w:rPr>
          <w:rFonts w:ascii="Arial" w:eastAsia="GaramondITCbyBT-Bold" w:hAnsi="Arial" w:cs="Arial"/>
          <w:b/>
          <w:bCs/>
          <w:color w:val="000000"/>
          <w:sz w:val="24"/>
          <w:szCs w:val="24"/>
        </w:rPr>
      </w:pPr>
      <w:r w:rsidRPr="00C4009D">
        <w:rPr>
          <w:rFonts w:ascii="Arial" w:eastAsia="GaramondITCbyBT-Bold" w:hAnsi="Arial" w:cs="Arial"/>
          <w:b/>
          <w:bCs/>
          <w:color w:val="000000"/>
          <w:sz w:val="24"/>
          <w:szCs w:val="24"/>
        </w:rPr>
        <w:t xml:space="preserve">Sistema </w:t>
      </w:r>
      <w:r w:rsidR="00C4009D">
        <w:rPr>
          <w:rFonts w:ascii="Arial" w:eastAsia="GaramondITCbyBT-Bold" w:hAnsi="Arial" w:cs="Arial"/>
          <w:b/>
          <w:bCs/>
          <w:color w:val="000000"/>
          <w:sz w:val="24"/>
          <w:szCs w:val="24"/>
        </w:rPr>
        <w:t>Nervoso Central:</w:t>
      </w:r>
    </w:p>
    <w:p w14:paraId="19EA9C7E" w14:textId="77777777" w:rsidR="00C4009D" w:rsidRPr="00C4009D" w:rsidRDefault="00C4009D" w:rsidP="00C4009D">
      <w:pPr>
        <w:autoSpaceDE w:val="0"/>
        <w:autoSpaceDN w:val="0"/>
        <w:adjustRightInd w:val="0"/>
        <w:spacing w:after="0"/>
        <w:rPr>
          <w:rFonts w:ascii="Arial" w:eastAsia="GaramondITCbyBT-Bold" w:hAnsi="Arial" w:cs="Arial"/>
          <w:b/>
          <w:bCs/>
          <w:color w:val="000000"/>
          <w:sz w:val="24"/>
          <w:szCs w:val="24"/>
        </w:rPr>
      </w:pPr>
    </w:p>
    <w:p w14:paraId="58825721" w14:textId="77777777" w:rsidR="00E95FFB" w:rsidRPr="00C4009D" w:rsidRDefault="00960ED5"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Meningite assé</w:t>
      </w:r>
      <w:r w:rsidR="00E95FFB" w:rsidRPr="00C4009D">
        <w:rPr>
          <w:rFonts w:ascii="Arial" w:eastAsia="GaramondITCbyBT-Book" w:hAnsi="Arial" w:cs="Arial"/>
          <w:color w:val="000000"/>
          <w:sz w:val="20"/>
          <w:szCs w:val="20"/>
        </w:rPr>
        <w:t>ptica</w:t>
      </w:r>
      <w:r w:rsidR="00C4009D">
        <w:rPr>
          <w:rFonts w:ascii="Arial" w:eastAsia="GaramondITCbyBT-Book" w:hAnsi="Arial" w:cs="Arial"/>
          <w:color w:val="000000"/>
          <w:sz w:val="20"/>
          <w:szCs w:val="20"/>
        </w:rPr>
        <w:t>;</w:t>
      </w:r>
    </w:p>
    <w:p w14:paraId="1B556029" w14:textId="77777777" w:rsidR="00E95FFB"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Surdez neurossensorial</w:t>
      </w:r>
      <w:r w:rsidR="00C4009D">
        <w:rPr>
          <w:rFonts w:ascii="Arial" w:eastAsia="GaramondITCbyBT-Book" w:hAnsi="Arial" w:cs="Arial"/>
          <w:color w:val="000000"/>
          <w:sz w:val="20"/>
          <w:szCs w:val="20"/>
        </w:rPr>
        <w:t>.</w:t>
      </w:r>
    </w:p>
    <w:p w14:paraId="3556D033" w14:textId="77777777" w:rsidR="00C4009D" w:rsidRPr="00C4009D" w:rsidRDefault="00C4009D" w:rsidP="00C4009D">
      <w:pPr>
        <w:autoSpaceDE w:val="0"/>
        <w:autoSpaceDN w:val="0"/>
        <w:adjustRightInd w:val="0"/>
        <w:spacing w:after="0"/>
        <w:rPr>
          <w:rFonts w:ascii="Arial" w:eastAsia="GaramondITCbyBT-Book" w:hAnsi="Arial" w:cs="Arial"/>
          <w:color w:val="000000"/>
          <w:sz w:val="20"/>
          <w:szCs w:val="20"/>
        </w:rPr>
      </w:pPr>
    </w:p>
    <w:p w14:paraId="5E7DFD0E" w14:textId="77777777" w:rsidR="00E95FFB" w:rsidRDefault="00E95FFB" w:rsidP="00C4009D">
      <w:pPr>
        <w:autoSpaceDE w:val="0"/>
        <w:autoSpaceDN w:val="0"/>
        <w:adjustRightInd w:val="0"/>
        <w:spacing w:after="0"/>
        <w:rPr>
          <w:rFonts w:ascii="Arial" w:eastAsia="GaramondITCbyBT-Bold" w:hAnsi="Arial" w:cs="Arial"/>
          <w:b/>
          <w:bCs/>
          <w:color w:val="000000"/>
          <w:sz w:val="24"/>
          <w:szCs w:val="24"/>
        </w:rPr>
      </w:pPr>
      <w:r w:rsidRPr="00C4009D">
        <w:rPr>
          <w:rFonts w:ascii="Arial" w:eastAsia="GaramondITCbyBT-Bold" w:hAnsi="Arial" w:cs="Arial"/>
          <w:b/>
          <w:bCs/>
          <w:color w:val="000000"/>
          <w:sz w:val="24"/>
          <w:szCs w:val="24"/>
        </w:rPr>
        <w:t xml:space="preserve">Pele </w:t>
      </w:r>
      <w:r w:rsidR="00C4009D">
        <w:rPr>
          <w:rFonts w:ascii="Arial" w:eastAsia="GaramondITCbyBT-Bold" w:hAnsi="Arial" w:cs="Arial"/>
          <w:b/>
          <w:bCs/>
          <w:color w:val="000000"/>
          <w:sz w:val="24"/>
          <w:szCs w:val="24"/>
        </w:rPr>
        <w:t xml:space="preserve">e </w:t>
      </w:r>
      <w:r w:rsidR="00C4009D" w:rsidRPr="00C4009D">
        <w:rPr>
          <w:rFonts w:ascii="Arial" w:eastAsia="GaramondITCbyBT-Bold" w:hAnsi="Arial" w:cs="Arial"/>
          <w:b/>
          <w:bCs/>
          <w:color w:val="000000"/>
          <w:sz w:val="24"/>
          <w:szCs w:val="24"/>
        </w:rPr>
        <w:t>Anexos</w:t>
      </w:r>
      <w:r w:rsidR="00C4009D">
        <w:rPr>
          <w:rFonts w:ascii="Arial" w:eastAsia="GaramondITCbyBT-Bold" w:hAnsi="Arial" w:cs="Arial"/>
          <w:b/>
          <w:bCs/>
          <w:color w:val="000000"/>
          <w:sz w:val="24"/>
          <w:szCs w:val="24"/>
        </w:rPr>
        <w:t>:</w:t>
      </w:r>
    </w:p>
    <w:p w14:paraId="2261FBB2" w14:textId="77777777" w:rsidR="00C4009D" w:rsidRPr="00C4009D" w:rsidRDefault="00C4009D" w:rsidP="00C4009D">
      <w:pPr>
        <w:autoSpaceDE w:val="0"/>
        <w:autoSpaceDN w:val="0"/>
        <w:adjustRightInd w:val="0"/>
        <w:spacing w:after="0"/>
        <w:rPr>
          <w:rFonts w:ascii="Arial" w:eastAsia="GaramondITCbyBT-Bold" w:hAnsi="Arial" w:cs="Arial"/>
          <w:b/>
          <w:bCs/>
          <w:color w:val="000000"/>
          <w:sz w:val="24"/>
          <w:szCs w:val="24"/>
        </w:rPr>
      </w:pPr>
    </w:p>
    <w:p w14:paraId="2401ADF0" w14:textId="77777777" w:rsidR="00E95FFB" w:rsidRPr="00C4009D" w:rsidRDefault="00960ED5"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Eritema e </w:t>
      </w:r>
      <w:proofErr w:type="spellStart"/>
      <w:r w:rsidRPr="00C4009D">
        <w:rPr>
          <w:rFonts w:ascii="Arial" w:eastAsia="GaramondITCbyBT-Book" w:hAnsi="Arial" w:cs="Arial"/>
          <w:color w:val="000000"/>
          <w:sz w:val="20"/>
          <w:szCs w:val="20"/>
        </w:rPr>
        <w:t>induração</w:t>
      </w:r>
      <w:proofErr w:type="spellEnd"/>
      <w:r w:rsidRPr="00C4009D">
        <w:rPr>
          <w:rFonts w:ascii="Arial" w:eastAsia="GaramondITCbyBT-Book" w:hAnsi="Arial" w:cs="Arial"/>
          <w:color w:val="000000"/>
          <w:sz w:val="20"/>
          <w:szCs w:val="20"/>
        </w:rPr>
        <w:t xml:space="preserve"> em sítio de vacinaçã</w:t>
      </w:r>
      <w:r w:rsidR="00E95FFB" w:rsidRPr="00C4009D">
        <w:rPr>
          <w:rFonts w:ascii="Arial" w:eastAsia="GaramondITCbyBT-Book" w:hAnsi="Arial" w:cs="Arial"/>
          <w:color w:val="000000"/>
          <w:sz w:val="20"/>
          <w:szCs w:val="20"/>
        </w:rPr>
        <w:t>o de BCG</w:t>
      </w:r>
      <w:r w:rsidR="00C4009D">
        <w:rPr>
          <w:rFonts w:ascii="Arial" w:eastAsia="GaramondITCbyBT-Book" w:hAnsi="Arial" w:cs="Arial"/>
          <w:color w:val="000000"/>
          <w:sz w:val="20"/>
          <w:szCs w:val="20"/>
        </w:rPr>
        <w:t>;</w:t>
      </w:r>
    </w:p>
    <w:p w14:paraId="6F7A9498" w14:textId="77777777" w:rsidR="00E95FFB" w:rsidRPr="00C4009D" w:rsidRDefault="00E95FFB"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Linhas de </w:t>
      </w:r>
      <w:proofErr w:type="spellStart"/>
      <w:r w:rsidRPr="00C4009D">
        <w:rPr>
          <w:rFonts w:ascii="Arial" w:eastAsia="GaramondITCbyBT-Book" w:hAnsi="Arial" w:cs="Arial"/>
          <w:color w:val="000000"/>
          <w:sz w:val="20"/>
          <w:szCs w:val="20"/>
        </w:rPr>
        <w:t>Beau</w:t>
      </w:r>
      <w:proofErr w:type="spellEnd"/>
      <w:r w:rsidR="00C4009D">
        <w:rPr>
          <w:rFonts w:ascii="Arial" w:eastAsia="GaramondITCbyBT-Book" w:hAnsi="Arial" w:cs="Arial"/>
          <w:color w:val="000000"/>
          <w:sz w:val="20"/>
          <w:szCs w:val="20"/>
        </w:rPr>
        <w:t>;</w:t>
      </w:r>
    </w:p>
    <w:p w14:paraId="4CA38534" w14:textId="77777777" w:rsidR="00E95FFB" w:rsidRPr="00C4009D" w:rsidRDefault="00E95FFB" w:rsidP="00C4009D">
      <w:pPr>
        <w:autoSpaceDE w:val="0"/>
        <w:autoSpaceDN w:val="0"/>
        <w:adjustRightInd w:val="0"/>
        <w:spacing w:after="0"/>
        <w:rPr>
          <w:rFonts w:ascii="Arial" w:eastAsia="GaramondITCbyBT-Book" w:hAnsi="Arial" w:cs="Arial"/>
          <w:sz w:val="20"/>
          <w:szCs w:val="20"/>
        </w:rPr>
      </w:pPr>
      <w:r w:rsidRPr="00C4009D">
        <w:rPr>
          <w:rFonts w:ascii="Arial" w:eastAsia="GaramondITCbyBT-Book" w:hAnsi="Arial" w:cs="Arial"/>
          <w:color w:val="000000"/>
          <w:sz w:val="20"/>
          <w:szCs w:val="20"/>
        </w:rPr>
        <w:t>Gangrena de dedos</w:t>
      </w:r>
      <w:r w:rsidR="00C4009D">
        <w:rPr>
          <w:rFonts w:ascii="Arial" w:eastAsia="GaramondITCbyBT-Book" w:hAnsi="Arial" w:cs="Arial"/>
          <w:color w:val="000000"/>
          <w:sz w:val="20"/>
          <w:szCs w:val="20"/>
        </w:rPr>
        <w:t>.</w:t>
      </w:r>
    </w:p>
    <w:p w14:paraId="3839EAA4" w14:textId="77777777" w:rsidR="001658EE" w:rsidRPr="00C4009D" w:rsidRDefault="001658EE" w:rsidP="00C4009D">
      <w:pPr>
        <w:autoSpaceDE w:val="0"/>
        <w:autoSpaceDN w:val="0"/>
        <w:adjustRightInd w:val="0"/>
        <w:spacing w:after="0"/>
        <w:rPr>
          <w:rFonts w:ascii="Arial" w:hAnsi="Arial" w:cs="Arial"/>
          <w:sz w:val="20"/>
          <w:szCs w:val="20"/>
        </w:rPr>
      </w:pPr>
    </w:p>
    <w:p w14:paraId="20EB6BBF" w14:textId="77777777" w:rsidR="00323ECC" w:rsidRPr="00C4009D" w:rsidRDefault="00C4009D" w:rsidP="00C4009D">
      <w:pPr>
        <w:pStyle w:val="PargrafodaLista"/>
        <w:numPr>
          <w:ilvl w:val="0"/>
          <w:numId w:val="29"/>
        </w:numPr>
        <w:jc w:val="both"/>
        <w:rPr>
          <w:rFonts w:ascii="Arial" w:hAnsi="Arial" w:cs="Arial"/>
          <w:b/>
          <w:sz w:val="24"/>
          <w:szCs w:val="24"/>
        </w:rPr>
      </w:pPr>
      <w:r w:rsidRPr="00C4009D">
        <w:rPr>
          <w:rFonts w:ascii="Arial" w:eastAsia="GaramondITCbyBT-Book" w:hAnsi="Arial" w:cs="Arial"/>
          <w:b/>
          <w:sz w:val="24"/>
          <w:szCs w:val="24"/>
        </w:rPr>
        <w:t>Exames Complementares Na Doença De Kawasaki</w:t>
      </w:r>
      <w:r>
        <w:rPr>
          <w:rFonts w:ascii="Arial" w:eastAsia="GaramondITCbyBT-Book" w:hAnsi="Arial" w:cs="Arial"/>
          <w:b/>
          <w:sz w:val="24"/>
          <w:szCs w:val="24"/>
        </w:rPr>
        <w:t>:</w:t>
      </w:r>
    </w:p>
    <w:p w14:paraId="029153E2"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Leucocitose com neutrofilia e desvio para esquerda</w:t>
      </w:r>
      <w:r w:rsidR="00C4009D">
        <w:rPr>
          <w:rFonts w:ascii="Arial" w:eastAsia="GaramondITCbyBT-Book" w:hAnsi="Arial" w:cs="Arial"/>
          <w:color w:val="000000"/>
          <w:sz w:val="20"/>
          <w:szCs w:val="20"/>
        </w:rPr>
        <w:t>;</w:t>
      </w:r>
    </w:p>
    <w:p w14:paraId="1C4BC23F"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Anemia normocítica e </w:t>
      </w:r>
      <w:proofErr w:type="spellStart"/>
      <w:r w:rsidRPr="00C4009D">
        <w:rPr>
          <w:rFonts w:ascii="Arial" w:eastAsia="GaramondITCbyBT-Book" w:hAnsi="Arial" w:cs="Arial"/>
          <w:color w:val="000000"/>
          <w:sz w:val="20"/>
          <w:szCs w:val="20"/>
        </w:rPr>
        <w:t>normocrômica</w:t>
      </w:r>
      <w:proofErr w:type="spellEnd"/>
      <w:r w:rsidR="00C4009D">
        <w:rPr>
          <w:rFonts w:ascii="Arial" w:eastAsia="GaramondITCbyBT-Book" w:hAnsi="Arial" w:cs="Arial"/>
          <w:color w:val="000000"/>
          <w:sz w:val="20"/>
          <w:szCs w:val="20"/>
        </w:rPr>
        <w:t>;</w:t>
      </w:r>
    </w:p>
    <w:p w14:paraId="2167A6C2"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Elevação da velocidade de hemossedimentação</w:t>
      </w:r>
      <w:r w:rsidR="00C4009D">
        <w:rPr>
          <w:rFonts w:ascii="Arial" w:eastAsia="GaramondITCbyBT-Book" w:hAnsi="Arial" w:cs="Arial"/>
          <w:color w:val="000000"/>
          <w:sz w:val="20"/>
          <w:szCs w:val="20"/>
        </w:rPr>
        <w:t>;</w:t>
      </w:r>
    </w:p>
    <w:p w14:paraId="20752FFA"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Elevação da proteína C reativa</w:t>
      </w:r>
      <w:r w:rsidR="00C4009D">
        <w:rPr>
          <w:rFonts w:ascii="Arial" w:eastAsia="GaramondITCbyBT-Book" w:hAnsi="Arial" w:cs="Arial"/>
          <w:color w:val="000000"/>
          <w:sz w:val="20"/>
          <w:szCs w:val="20"/>
        </w:rPr>
        <w:t>;</w:t>
      </w:r>
    </w:p>
    <w:p w14:paraId="4ABE58F2"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proofErr w:type="spellStart"/>
      <w:r w:rsidRPr="00C4009D">
        <w:rPr>
          <w:rFonts w:ascii="Arial" w:eastAsia="GaramondITCbyBT-Book" w:hAnsi="Arial" w:cs="Arial"/>
          <w:color w:val="000000"/>
          <w:sz w:val="20"/>
          <w:szCs w:val="20"/>
        </w:rPr>
        <w:t>Trombocitose</w:t>
      </w:r>
      <w:proofErr w:type="spellEnd"/>
      <w:r w:rsidR="00E16B34" w:rsidRPr="00C4009D">
        <w:rPr>
          <w:rFonts w:ascii="Arial" w:eastAsia="GaramondITCbyBT-Book" w:hAnsi="Arial" w:cs="Arial"/>
          <w:color w:val="000000"/>
          <w:sz w:val="20"/>
          <w:szCs w:val="20"/>
        </w:rPr>
        <w:t xml:space="preserve"> (fase subaguda)</w:t>
      </w:r>
      <w:r w:rsidR="00C4009D">
        <w:rPr>
          <w:rFonts w:ascii="Arial" w:eastAsia="GaramondITCbyBT-Book" w:hAnsi="Arial" w:cs="Arial"/>
          <w:color w:val="000000"/>
          <w:sz w:val="20"/>
          <w:szCs w:val="20"/>
        </w:rPr>
        <w:t>;</w:t>
      </w:r>
    </w:p>
    <w:p w14:paraId="03670E90"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Aumento moderado de transaminases</w:t>
      </w:r>
      <w:r w:rsidR="00C4009D">
        <w:rPr>
          <w:rFonts w:ascii="Arial" w:eastAsia="GaramondITCbyBT-Book" w:hAnsi="Arial" w:cs="Arial"/>
          <w:color w:val="000000"/>
          <w:sz w:val="20"/>
          <w:szCs w:val="20"/>
        </w:rPr>
        <w:t>;</w:t>
      </w:r>
    </w:p>
    <w:p w14:paraId="23A66B34"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proofErr w:type="spellStart"/>
      <w:r w:rsidRPr="00C4009D">
        <w:rPr>
          <w:rFonts w:ascii="Arial" w:eastAsia="GaramondITCbyBT-Book" w:hAnsi="Arial" w:cs="Arial"/>
          <w:color w:val="000000"/>
          <w:sz w:val="20"/>
          <w:szCs w:val="20"/>
        </w:rPr>
        <w:t>Hipoalbuminemia</w:t>
      </w:r>
      <w:proofErr w:type="spellEnd"/>
      <w:r w:rsidR="00C4009D">
        <w:rPr>
          <w:rFonts w:ascii="Arial" w:eastAsia="GaramondITCbyBT-Book" w:hAnsi="Arial" w:cs="Arial"/>
          <w:color w:val="000000"/>
          <w:sz w:val="20"/>
          <w:szCs w:val="20"/>
        </w:rPr>
        <w:t>;</w:t>
      </w:r>
    </w:p>
    <w:p w14:paraId="426B68E8" w14:textId="77777777" w:rsidR="00890FC4" w:rsidRPr="00C4009D" w:rsidRDefault="00D520A2" w:rsidP="00C4009D">
      <w:pPr>
        <w:autoSpaceDE w:val="0"/>
        <w:autoSpaceDN w:val="0"/>
        <w:adjustRightInd w:val="0"/>
        <w:spacing w:after="0"/>
        <w:rPr>
          <w:rFonts w:ascii="Arial" w:eastAsia="GaramondITCbyBT-Book" w:hAnsi="Arial" w:cs="Arial"/>
          <w:color w:val="000000"/>
          <w:sz w:val="20"/>
          <w:szCs w:val="20"/>
        </w:rPr>
      </w:pPr>
      <w:proofErr w:type="spellStart"/>
      <w:r w:rsidRPr="00C4009D">
        <w:rPr>
          <w:rFonts w:ascii="Arial" w:eastAsia="GaramondITCbyBT-Book" w:hAnsi="Arial" w:cs="Arial"/>
          <w:color w:val="000000"/>
          <w:sz w:val="20"/>
          <w:szCs w:val="20"/>
        </w:rPr>
        <w:t>Piú</w:t>
      </w:r>
      <w:r w:rsidR="00890FC4" w:rsidRPr="00C4009D">
        <w:rPr>
          <w:rFonts w:ascii="Arial" w:eastAsia="GaramondITCbyBT-Book" w:hAnsi="Arial" w:cs="Arial"/>
          <w:color w:val="000000"/>
          <w:sz w:val="20"/>
          <w:szCs w:val="20"/>
        </w:rPr>
        <w:t>ria</w:t>
      </w:r>
      <w:proofErr w:type="spellEnd"/>
      <w:r w:rsidR="00890FC4" w:rsidRPr="00C4009D">
        <w:rPr>
          <w:rFonts w:ascii="Arial" w:eastAsia="GaramondITCbyBT-Book" w:hAnsi="Arial" w:cs="Arial"/>
          <w:color w:val="000000"/>
          <w:sz w:val="20"/>
          <w:szCs w:val="20"/>
        </w:rPr>
        <w:t xml:space="preserve"> </w:t>
      </w:r>
      <w:r w:rsidR="00C4009D">
        <w:rPr>
          <w:rFonts w:ascii="Arial" w:eastAsia="GaramondITCbyBT-Book" w:hAnsi="Arial" w:cs="Arial"/>
          <w:color w:val="000000"/>
          <w:sz w:val="20"/>
          <w:szCs w:val="20"/>
        </w:rPr>
        <w:t>estéril;</w:t>
      </w:r>
    </w:p>
    <w:p w14:paraId="2DA45CE8" w14:textId="77777777" w:rsidR="00890FC4" w:rsidRPr="00C4009D" w:rsidRDefault="00D520A2" w:rsidP="00C4009D">
      <w:pPr>
        <w:autoSpaceDE w:val="0"/>
        <w:autoSpaceDN w:val="0"/>
        <w:adjustRightInd w:val="0"/>
        <w:spacing w:after="0"/>
        <w:rPr>
          <w:rFonts w:ascii="Arial" w:eastAsia="GaramondITCbyBT-Book" w:hAnsi="Arial" w:cs="Arial"/>
          <w:color w:val="000000"/>
          <w:sz w:val="20"/>
          <w:szCs w:val="20"/>
        </w:rPr>
      </w:pPr>
      <w:proofErr w:type="spellStart"/>
      <w:r w:rsidRPr="00C4009D">
        <w:rPr>
          <w:rFonts w:ascii="Arial" w:eastAsia="GaramondITCbyBT-Book" w:hAnsi="Arial" w:cs="Arial"/>
          <w:color w:val="000000"/>
          <w:sz w:val="20"/>
          <w:szCs w:val="20"/>
        </w:rPr>
        <w:t>Líquor</w:t>
      </w:r>
      <w:proofErr w:type="spellEnd"/>
      <w:r w:rsidRPr="00C4009D">
        <w:rPr>
          <w:rFonts w:ascii="Arial" w:eastAsia="GaramondITCbyBT-Book" w:hAnsi="Arial" w:cs="Arial"/>
          <w:color w:val="000000"/>
          <w:sz w:val="20"/>
          <w:szCs w:val="20"/>
        </w:rPr>
        <w:t xml:space="preserve"> com </w:t>
      </w:r>
      <w:proofErr w:type="spellStart"/>
      <w:r w:rsidRPr="00C4009D">
        <w:rPr>
          <w:rFonts w:ascii="Arial" w:eastAsia="GaramondITCbyBT-Book" w:hAnsi="Arial" w:cs="Arial"/>
          <w:color w:val="000000"/>
          <w:sz w:val="20"/>
          <w:szCs w:val="20"/>
        </w:rPr>
        <w:t>pleocitose</w:t>
      </w:r>
      <w:proofErr w:type="spellEnd"/>
      <w:r w:rsidRPr="00C4009D">
        <w:rPr>
          <w:rFonts w:ascii="Arial" w:eastAsia="GaramondITCbyBT-Book" w:hAnsi="Arial" w:cs="Arial"/>
          <w:color w:val="000000"/>
          <w:sz w:val="20"/>
          <w:szCs w:val="20"/>
        </w:rPr>
        <w:t xml:space="preserve"> com predomí</w:t>
      </w:r>
      <w:r w:rsidR="00890FC4" w:rsidRPr="00C4009D">
        <w:rPr>
          <w:rFonts w:ascii="Arial" w:eastAsia="GaramondITCbyBT-Book" w:hAnsi="Arial" w:cs="Arial"/>
          <w:color w:val="000000"/>
          <w:sz w:val="20"/>
          <w:szCs w:val="20"/>
        </w:rPr>
        <w:t>nio de mononucleares</w:t>
      </w:r>
      <w:r w:rsidR="00C4009D">
        <w:rPr>
          <w:rFonts w:ascii="Arial" w:eastAsia="GaramondITCbyBT-Book" w:hAnsi="Arial" w:cs="Arial"/>
          <w:color w:val="000000"/>
          <w:sz w:val="20"/>
          <w:szCs w:val="20"/>
        </w:rPr>
        <w:t>;</w:t>
      </w:r>
    </w:p>
    <w:p w14:paraId="158CF4D8" w14:textId="77777777" w:rsidR="00890FC4" w:rsidRPr="00C4009D" w:rsidRDefault="00890FC4"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Hiponatremia</w:t>
      </w:r>
      <w:r w:rsidR="00C4009D">
        <w:rPr>
          <w:rFonts w:ascii="Arial" w:eastAsia="GaramondITCbyBT-Book" w:hAnsi="Arial" w:cs="Arial"/>
          <w:color w:val="000000"/>
          <w:sz w:val="20"/>
          <w:szCs w:val="20"/>
        </w:rPr>
        <w:t>;</w:t>
      </w:r>
    </w:p>
    <w:p w14:paraId="5B99BDA9" w14:textId="77777777" w:rsidR="00890FC4" w:rsidRPr="00C4009D" w:rsidRDefault="00D520A2" w:rsidP="00C4009D">
      <w:pPr>
        <w:jc w:val="both"/>
        <w:rPr>
          <w:rFonts w:ascii="Arial" w:hAnsi="Arial" w:cs="Arial"/>
          <w:b/>
          <w:sz w:val="20"/>
          <w:szCs w:val="20"/>
        </w:rPr>
      </w:pPr>
      <w:r w:rsidRPr="00C4009D">
        <w:rPr>
          <w:rFonts w:ascii="Arial" w:eastAsia="GaramondITCbyBT-Book" w:hAnsi="Arial" w:cs="Arial"/>
          <w:color w:val="000000"/>
          <w:sz w:val="20"/>
          <w:szCs w:val="20"/>
        </w:rPr>
        <w:t>Lí</w:t>
      </w:r>
      <w:r w:rsidR="00890FC4" w:rsidRPr="00C4009D">
        <w:rPr>
          <w:rFonts w:ascii="Arial" w:eastAsia="GaramondITCbyBT-Book" w:hAnsi="Arial" w:cs="Arial"/>
          <w:color w:val="000000"/>
          <w:sz w:val="20"/>
          <w:szCs w:val="20"/>
        </w:rPr>
        <w:t>quido sinovial com leucocitose</w:t>
      </w:r>
      <w:r w:rsidR="00C4009D">
        <w:rPr>
          <w:rFonts w:ascii="Arial" w:eastAsia="GaramondITCbyBT-Book" w:hAnsi="Arial" w:cs="Arial"/>
          <w:color w:val="000000"/>
          <w:sz w:val="20"/>
          <w:szCs w:val="20"/>
        </w:rPr>
        <w:t>.</w:t>
      </w:r>
      <w:r w:rsidR="00987540" w:rsidRPr="00C4009D">
        <w:rPr>
          <w:rFonts w:ascii="Arial" w:eastAsia="GaramondITCbyBT-Book" w:hAnsi="Arial" w:cs="Arial"/>
          <w:color w:val="000000"/>
          <w:sz w:val="20"/>
          <w:szCs w:val="20"/>
        </w:rPr>
        <w:t xml:space="preserve"> </w:t>
      </w:r>
    </w:p>
    <w:p w14:paraId="340DE944" w14:textId="77777777" w:rsidR="00C7497C" w:rsidRDefault="00987540" w:rsidP="00C7497C">
      <w:pPr>
        <w:pStyle w:val="PargrafodaLista"/>
        <w:numPr>
          <w:ilvl w:val="0"/>
          <w:numId w:val="29"/>
        </w:numPr>
        <w:autoSpaceDE w:val="0"/>
        <w:autoSpaceDN w:val="0"/>
        <w:adjustRightInd w:val="0"/>
        <w:spacing w:after="0"/>
        <w:rPr>
          <w:rFonts w:ascii="Arial" w:eastAsia="GaramondITCbyBT-Book" w:hAnsi="Arial" w:cs="Arial"/>
          <w:color w:val="000000"/>
          <w:sz w:val="20"/>
          <w:szCs w:val="20"/>
        </w:rPr>
      </w:pPr>
      <w:r w:rsidRPr="00C7497C">
        <w:rPr>
          <w:rFonts w:ascii="Arial" w:eastAsia="GaramondITCbyBT-Book" w:hAnsi="Arial" w:cs="Arial"/>
          <w:b/>
          <w:color w:val="000000"/>
          <w:sz w:val="24"/>
          <w:szCs w:val="24"/>
        </w:rPr>
        <w:t xml:space="preserve">Ecocardiografia </w:t>
      </w:r>
      <w:r w:rsidR="00C7497C">
        <w:rPr>
          <w:rFonts w:ascii="Arial" w:eastAsia="GaramondITCbyBT-Book" w:hAnsi="Arial" w:cs="Arial"/>
          <w:b/>
          <w:color w:val="000000"/>
          <w:sz w:val="24"/>
          <w:szCs w:val="24"/>
        </w:rPr>
        <w:t>B</w:t>
      </w:r>
      <w:r w:rsidRPr="00C7497C">
        <w:rPr>
          <w:rFonts w:ascii="Arial" w:eastAsia="GaramondITCbyBT-Book" w:hAnsi="Arial" w:cs="Arial"/>
          <w:b/>
          <w:color w:val="000000"/>
          <w:sz w:val="24"/>
          <w:szCs w:val="24"/>
        </w:rPr>
        <w:t>idimensional:</w:t>
      </w:r>
      <w:r w:rsidRPr="00C7497C">
        <w:rPr>
          <w:rFonts w:ascii="Arial" w:eastAsia="GaramondITCbyBT-Book" w:hAnsi="Arial" w:cs="Arial"/>
          <w:color w:val="000000"/>
          <w:sz w:val="20"/>
          <w:szCs w:val="20"/>
        </w:rPr>
        <w:t xml:space="preserve"> </w:t>
      </w:r>
    </w:p>
    <w:p w14:paraId="14BAAC9F" w14:textId="77777777" w:rsidR="00C7497C" w:rsidRDefault="00C7497C" w:rsidP="00C7497C">
      <w:pPr>
        <w:autoSpaceDE w:val="0"/>
        <w:autoSpaceDN w:val="0"/>
        <w:adjustRightInd w:val="0"/>
        <w:spacing w:after="0"/>
        <w:rPr>
          <w:rFonts w:ascii="Arial" w:eastAsia="GaramondITCbyBT-Book" w:hAnsi="Arial" w:cs="Arial"/>
          <w:color w:val="000000"/>
          <w:sz w:val="20"/>
          <w:szCs w:val="20"/>
        </w:rPr>
      </w:pPr>
    </w:p>
    <w:p w14:paraId="587D1E36" w14:textId="77777777" w:rsidR="00987540" w:rsidRPr="00C7497C" w:rsidRDefault="00C7497C" w:rsidP="00C7497C">
      <w:pPr>
        <w:autoSpaceDE w:val="0"/>
        <w:autoSpaceDN w:val="0"/>
        <w:adjustRightInd w:val="0"/>
        <w:spacing w:after="0"/>
        <w:rPr>
          <w:rFonts w:ascii="Arial" w:eastAsia="GaramondITCbyBT-Book" w:hAnsi="Arial" w:cs="Arial"/>
          <w:color w:val="000000"/>
          <w:sz w:val="20"/>
          <w:szCs w:val="20"/>
        </w:rPr>
      </w:pPr>
      <w:r>
        <w:rPr>
          <w:rFonts w:ascii="Arial" w:eastAsia="GaramondITCbyBT-Book" w:hAnsi="Arial" w:cs="Arial"/>
          <w:color w:val="000000"/>
          <w:sz w:val="20"/>
          <w:szCs w:val="20"/>
        </w:rPr>
        <w:t>P</w:t>
      </w:r>
      <w:r w:rsidR="00987540" w:rsidRPr="00C7497C">
        <w:rPr>
          <w:rFonts w:ascii="Arial" w:eastAsia="GaramondITCbyBT-Book" w:hAnsi="Arial" w:cs="Arial"/>
          <w:color w:val="000000"/>
          <w:sz w:val="20"/>
          <w:szCs w:val="20"/>
        </w:rPr>
        <w:t xml:space="preserve">or volta do 10º dia de doença pode demonstrar dilatações coronarianas e o pico de sua ocorrência se dá com 4 </w:t>
      </w:r>
      <w:r w:rsidR="007145BB" w:rsidRPr="00C7497C">
        <w:rPr>
          <w:rFonts w:ascii="Arial" w:eastAsia="GaramondITCbyBT-Book" w:hAnsi="Arial" w:cs="Arial"/>
          <w:color w:val="000000"/>
          <w:sz w:val="20"/>
          <w:szCs w:val="20"/>
        </w:rPr>
        <w:t>semanas de doenç</w:t>
      </w:r>
      <w:r w:rsidR="00987540" w:rsidRPr="00C7497C">
        <w:rPr>
          <w:rFonts w:ascii="Arial" w:eastAsia="GaramondITCbyBT-Book" w:hAnsi="Arial" w:cs="Arial"/>
          <w:color w:val="000000"/>
          <w:sz w:val="20"/>
          <w:szCs w:val="20"/>
        </w:rPr>
        <w:t>a.</w:t>
      </w:r>
    </w:p>
    <w:p w14:paraId="52FCDE46" w14:textId="77777777" w:rsidR="00026F95" w:rsidRPr="00C4009D" w:rsidRDefault="00026F95" w:rsidP="00C4009D">
      <w:pPr>
        <w:autoSpaceDE w:val="0"/>
        <w:autoSpaceDN w:val="0"/>
        <w:adjustRightInd w:val="0"/>
        <w:spacing w:after="0"/>
        <w:rPr>
          <w:rFonts w:ascii="Arial" w:eastAsia="GaramondITCbyBT-Book" w:hAnsi="Arial" w:cs="Arial"/>
          <w:color w:val="000000"/>
          <w:sz w:val="20"/>
          <w:szCs w:val="20"/>
        </w:rPr>
      </w:pPr>
    </w:p>
    <w:p w14:paraId="49E80968" w14:textId="77777777" w:rsidR="00C7497C" w:rsidRDefault="00026F95" w:rsidP="00C7497C">
      <w:pPr>
        <w:pStyle w:val="PargrafodaLista"/>
        <w:numPr>
          <w:ilvl w:val="0"/>
          <w:numId w:val="29"/>
        </w:numPr>
        <w:autoSpaceDE w:val="0"/>
        <w:autoSpaceDN w:val="0"/>
        <w:adjustRightInd w:val="0"/>
        <w:spacing w:after="0"/>
        <w:rPr>
          <w:rFonts w:ascii="Arial" w:eastAsia="GaramondITCbyBT-Book" w:hAnsi="Arial" w:cs="Arial"/>
          <w:color w:val="000000"/>
          <w:sz w:val="20"/>
          <w:szCs w:val="20"/>
        </w:rPr>
      </w:pPr>
      <w:r w:rsidRPr="00C7497C">
        <w:rPr>
          <w:rFonts w:ascii="Arial" w:eastAsia="GaramondITCbyBT-Book" w:hAnsi="Arial" w:cs="Arial"/>
          <w:b/>
          <w:color w:val="000000"/>
          <w:sz w:val="24"/>
          <w:szCs w:val="24"/>
        </w:rPr>
        <w:t>Solicitar no Pronto Socorro:</w:t>
      </w:r>
      <w:r w:rsidRPr="00C7497C">
        <w:rPr>
          <w:rFonts w:ascii="Arial" w:eastAsia="GaramondITCbyBT-Book" w:hAnsi="Arial" w:cs="Arial"/>
          <w:color w:val="000000"/>
          <w:sz w:val="20"/>
          <w:szCs w:val="20"/>
        </w:rPr>
        <w:t xml:space="preserve"> </w:t>
      </w:r>
    </w:p>
    <w:p w14:paraId="65BDBCC9" w14:textId="77777777" w:rsidR="00C7497C" w:rsidRDefault="00C7497C" w:rsidP="00C7497C">
      <w:pPr>
        <w:autoSpaceDE w:val="0"/>
        <w:autoSpaceDN w:val="0"/>
        <w:adjustRightInd w:val="0"/>
        <w:spacing w:after="0"/>
        <w:rPr>
          <w:rFonts w:ascii="Arial" w:eastAsia="GaramondITCbyBT-Book" w:hAnsi="Arial" w:cs="Arial"/>
          <w:color w:val="000000"/>
          <w:sz w:val="20"/>
          <w:szCs w:val="20"/>
        </w:rPr>
      </w:pPr>
    </w:p>
    <w:p w14:paraId="3B005B56" w14:textId="77777777" w:rsidR="00026F95" w:rsidRDefault="00C7497C" w:rsidP="00C7497C">
      <w:pPr>
        <w:autoSpaceDE w:val="0"/>
        <w:autoSpaceDN w:val="0"/>
        <w:adjustRightInd w:val="0"/>
        <w:spacing w:after="0"/>
        <w:rPr>
          <w:rFonts w:ascii="Arial" w:eastAsia="GaramondITCbyBT-Book" w:hAnsi="Arial" w:cs="Arial"/>
          <w:color w:val="000000"/>
          <w:sz w:val="20"/>
          <w:szCs w:val="20"/>
        </w:rPr>
      </w:pPr>
      <w:r>
        <w:rPr>
          <w:rFonts w:ascii="Arial" w:eastAsia="GaramondITCbyBT-Book" w:hAnsi="Arial" w:cs="Arial"/>
          <w:color w:val="000000"/>
          <w:sz w:val="20"/>
          <w:szCs w:val="20"/>
        </w:rPr>
        <w:t>H</w:t>
      </w:r>
      <w:r w:rsidR="00026F95" w:rsidRPr="00C7497C">
        <w:rPr>
          <w:rFonts w:ascii="Arial" w:eastAsia="GaramondITCbyBT-Book" w:hAnsi="Arial" w:cs="Arial"/>
          <w:color w:val="000000"/>
          <w:sz w:val="20"/>
          <w:szCs w:val="20"/>
        </w:rPr>
        <w:t xml:space="preserve">emograma, </w:t>
      </w:r>
      <w:proofErr w:type="gramStart"/>
      <w:r w:rsidR="00026F95" w:rsidRPr="00C7497C">
        <w:rPr>
          <w:rFonts w:ascii="Arial" w:eastAsia="GaramondITCbyBT-Book" w:hAnsi="Arial" w:cs="Arial"/>
          <w:color w:val="000000"/>
          <w:sz w:val="20"/>
          <w:szCs w:val="20"/>
        </w:rPr>
        <w:t>VHS(</w:t>
      </w:r>
      <w:proofErr w:type="gramEnd"/>
      <w:r w:rsidR="00026F95" w:rsidRPr="00C7497C">
        <w:rPr>
          <w:rFonts w:ascii="Arial" w:eastAsia="GaramondITCbyBT-Book" w:hAnsi="Arial" w:cs="Arial"/>
          <w:color w:val="000000"/>
          <w:sz w:val="20"/>
          <w:szCs w:val="20"/>
        </w:rPr>
        <w:t xml:space="preserve">quando houver), hemocultura, transaminases, sódio, potássio, albumina sérica. </w:t>
      </w:r>
    </w:p>
    <w:p w14:paraId="17BCD6CC" w14:textId="77777777" w:rsidR="00C7497C" w:rsidRPr="00C7497C" w:rsidRDefault="00C7497C" w:rsidP="00C7497C">
      <w:pPr>
        <w:autoSpaceDE w:val="0"/>
        <w:autoSpaceDN w:val="0"/>
        <w:adjustRightInd w:val="0"/>
        <w:spacing w:after="0"/>
        <w:rPr>
          <w:rFonts w:ascii="Arial" w:eastAsia="GaramondITCbyBT-Book" w:hAnsi="Arial" w:cs="Arial"/>
          <w:color w:val="000000"/>
          <w:sz w:val="20"/>
          <w:szCs w:val="20"/>
        </w:rPr>
      </w:pPr>
    </w:p>
    <w:p w14:paraId="428920CF" w14:textId="77777777" w:rsidR="005629E7" w:rsidRDefault="00026F95" w:rsidP="00C4009D">
      <w:pPr>
        <w:autoSpaceDE w:val="0"/>
        <w:autoSpaceDN w:val="0"/>
        <w:adjustRightInd w:val="0"/>
        <w:spacing w:after="0"/>
        <w:rPr>
          <w:rFonts w:ascii="Arial" w:eastAsia="GaramondITCbyBT-Book" w:hAnsi="Arial" w:cs="Arial"/>
          <w:color w:val="000000"/>
          <w:sz w:val="20"/>
          <w:szCs w:val="20"/>
        </w:rPr>
      </w:pPr>
      <w:r w:rsidRPr="005629E7">
        <w:rPr>
          <w:rFonts w:ascii="Arial" w:eastAsia="GaramondITCbyBT-Book" w:hAnsi="Arial" w:cs="Arial"/>
          <w:b/>
          <w:color w:val="000000"/>
          <w:sz w:val="24"/>
          <w:szCs w:val="24"/>
        </w:rPr>
        <w:t>Avaliar necessidade:</w:t>
      </w:r>
      <w:r w:rsidRPr="00C4009D">
        <w:rPr>
          <w:rFonts w:ascii="Arial" w:eastAsia="GaramondITCbyBT-Book" w:hAnsi="Arial" w:cs="Arial"/>
          <w:color w:val="000000"/>
          <w:sz w:val="20"/>
          <w:szCs w:val="20"/>
        </w:rPr>
        <w:t xml:space="preserve"> </w:t>
      </w:r>
    </w:p>
    <w:p w14:paraId="21BC70BB" w14:textId="77777777" w:rsidR="00026F95" w:rsidRPr="00C4009D" w:rsidRDefault="00026F95" w:rsidP="00C4009D">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urina tipo1, </w:t>
      </w:r>
      <w:proofErr w:type="spellStart"/>
      <w:r w:rsidRPr="00C4009D">
        <w:rPr>
          <w:rFonts w:ascii="Arial" w:eastAsia="GaramondITCbyBT-Book" w:hAnsi="Arial" w:cs="Arial"/>
          <w:color w:val="000000"/>
          <w:sz w:val="20"/>
          <w:szCs w:val="20"/>
        </w:rPr>
        <w:t>líquor</w:t>
      </w:r>
      <w:proofErr w:type="spellEnd"/>
      <w:r w:rsidRPr="00C4009D">
        <w:rPr>
          <w:rFonts w:ascii="Arial" w:eastAsia="GaramondITCbyBT-Book" w:hAnsi="Arial" w:cs="Arial"/>
          <w:color w:val="000000"/>
          <w:sz w:val="20"/>
          <w:szCs w:val="20"/>
        </w:rPr>
        <w:t>, RX de tórax</w:t>
      </w:r>
      <w:r w:rsidR="005629E7">
        <w:rPr>
          <w:rFonts w:ascii="Arial" w:eastAsia="GaramondITCbyBT-Book" w:hAnsi="Arial" w:cs="Arial"/>
          <w:color w:val="000000"/>
          <w:sz w:val="20"/>
          <w:szCs w:val="20"/>
        </w:rPr>
        <w:t>.</w:t>
      </w:r>
    </w:p>
    <w:p w14:paraId="553D6D01" w14:textId="77777777" w:rsidR="005629E7" w:rsidRDefault="005629E7" w:rsidP="00C4009D">
      <w:pPr>
        <w:autoSpaceDE w:val="0"/>
        <w:autoSpaceDN w:val="0"/>
        <w:adjustRightInd w:val="0"/>
        <w:spacing w:after="0"/>
        <w:rPr>
          <w:rFonts w:ascii="Arial" w:eastAsia="GaramondITCbyBT-Book" w:hAnsi="Arial" w:cs="Arial"/>
          <w:b/>
          <w:color w:val="000000"/>
          <w:sz w:val="20"/>
          <w:szCs w:val="20"/>
        </w:rPr>
      </w:pPr>
    </w:p>
    <w:p w14:paraId="308BAC9C" w14:textId="77777777" w:rsidR="00026F95" w:rsidRPr="00C4009D" w:rsidRDefault="00026F95" w:rsidP="00C4009D">
      <w:pPr>
        <w:autoSpaceDE w:val="0"/>
        <w:autoSpaceDN w:val="0"/>
        <w:adjustRightInd w:val="0"/>
        <w:spacing w:after="0"/>
        <w:rPr>
          <w:rFonts w:ascii="Arial" w:eastAsia="GaramondITCbyBT-Book" w:hAnsi="Arial" w:cs="Arial"/>
          <w:color w:val="000000"/>
          <w:sz w:val="20"/>
          <w:szCs w:val="20"/>
        </w:rPr>
      </w:pPr>
      <w:r w:rsidRPr="005629E7">
        <w:rPr>
          <w:rFonts w:ascii="Arial" w:eastAsia="GaramondITCbyBT-Book" w:hAnsi="Arial" w:cs="Arial"/>
          <w:b/>
          <w:color w:val="000000"/>
          <w:sz w:val="24"/>
          <w:szCs w:val="24"/>
        </w:rPr>
        <w:t>Assim que possível</w:t>
      </w:r>
      <w:r w:rsidRPr="00C4009D">
        <w:rPr>
          <w:rFonts w:ascii="Arial" w:eastAsia="GaramondITCbyBT-Book" w:hAnsi="Arial" w:cs="Arial"/>
          <w:b/>
          <w:color w:val="000000"/>
          <w:sz w:val="20"/>
          <w:szCs w:val="20"/>
        </w:rPr>
        <w:t>:</w:t>
      </w:r>
      <w:r w:rsidR="005629E7">
        <w:rPr>
          <w:rFonts w:ascii="Arial" w:eastAsia="GaramondITCbyBT-Book" w:hAnsi="Arial" w:cs="Arial"/>
          <w:color w:val="000000"/>
          <w:sz w:val="20"/>
          <w:szCs w:val="20"/>
        </w:rPr>
        <w:t xml:space="preserve"> E</w:t>
      </w:r>
      <w:r w:rsidRPr="00C4009D">
        <w:rPr>
          <w:rFonts w:ascii="Arial" w:eastAsia="GaramondITCbyBT-Book" w:hAnsi="Arial" w:cs="Arial"/>
          <w:color w:val="000000"/>
          <w:sz w:val="20"/>
          <w:szCs w:val="20"/>
        </w:rPr>
        <w:t>cocardiograma</w:t>
      </w:r>
      <w:r w:rsidR="005629E7">
        <w:rPr>
          <w:rFonts w:ascii="Arial" w:eastAsia="GaramondITCbyBT-Book" w:hAnsi="Arial" w:cs="Arial"/>
          <w:color w:val="000000"/>
          <w:sz w:val="20"/>
          <w:szCs w:val="20"/>
        </w:rPr>
        <w:t>.</w:t>
      </w:r>
    </w:p>
    <w:p w14:paraId="7969B010" w14:textId="77777777" w:rsidR="00CC65EA" w:rsidRPr="00C4009D" w:rsidRDefault="00CC65EA" w:rsidP="00C4009D">
      <w:pPr>
        <w:jc w:val="both"/>
        <w:rPr>
          <w:rFonts w:ascii="Arial" w:hAnsi="Arial" w:cs="Arial"/>
          <w:b/>
          <w:sz w:val="20"/>
          <w:szCs w:val="20"/>
        </w:rPr>
      </w:pPr>
    </w:p>
    <w:p w14:paraId="66945C62" w14:textId="77777777" w:rsidR="00987540" w:rsidRPr="005629E7" w:rsidRDefault="005629E7" w:rsidP="005629E7">
      <w:pPr>
        <w:pStyle w:val="PargrafodaLista"/>
        <w:numPr>
          <w:ilvl w:val="0"/>
          <w:numId w:val="29"/>
        </w:numPr>
        <w:jc w:val="both"/>
        <w:rPr>
          <w:rFonts w:ascii="Arial" w:hAnsi="Arial" w:cs="Arial"/>
          <w:b/>
          <w:sz w:val="24"/>
          <w:szCs w:val="24"/>
        </w:rPr>
      </w:pPr>
      <w:r w:rsidRPr="005629E7">
        <w:rPr>
          <w:rFonts w:ascii="Arial" w:hAnsi="Arial" w:cs="Arial"/>
          <w:b/>
          <w:sz w:val="24"/>
          <w:szCs w:val="24"/>
        </w:rPr>
        <w:t>Diagnóstico Diferencial</w:t>
      </w:r>
      <w:r>
        <w:rPr>
          <w:rFonts w:ascii="Arial" w:hAnsi="Arial" w:cs="Arial"/>
          <w:b/>
          <w:sz w:val="24"/>
          <w:szCs w:val="24"/>
        </w:rPr>
        <w:t>:</w:t>
      </w:r>
    </w:p>
    <w:p w14:paraId="64A8FE21" w14:textId="77777777" w:rsidR="00CC65EA" w:rsidRPr="00C4009D" w:rsidRDefault="00CC13AC"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Sí</w:t>
      </w:r>
      <w:r w:rsidR="00CC65EA" w:rsidRPr="00C4009D">
        <w:rPr>
          <w:rFonts w:ascii="Arial" w:eastAsia="GaramondITCbyBT-Book" w:hAnsi="Arial" w:cs="Arial"/>
          <w:color w:val="000000"/>
          <w:sz w:val="20"/>
          <w:szCs w:val="20"/>
        </w:rPr>
        <w:t>ndrome de Stevens Johnson</w:t>
      </w:r>
      <w:r w:rsidR="005629E7">
        <w:rPr>
          <w:rFonts w:ascii="Arial" w:eastAsia="GaramondITCbyBT-Book" w:hAnsi="Arial" w:cs="Arial"/>
          <w:color w:val="000000"/>
          <w:sz w:val="20"/>
          <w:szCs w:val="20"/>
        </w:rPr>
        <w:t>;</w:t>
      </w:r>
    </w:p>
    <w:p w14:paraId="422A32B9" w14:textId="77777777" w:rsidR="00CC65EA" w:rsidRPr="00C4009D" w:rsidRDefault="00CC65EA" w:rsidP="005629E7">
      <w:pPr>
        <w:autoSpaceDE w:val="0"/>
        <w:autoSpaceDN w:val="0"/>
        <w:adjustRightInd w:val="0"/>
        <w:spacing w:after="0"/>
        <w:rPr>
          <w:rFonts w:ascii="Arial" w:eastAsia="GaramondITCbyBT-Book" w:hAnsi="Arial" w:cs="Arial"/>
          <w:color w:val="000000"/>
          <w:sz w:val="20"/>
          <w:szCs w:val="20"/>
        </w:rPr>
      </w:pPr>
      <w:proofErr w:type="spellStart"/>
      <w:r w:rsidRPr="00C4009D">
        <w:rPr>
          <w:rFonts w:ascii="Arial" w:eastAsia="GaramondITCbyBT-Book" w:hAnsi="Arial" w:cs="Arial"/>
          <w:color w:val="000000"/>
          <w:sz w:val="20"/>
          <w:szCs w:val="20"/>
        </w:rPr>
        <w:t>Farmacodermias</w:t>
      </w:r>
      <w:proofErr w:type="spellEnd"/>
      <w:r w:rsidR="005629E7">
        <w:rPr>
          <w:rFonts w:ascii="Arial" w:eastAsia="GaramondITCbyBT-Book" w:hAnsi="Arial" w:cs="Arial"/>
          <w:color w:val="000000"/>
          <w:sz w:val="20"/>
          <w:szCs w:val="20"/>
        </w:rPr>
        <w:t>;</w:t>
      </w:r>
    </w:p>
    <w:p w14:paraId="67E8AAE9" w14:textId="77777777" w:rsidR="00CC65EA" w:rsidRPr="00C4009D" w:rsidRDefault="00CC65EA"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Exantemas</w:t>
      </w:r>
      <w:r w:rsidR="00CC13AC" w:rsidRPr="00C4009D">
        <w:rPr>
          <w:rFonts w:ascii="Arial" w:eastAsia="GaramondITCbyBT-Book" w:hAnsi="Arial" w:cs="Arial"/>
          <w:color w:val="000000"/>
          <w:sz w:val="20"/>
          <w:szCs w:val="20"/>
        </w:rPr>
        <w:t xml:space="preserve"> virais febris (sarampo, adenovírus, enterovírus, ví</w:t>
      </w:r>
      <w:r w:rsidRPr="00C4009D">
        <w:rPr>
          <w:rFonts w:ascii="Arial" w:eastAsia="GaramondITCbyBT-Book" w:hAnsi="Arial" w:cs="Arial"/>
          <w:color w:val="000000"/>
          <w:sz w:val="20"/>
          <w:szCs w:val="20"/>
        </w:rPr>
        <w:t>rus Epstein-</w:t>
      </w:r>
      <w:proofErr w:type="spellStart"/>
      <w:r w:rsidRPr="00C4009D">
        <w:rPr>
          <w:rFonts w:ascii="Arial" w:eastAsia="GaramondITCbyBT-Book" w:hAnsi="Arial" w:cs="Arial"/>
          <w:color w:val="000000"/>
          <w:sz w:val="20"/>
          <w:szCs w:val="20"/>
        </w:rPr>
        <w:t>Barr</w:t>
      </w:r>
      <w:proofErr w:type="spellEnd"/>
      <w:r w:rsidRPr="00C4009D">
        <w:rPr>
          <w:rFonts w:ascii="Arial" w:eastAsia="GaramondITCbyBT-Book" w:hAnsi="Arial" w:cs="Arial"/>
          <w:color w:val="000000"/>
          <w:sz w:val="20"/>
          <w:szCs w:val="20"/>
        </w:rPr>
        <w:t>)</w:t>
      </w:r>
      <w:r w:rsidR="005629E7">
        <w:rPr>
          <w:rFonts w:ascii="Arial" w:eastAsia="GaramondITCbyBT-Book" w:hAnsi="Arial" w:cs="Arial"/>
          <w:color w:val="000000"/>
          <w:sz w:val="20"/>
          <w:szCs w:val="20"/>
        </w:rPr>
        <w:t>;</w:t>
      </w:r>
    </w:p>
    <w:p w14:paraId="63F1A654" w14:textId="77777777" w:rsidR="00CC65EA" w:rsidRPr="00C4009D" w:rsidRDefault="00CC13AC"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Artrite </w:t>
      </w:r>
      <w:proofErr w:type="spellStart"/>
      <w:r w:rsidRPr="00C4009D">
        <w:rPr>
          <w:rFonts w:ascii="Arial" w:eastAsia="GaramondITCbyBT-Book" w:hAnsi="Arial" w:cs="Arial"/>
          <w:color w:val="000000"/>
          <w:sz w:val="20"/>
          <w:szCs w:val="20"/>
        </w:rPr>
        <w:t>reumató</w:t>
      </w:r>
      <w:r w:rsidR="00CC65EA" w:rsidRPr="00C4009D">
        <w:rPr>
          <w:rFonts w:ascii="Arial" w:eastAsia="GaramondITCbyBT-Book" w:hAnsi="Arial" w:cs="Arial"/>
          <w:color w:val="000000"/>
          <w:sz w:val="20"/>
          <w:szCs w:val="20"/>
        </w:rPr>
        <w:t>ide</w:t>
      </w:r>
      <w:proofErr w:type="spellEnd"/>
      <w:r w:rsidR="00CC65EA" w:rsidRPr="00C4009D">
        <w:rPr>
          <w:rFonts w:ascii="Arial" w:eastAsia="GaramondITCbyBT-Book" w:hAnsi="Arial" w:cs="Arial"/>
          <w:color w:val="000000"/>
          <w:sz w:val="20"/>
          <w:szCs w:val="20"/>
        </w:rPr>
        <w:t xml:space="preserve"> juvenil</w:t>
      </w:r>
      <w:r w:rsidR="005629E7">
        <w:rPr>
          <w:rFonts w:ascii="Arial" w:eastAsia="GaramondITCbyBT-Book" w:hAnsi="Arial" w:cs="Arial"/>
          <w:color w:val="000000"/>
          <w:sz w:val="20"/>
          <w:szCs w:val="20"/>
        </w:rPr>
        <w:t>;</w:t>
      </w:r>
    </w:p>
    <w:p w14:paraId="4886BDC1" w14:textId="77777777" w:rsidR="00CC65EA" w:rsidRPr="00C4009D" w:rsidRDefault="00CC13AC"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Sí</w:t>
      </w:r>
      <w:r w:rsidR="00CC65EA" w:rsidRPr="00C4009D">
        <w:rPr>
          <w:rFonts w:ascii="Arial" w:eastAsia="GaramondITCbyBT-Book" w:hAnsi="Arial" w:cs="Arial"/>
          <w:color w:val="000000"/>
          <w:sz w:val="20"/>
          <w:szCs w:val="20"/>
        </w:rPr>
        <w:t>ndr</w:t>
      </w:r>
      <w:r w:rsidRPr="00C4009D">
        <w:rPr>
          <w:rFonts w:ascii="Arial" w:eastAsia="GaramondITCbyBT-Book" w:hAnsi="Arial" w:cs="Arial"/>
          <w:color w:val="000000"/>
          <w:sz w:val="20"/>
          <w:szCs w:val="20"/>
        </w:rPr>
        <w:t xml:space="preserve">ome da pele escaldada </w:t>
      </w:r>
      <w:proofErr w:type="spellStart"/>
      <w:r w:rsidRPr="00C4009D">
        <w:rPr>
          <w:rFonts w:ascii="Arial" w:eastAsia="GaramondITCbyBT-Book" w:hAnsi="Arial" w:cs="Arial"/>
          <w:color w:val="000000"/>
          <w:sz w:val="20"/>
          <w:szCs w:val="20"/>
        </w:rPr>
        <w:t>estafilocó</w:t>
      </w:r>
      <w:r w:rsidR="00CC65EA" w:rsidRPr="00C4009D">
        <w:rPr>
          <w:rFonts w:ascii="Arial" w:eastAsia="GaramondITCbyBT-Book" w:hAnsi="Arial" w:cs="Arial"/>
          <w:color w:val="000000"/>
          <w:sz w:val="20"/>
          <w:szCs w:val="20"/>
        </w:rPr>
        <w:t>cica</w:t>
      </w:r>
      <w:proofErr w:type="spellEnd"/>
      <w:r w:rsidR="005629E7">
        <w:rPr>
          <w:rFonts w:ascii="Arial" w:eastAsia="GaramondITCbyBT-Book" w:hAnsi="Arial" w:cs="Arial"/>
          <w:color w:val="000000"/>
          <w:sz w:val="20"/>
          <w:szCs w:val="20"/>
        </w:rPr>
        <w:t>;</w:t>
      </w:r>
    </w:p>
    <w:p w14:paraId="742A7BC3" w14:textId="77777777" w:rsidR="00CC65EA" w:rsidRPr="00C4009D" w:rsidRDefault="00CC13AC"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Síndrome do choque tó</w:t>
      </w:r>
      <w:r w:rsidR="00CC65EA" w:rsidRPr="00C4009D">
        <w:rPr>
          <w:rFonts w:ascii="Arial" w:eastAsia="GaramondITCbyBT-Book" w:hAnsi="Arial" w:cs="Arial"/>
          <w:color w:val="000000"/>
          <w:sz w:val="20"/>
          <w:szCs w:val="20"/>
        </w:rPr>
        <w:t>xico</w:t>
      </w:r>
      <w:r w:rsidR="005629E7">
        <w:rPr>
          <w:rFonts w:ascii="Arial" w:eastAsia="GaramondITCbyBT-Book" w:hAnsi="Arial" w:cs="Arial"/>
          <w:color w:val="000000"/>
          <w:sz w:val="20"/>
          <w:szCs w:val="20"/>
        </w:rPr>
        <w:t>;</w:t>
      </w:r>
    </w:p>
    <w:p w14:paraId="1CDAE233" w14:textId="77777777" w:rsidR="00CC65EA" w:rsidRPr="00C4009D" w:rsidRDefault="00CC65EA"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Leptospirose</w:t>
      </w:r>
      <w:r w:rsidR="005629E7">
        <w:rPr>
          <w:rFonts w:ascii="Arial" w:eastAsia="GaramondITCbyBT-Book" w:hAnsi="Arial" w:cs="Arial"/>
          <w:color w:val="000000"/>
          <w:sz w:val="20"/>
          <w:szCs w:val="20"/>
        </w:rPr>
        <w:t>;</w:t>
      </w:r>
    </w:p>
    <w:p w14:paraId="142489D5" w14:textId="77777777" w:rsidR="00CC65EA" w:rsidRPr="00C4009D" w:rsidRDefault="00CC13AC" w:rsidP="005629E7">
      <w:pPr>
        <w:autoSpaceDE w:val="0"/>
        <w:autoSpaceDN w:val="0"/>
        <w:adjustRightInd w:val="0"/>
        <w:spacing w:after="0"/>
        <w:rPr>
          <w:rFonts w:ascii="Arial" w:eastAsia="GaramondITCbyBT-Book" w:hAnsi="Arial" w:cs="Arial"/>
          <w:color w:val="000000"/>
          <w:sz w:val="20"/>
          <w:szCs w:val="20"/>
        </w:rPr>
      </w:pPr>
      <w:proofErr w:type="spellStart"/>
      <w:r w:rsidRPr="00C4009D">
        <w:rPr>
          <w:rFonts w:ascii="Arial" w:eastAsia="GaramondITCbyBT-Book" w:hAnsi="Arial" w:cs="Arial"/>
          <w:color w:val="000000"/>
          <w:sz w:val="20"/>
          <w:szCs w:val="20"/>
        </w:rPr>
        <w:t>ntoxicação</w:t>
      </w:r>
      <w:proofErr w:type="spellEnd"/>
      <w:r w:rsidRPr="00C4009D">
        <w:rPr>
          <w:rFonts w:ascii="Arial" w:eastAsia="GaramondITCbyBT-Book" w:hAnsi="Arial" w:cs="Arial"/>
          <w:color w:val="000000"/>
          <w:sz w:val="20"/>
          <w:szCs w:val="20"/>
        </w:rPr>
        <w:t xml:space="preserve"> por mercú</w:t>
      </w:r>
      <w:r w:rsidR="00CC65EA" w:rsidRPr="00C4009D">
        <w:rPr>
          <w:rFonts w:ascii="Arial" w:eastAsia="GaramondITCbyBT-Book" w:hAnsi="Arial" w:cs="Arial"/>
          <w:color w:val="000000"/>
          <w:sz w:val="20"/>
          <w:szCs w:val="20"/>
        </w:rPr>
        <w:t>rio</w:t>
      </w:r>
      <w:r w:rsidR="005629E7">
        <w:rPr>
          <w:rFonts w:ascii="Arial" w:eastAsia="GaramondITCbyBT-Book" w:hAnsi="Arial" w:cs="Arial"/>
          <w:color w:val="000000"/>
          <w:sz w:val="20"/>
          <w:szCs w:val="20"/>
        </w:rPr>
        <w:t>;</w:t>
      </w:r>
    </w:p>
    <w:p w14:paraId="58C878E9" w14:textId="77777777" w:rsidR="00CC65EA" w:rsidRPr="00C4009D" w:rsidRDefault="00CC65EA"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Sarampo</w:t>
      </w:r>
      <w:r w:rsidR="005629E7">
        <w:rPr>
          <w:rFonts w:ascii="Arial" w:eastAsia="GaramondITCbyBT-Book" w:hAnsi="Arial" w:cs="Arial"/>
          <w:color w:val="000000"/>
          <w:sz w:val="20"/>
          <w:szCs w:val="20"/>
        </w:rPr>
        <w:t>;</w:t>
      </w:r>
    </w:p>
    <w:p w14:paraId="1DD355E4" w14:textId="77777777" w:rsidR="00CC65EA" w:rsidRPr="00C4009D" w:rsidRDefault="00CC65EA"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Escarlatina</w:t>
      </w:r>
      <w:r w:rsidR="005629E7">
        <w:rPr>
          <w:rFonts w:ascii="Arial" w:eastAsia="GaramondITCbyBT-Book" w:hAnsi="Arial" w:cs="Arial"/>
          <w:color w:val="000000"/>
          <w:sz w:val="20"/>
          <w:szCs w:val="20"/>
        </w:rPr>
        <w:t>;</w:t>
      </w:r>
    </w:p>
    <w:p w14:paraId="4F92DE19" w14:textId="77777777" w:rsidR="00CC65EA" w:rsidRPr="00C4009D" w:rsidRDefault="00CC65EA"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Febre maculosa</w:t>
      </w:r>
      <w:r w:rsidR="005629E7">
        <w:rPr>
          <w:rFonts w:ascii="Arial" w:eastAsia="GaramondITCbyBT-Book" w:hAnsi="Arial" w:cs="Arial"/>
          <w:color w:val="000000"/>
          <w:sz w:val="20"/>
          <w:szCs w:val="20"/>
        </w:rPr>
        <w:t>;</w:t>
      </w:r>
    </w:p>
    <w:p w14:paraId="505F4FDB" w14:textId="77777777" w:rsidR="00CC65EA" w:rsidRPr="00C4009D" w:rsidRDefault="00CC13AC" w:rsidP="005629E7">
      <w:pPr>
        <w:autoSpaceDE w:val="0"/>
        <w:autoSpaceDN w:val="0"/>
        <w:adjustRightInd w:val="0"/>
        <w:spacing w:after="0"/>
        <w:rPr>
          <w:rFonts w:ascii="Arial" w:eastAsia="GaramondITCbyBT-Book" w:hAnsi="Arial" w:cs="Arial"/>
          <w:color w:val="000000"/>
          <w:sz w:val="20"/>
          <w:szCs w:val="20"/>
        </w:rPr>
      </w:pPr>
      <w:r w:rsidRPr="00C4009D">
        <w:rPr>
          <w:rFonts w:ascii="Arial" w:eastAsia="GaramondITCbyBT-Book" w:hAnsi="Arial" w:cs="Arial"/>
          <w:color w:val="000000"/>
          <w:sz w:val="20"/>
          <w:szCs w:val="20"/>
        </w:rPr>
        <w:t xml:space="preserve">Eritema perineal toxina </w:t>
      </w:r>
      <w:r w:rsidR="00CC65EA" w:rsidRPr="00C4009D">
        <w:rPr>
          <w:rFonts w:ascii="Arial" w:eastAsia="GaramondITCbyBT-Book" w:hAnsi="Arial" w:cs="Arial"/>
          <w:color w:val="000000"/>
          <w:sz w:val="20"/>
          <w:szCs w:val="20"/>
        </w:rPr>
        <w:t>mediado recorrente</w:t>
      </w:r>
      <w:r w:rsidR="005629E7">
        <w:rPr>
          <w:rFonts w:ascii="Arial" w:eastAsia="GaramondITCbyBT-Book" w:hAnsi="Arial" w:cs="Arial"/>
          <w:color w:val="000000"/>
          <w:sz w:val="20"/>
          <w:szCs w:val="20"/>
        </w:rPr>
        <w:t>;</w:t>
      </w:r>
    </w:p>
    <w:p w14:paraId="7387582D" w14:textId="77777777" w:rsidR="00CC65EA" w:rsidRPr="00C4009D" w:rsidRDefault="00CC65EA" w:rsidP="005629E7">
      <w:pPr>
        <w:jc w:val="both"/>
        <w:rPr>
          <w:rFonts w:ascii="Arial" w:hAnsi="Arial" w:cs="Arial"/>
          <w:b/>
          <w:sz w:val="20"/>
          <w:szCs w:val="20"/>
        </w:rPr>
      </w:pPr>
      <w:proofErr w:type="spellStart"/>
      <w:r w:rsidRPr="00C4009D">
        <w:rPr>
          <w:rFonts w:ascii="Arial" w:eastAsia="GaramondITCbyBT-Book" w:hAnsi="Arial" w:cs="Arial"/>
          <w:color w:val="000000"/>
          <w:sz w:val="20"/>
          <w:szCs w:val="20"/>
        </w:rPr>
        <w:t>Linfadenites</w:t>
      </w:r>
      <w:proofErr w:type="spellEnd"/>
      <w:r w:rsidRPr="00C4009D">
        <w:rPr>
          <w:rFonts w:ascii="Arial" w:eastAsia="GaramondITCbyBT-Book" w:hAnsi="Arial" w:cs="Arial"/>
          <w:color w:val="000000"/>
          <w:sz w:val="20"/>
          <w:szCs w:val="20"/>
        </w:rPr>
        <w:t xml:space="preserve"> cervicais bacterianas</w:t>
      </w:r>
      <w:r w:rsidR="005629E7">
        <w:rPr>
          <w:rFonts w:ascii="Arial" w:eastAsia="GaramondITCbyBT-Book" w:hAnsi="Arial" w:cs="Arial"/>
          <w:color w:val="000000"/>
          <w:sz w:val="20"/>
          <w:szCs w:val="20"/>
        </w:rPr>
        <w:t>;</w:t>
      </w:r>
    </w:p>
    <w:p w14:paraId="2A4EAB76" w14:textId="77777777" w:rsidR="00552907" w:rsidRPr="00C4009D" w:rsidRDefault="00552907" w:rsidP="00C4009D">
      <w:pPr>
        <w:jc w:val="both"/>
        <w:rPr>
          <w:rFonts w:ascii="Arial" w:hAnsi="Arial" w:cs="Arial"/>
          <w:b/>
          <w:sz w:val="20"/>
          <w:szCs w:val="20"/>
        </w:rPr>
      </w:pPr>
    </w:p>
    <w:p w14:paraId="2714A41D" w14:textId="77777777" w:rsidR="00323ECC" w:rsidRPr="00BE0F2F" w:rsidRDefault="00BE0F2F" w:rsidP="00BE0F2F">
      <w:pPr>
        <w:pStyle w:val="PargrafodaLista"/>
        <w:numPr>
          <w:ilvl w:val="0"/>
          <w:numId w:val="29"/>
        </w:numPr>
        <w:jc w:val="both"/>
        <w:rPr>
          <w:rFonts w:ascii="Arial" w:hAnsi="Arial" w:cs="Arial"/>
          <w:b/>
          <w:sz w:val="24"/>
          <w:szCs w:val="24"/>
        </w:rPr>
      </w:pPr>
      <w:r w:rsidRPr="00BE0F2F">
        <w:rPr>
          <w:rFonts w:ascii="Arial" w:hAnsi="Arial" w:cs="Arial"/>
          <w:b/>
          <w:sz w:val="24"/>
          <w:szCs w:val="24"/>
        </w:rPr>
        <w:t>Tratamento</w:t>
      </w:r>
      <w:r>
        <w:rPr>
          <w:rFonts w:ascii="Arial" w:hAnsi="Arial" w:cs="Arial"/>
          <w:b/>
          <w:sz w:val="24"/>
          <w:szCs w:val="24"/>
        </w:rPr>
        <w:t>:</w:t>
      </w:r>
    </w:p>
    <w:p w14:paraId="5DE8A2A2"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 xml:space="preserve">Objetivo: reduzir a inflamação e o dano arterial e prevenir a trombose naqueles com anormalidades da artéria coronária. </w:t>
      </w:r>
    </w:p>
    <w:p w14:paraId="40B4003C" w14:textId="77777777" w:rsidR="009A5302" w:rsidRDefault="007762A8" w:rsidP="00772263">
      <w:pPr>
        <w:jc w:val="both"/>
        <w:rPr>
          <w:rFonts w:ascii="Arial" w:hAnsi="Arial" w:cs="Arial"/>
          <w:sz w:val="20"/>
          <w:szCs w:val="20"/>
        </w:rPr>
      </w:pPr>
      <w:r w:rsidRPr="009A5302">
        <w:rPr>
          <w:rFonts w:ascii="Arial" w:hAnsi="Arial" w:cs="Arial"/>
          <w:b/>
          <w:sz w:val="24"/>
          <w:szCs w:val="24"/>
        </w:rPr>
        <w:t>IVIG</w:t>
      </w:r>
      <w:r w:rsidRPr="00C4009D">
        <w:rPr>
          <w:rFonts w:ascii="Arial" w:hAnsi="Arial" w:cs="Arial"/>
          <w:b/>
          <w:sz w:val="20"/>
          <w:szCs w:val="20"/>
        </w:rPr>
        <w:t>:</w:t>
      </w:r>
      <w:r w:rsidR="009A5302">
        <w:rPr>
          <w:rFonts w:ascii="Arial" w:hAnsi="Arial" w:cs="Arial"/>
          <w:sz w:val="20"/>
          <w:szCs w:val="20"/>
        </w:rPr>
        <w:t xml:space="preserve"> </w:t>
      </w:r>
    </w:p>
    <w:p w14:paraId="5479E067" w14:textId="77777777" w:rsidR="007762A8" w:rsidRPr="00C4009D" w:rsidRDefault="009A5302" w:rsidP="009A5302">
      <w:pPr>
        <w:jc w:val="both"/>
        <w:rPr>
          <w:rFonts w:ascii="Arial" w:hAnsi="Arial" w:cs="Arial"/>
          <w:sz w:val="20"/>
          <w:szCs w:val="20"/>
        </w:rPr>
      </w:pPr>
      <w:r>
        <w:rPr>
          <w:rFonts w:ascii="Arial" w:hAnsi="Arial" w:cs="Arial"/>
          <w:sz w:val="20"/>
          <w:szCs w:val="20"/>
        </w:rPr>
        <w:t>D</w:t>
      </w:r>
      <w:r w:rsidR="007762A8" w:rsidRPr="00C4009D">
        <w:rPr>
          <w:rFonts w:ascii="Arial" w:hAnsi="Arial" w:cs="Arial"/>
          <w:sz w:val="20"/>
          <w:szCs w:val="20"/>
        </w:rPr>
        <w:t>eve ser instituída nos primeiros 10 dias de início da doença.</w:t>
      </w:r>
    </w:p>
    <w:p w14:paraId="62A2AAC1"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Efeito anti-inflamatório generalizado</w:t>
      </w:r>
      <w:r w:rsidR="009A5302">
        <w:rPr>
          <w:rFonts w:ascii="Arial" w:hAnsi="Arial" w:cs="Arial"/>
          <w:sz w:val="20"/>
          <w:szCs w:val="20"/>
        </w:rPr>
        <w:t>;</w:t>
      </w:r>
    </w:p>
    <w:p w14:paraId="157D9811"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Dose alta: 2g/kg, em dose única, geralmente administrada durante 10 a 12 horas, em BI</w:t>
      </w:r>
      <w:r w:rsidR="009A5302">
        <w:rPr>
          <w:rFonts w:ascii="Arial" w:hAnsi="Arial" w:cs="Arial"/>
          <w:sz w:val="20"/>
          <w:szCs w:val="20"/>
        </w:rPr>
        <w:t>;</w:t>
      </w:r>
    </w:p>
    <w:p w14:paraId="0E3F7183"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Mesmo quando tratados com regimes de IVIG em dose alta nos primeiros 10 dias de doença:</w:t>
      </w:r>
    </w:p>
    <w:p w14:paraId="32F25DF2"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20% das crianças desenvolverão dilatação transitória da artéria coronária</w:t>
      </w:r>
      <w:r w:rsidR="009A5302">
        <w:rPr>
          <w:rFonts w:ascii="Arial" w:hAnsi="Arial" w:cs="Arial"/>
          <w:sz w:val="20"/>
          <w:szCs w:val="20"/>
        </w:rPr>
        <w:t>;</w:t>
      </w:r>
      <w:r w:rsidRPr="00C4009D">
        <w:rPr>
          <w:rFonts w:ascii="Arial" w:hAnsi="Arial" w:cs="Arial"/>
          <w:sz w:val="20"/>
          <w:szCs w:val="20"/>
        </w:rPr>
        <w:t xml:space="preserve">  </w:t>
      </w:r>
    </w:p>
    <w:p w14:paraId="170ADEF7"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 xml:space="preserve">5% desenvolverão aneurismas da artéria coronária </w:t>
      </w:r>
      <w:proofErr w:type="gramStart"/>
      <w:r w:rsidRPr="00C4009D">
        <w:rPr>
          <w:rFonts w:ascii="Arial" w:hAnsi="Arial" w:cs="Arial"/>
          <w:sz w:val="20"/>
          <w:szCs w:val="20"/>
        </w:rPr>
        <w:t>( </w:t>
      </w:r>
      <w:r w:rsidRPr="00C4009D">
        <w:rPr>
          <w:rFonts w:ascii="Arial" w:hAnsi="Arial" w:cs="Arial"/>
          <w:i/>
          <w:iCs/>
          <w:sz w:val="20"/>
          <w:szCs w:val="20"/>
        </w:rPr>
        <w:t>Z</w:t>
      </w:r>
      <w:proofErr w:type="gramEnd"/>
      <w:r w:rsidRPr="00C4009D">
        <w:rPr>
          <w:rFonts w:ascii="Arial" w:hAnsi="Arial" w:cs="Arial"/>
          <w:sz w:val="20"/>
          <w:szCs w:val="20"/>
        </w:rPr>
        <w:t> &gt; 2,5)</w:t>
      </w:r>
      <w:r w:rsidR="009A5302">
        <w:rPr>
          <w:rFonts w:ascii="Arial" w:hAnsi="Arial" w:cs="Arial"/>
          <w:sz w:val="20"/>
          <w:szCs w:val="20"/>
        </w:rPr>
        <w:t>;</w:t>
      </w:r>
    </w:p>
    <w:p w14:paraId="1718593D"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1% desenvolverá aneurismas gigantes</w:t>
      </w:r>
      <w:r w:rsidR="009A5302">
        <w:rPr>
          <w:rFonts w:ascii="Arial" w:hAnsi="Arial" w:cs="Arial"/>
          <w:sz w:val="20"/>
          <w:szCs w:val="20"/>
        </w:rPr>
        <w:t>;</w:t>
      </w:r>
    </w:p>
    <w:p w14:paraId="1C2432C8" w14:textId="77777777" w:rsidR="007762A8" w:rsidRPr="00C4009D" w:rsidRDefault="007762A8" w:rsidP="009A5302">
      <w:pPr>
        <w:jc w:val="both"/>
        <w:rPr>
          <w:rFonts w:ascii="Arial" w:hAnsi="Arial" w:cs="Arial"/>
          <w:sz w:val="20"/>
          <w:szCs w:val="20"/>
        </w:rPr>
      </w:pPr>
      <w:r w:rsidRPr="00C4009D">
        <w:rPr>
          <w:rFonts w:ascii="Arial" w:hAnsi="Arial" w:cs="Arial"/>
          <w:sz w:val="20"/>
          <w:szCs w:val="20"/>
        </w:rPr>
        <w:t>As imunizações contra o sarampo, a caxumba e a varicela devem ser adiadas por 11 meses após o recebimento de IVIG em dose alta.</w:t>
      </w:r>
    </w:p>
    <w:p w14:paraId="33BCF048" w14:textId="77777777" w:rsidR="00562D91" w:rsidRPr="00562D91" w:rsidRDefault="007762A8" w:rsidP="00562D91">
      <w:pPr>
        <w:jc w:val="both"/>
        <w:rPr>
          <w:rFonts w:ascii="Arial" w:hAnsi="Arial" w:cs="Arial"/>
          <w:sz w:val="20"/>
          <w:szCs w:val="20"/>
        </w:rPr>
      </w:pPr>
      <w:r w:rsidRPr="00562D91">
        <w:rPr>
          <w:rFonts w:ascii="Arial" w:hAnsi="Arial" w:cs="Arial"/>
          <w:b/>
          <w:sz w:val="24"/>
          <w:szCs w:val="24"/>
        </w:rPr>
        <w:t>Ácido acetilsalicílico (AAS):</w:t>
      </w:r>
      <w:r w:rsidRPr="00562D91">
        <w:rPr>
          <w:rFonts w:ascii="Arial" w:hAnsi="Arial" w:cs="Arial"/>
          <w:sz w:val="24"/>
          <w:szCs w:val="24"/>
        </w:rPr>
        <w:t xml:space="preserve"> </w:t>
      </w:r>
    </w:p>
    <w:p w14:paraId="725ADAE3" w14:textId="77777777" w:rsidR="007762A8" w:rsidRPr="00562D91" w:rsidRDefault="00562D91" w:rsidP="00562D91">
      <w:pPr>
        <w:jc w:val="both"/>
        <w:rPr>
          <w:rFonts w:ascii="Arial" w:hAnsi="Arial" w:cs="Arial"/>
          <w:sz w:val="20"/>
          <w:szCs w:val="20"/>
        </w:rPr>
      </w:pPr>
      <w:r w:rsidRPr="00562D91">
        <w:rPr>
          <w:rFonts w:ascii="Arial" w:hAnsi="Arial" w:cs="Arial"/>
          <w:sz w:val="20"/>
          <w:szCs w:val="20"/>
        </w:rPr>
        <w:t>I</w:t>
      </w:r>
      <w:r w:rsidR="007762A8" w:rsidRPr="00562D91">
        <w:rPr>
          <w:rFonts w:ascii="Arial" w:hAnsi="Arial" w:cs="Arial"/>
          <w:sz w:val="20"/>
          <w:szCs w:val="20"/>
        </w:rPr>
        <w:t xml:space="preserve">mportante atividade anti-inflamatória e </w:t>
      </w:r>
      <w:proofErr w:type="spellStart"/>
      <w:r w:rsidR="007762A8" w:rsidRPr="00562D91">
        <w:rPr>
          <w:rFonts w:ascii="Arial" w:hAnsi="Arial" w:cs="Arial"/>
          <w:sz w:val="20"/>
          <w:szCs w:val="20"/>
        </w:rPr>
        <w:t>antiagregante</w:t>
      </w:r>
      <w:proofErr w:type="spellEnd"/>
      <w:r w:rsidR="007762A8" w:rsidRPr="00562D91">
        <w:rPr>
          <w:rFonts w:ascii="Arial" w:hAnsi="Arial" w:cs="Arial"/>
          <w:sz w:val="20"/>
          <w:szCs w:val="20"/>
        </w:rPr>
        <w:t xml:space="preserve"> plaquetária</w:t>
      </w:r>
      <w:r>
        <w:rPr>
          <w:rFonts w:ascii="Arial" w:hAnsi="Arial" w:cs="Arial"/>
          <w:sz w:val="20"/>
          <w:szCs w:val="20"/>
        </w:rPr>
        <w:t>;</w:t>
      </w:r>
    </w:p>
    <w:p w14:paraId="228C236A" w14:textId="77777777" w:rsidR="007762A8" w:rsidRDefault="007762A8" w:rsidP="00562D91">
      <w:pPr>
        <w:jc w:val="both"/>
        <w:rPr>
          <w:rFonts w:ascii="Arial" w:hAnsi="Arial" w:cs="Arial"/>
          <w:sz w:val="20"/>
          <w:szCs w:val="20"/>
        </w:rPr>
      </w:pPr>
      <w:r w:rsidRPr="00C4009D">
        <w:rPr>
          <w:rFonts w:ascii="Arial" w:hAnsi="Arial" w:cs="Arial"/>
          <w:sz w:val="20"/>
          <w:szCs w:val="20"/>
        </w:rPr>
        <w:t>Não diminui frequência de anormalidades coronarianas</w:t>
      </w:r>
      <w:r w:rsidR="00562D91">
        <w:rPr>
          <w:rFonts w:ascii="Arial" w:hAnsi="Arial" w:cs="Arial"/>
          <w:sz w:val="20"/>
          <w:szCs w:val="20"/>
        </w:rPr>
        <w:t>;</w:t>
      </w:r>
    </w:p>
    <w:p w14:paraId="7537512D" w14:textId="77777777" w:rsidR="00562D91" w:rsidRDefault="00562D91" w:rsidP="00562D91">
      <w:pPr>
        <w:jc w:val="both"/>
        <w:rPr>
          <w:rFonts w:ascii="Arial" w:hAnsi="Arial" w:cs="Arial"/>
          <w:sz w:val="20"/>
          <w:szCs w:val="20"/>
        </w:rPr>
      </w:pPr>
    </w:p>
    <w:p w14:paraId="663229F9" w14:textId="77777777" w:rsidR="00562D91" w:rsidRDefault="00562D91" w:rsidP="00562D91">
      <w:pPr>
        <w:jc w:val="both"/>
        <w:rPr>
          <w:rFonts w:ascii="Arial" w:hAnsi="Arial" w:cs="Arial"/>
          <w:sz w:val="20"/>
          <w:szCs w:val="20"/>
        </w:rPr>
      </w:pPr>
    </w:p>
    <w:p w14:paraId="2D8134C3" w14:textId="77777777" w:rsidR="00562D91" w:rsidRDefault="00562D91" w:rsidP="00562D91">
      <w:pPr>
        <w:jc w:val="both"/>
        <w:rPr>
          <w:rFonts w:ascii="Arial" w:hAnsi="Arial" w:cs="Arial"/>
          <w:sz w:val="20"/>
          <w:szCs w:val="20"/>
        </w:rPr>
      </w:pPr>
    </w:p>
    <w:p w14:paraId="50D1E79E" w14:textId="77777777" w:rsidR="00562D91" w:rsidRPr="00C4009D" w:rsidRDefault="00562D91" w:rsidP="00562D91">
      <w:pPr>
        <w:jc w:val="both"/>
        <w:rPr>
          <w:rFonts w:ascii="Arial" w:hAnsi="Arial" w:cs="Arial"/>
          <w:sz w:val="20"/>
          <w:szCs w:val="20"/>
        </w:rPr>
      </w:pPr>
    </w:p>
    <w:p w14:paraId="1FAF7CE1" w14:textId="77777777" w:rsidR="00562D91" w:rsidRPr="00562D91" w:rsidRDefault="007762A8" w:rsidP="00562D91">
      <w:pPr>
        <w:pStyle w:val="PargrafodaLista"/>
        <w:numPr>
          <w:ilvl w:val="0"/>
          <w:numId w:val="29"/>
        </w:numPr>
        <w:jc w:val="both"/>
        <w:rPr>
          <w:rFonts w:ascii="Arial" w:hAnsi="Arial" w:cs="Arial"/>
          <w:sz w:val="20"/>
          <w:szCs w:val="20"/>
        </w:rPr>
      </w:pPr>
      <w:r w:rsidRPr="00562D91">
        <w:rPr>
          <w:rFonts w:ascii="Arial" w:hAnsi="Arial" w:cs="Arial"/>
          <w:b/>
          <w:bCs/>
          <w:sz w:val="24"/>
          <w:szCs w:val="24"/>
        </w:rPr>
        <w:lastRenderedPageBreak/>
        <w:t>Fase aguda:</w:t>
      </w:r>
      <w:r w:rsidRPr="00562D91">
        <w:rPr>
          <w:rFonts w:ascii="Arial" w:hAnsi="Arial" w:cs="Arial"/>
          <w:b/>
          <w:bCs/>
          <w:sz w:val="20"/>
          <w:szCs w:val="20"/>
        </w:rPr>
        <w:t xml:space="preserve"> </w:t>
      </w:r>
    </w:p>
    <w:p w14:paraId="2A568D78" w14:textId="77777777" w:rsidR="007762A8" w:rsidRPr="00562D91" w:rsidRDefault="007762A8" w:rsidP="00562D91">
      <w:pPr>
        <w:jc w:val="both"/>
        <w:rPr>
          <w:rFonts w:ascii="Arial" w:hAnsi="Arial" w:cs="Arial"/>
          <w:sz w:val="20"/>
          <w:szCs w:val="20"/>
        </w:rPr>
      </w:pPr>
      <w:r w:rsidRPr="00562D91">
        <w:rPr>
          <w:rFonts w:ascii="Arial" w:hAnsi="Arial" w:cs="Arial"/>
          <w:sz w:val="20"/>
          <w:szCs w:val="20"/>
        </w:rPr>
        <w:t>80 a 100 mg/kg/dia</w:t>
      </w:r>
      <w:r w:rsidR="00562D91">
        <w:rPr>
          <w:rFonts w:ascii="Arial" w:hAnsi="Arial" w:cs="Arial"/>
          <w:sz w:val="20"/>
          <w:szCs w:val="20"/>
        </w:rPr>
        <w:t>;</w:t>
      </w:r>
      <w:r w:rsidRPr="00562D91">
        <w:rPr>
          <w:rFonts w:ascii="Arial" w:hAnsi="Arial" w:cs="Arial"/>
          <w:sz w:val="20"/>
          <w:szCs w:val="20"/>
        </w:rPr>
        <w:t> </w:t>
      </w:r>
    </w:p>
    <w:p w14:paraId="557E043E" w14:textId="77777777" w:rsidR="007762A8" w:rsidRPr="00C4009D" w:rsidRDefault="007762A8" w:rsidP="00562D91">
      <w:pPr>
        <w:jc w:val="both"/>
        <w:rPr>
          <w:rFonts w:ascii="Arial" w:hAnsi="Arial" w:cs="Arial"/>
          <w:sz w:val="20"/>
          <w:szCs w:val="20"/>
        </w:rPr>
      </w:pPr>
      <w:r w:rsidRPr="00C4009D">
        <w:rPr>
          <w:rFonts w:ascii="Arial" w:hAnsi="Arial" w:cs="Arial"/>
          <w:sz w:val="20"/>
          <w:szCs w:val="20"/>
        </w:rPr>
        <w:t>O momento da redução da dose</w:t>
      </w:r>
      <w:r w:rsidR="00562D91">
        <w:rPr>
          <w:rFonts w:ascii="Arial" w:hAnsi="Arial" w:cs="Arial"/>
          <w:sz w:val="20"/>
          <w:szCs w:val="20"/>
        </w:rPr>
        <w:t xml:space="preserve"> do AAS: 48 a 72 horas sem febre;</w:t>
      </w:r>
    </w:p>
    <w:p w14:paraId="5E759B95" w14:textId="77777777" w:rsidR="007762A8" w:rsidRPr="00C4009D" w:rsidRDefault="007762A8" w:rsidP="00562D91">
      <w:pPr>
        <w:jc w:val="both"/>
        <w:rPr>
          <w:rFonts w:ascii="Arial" w:hAnsi="Arial" w:cs="Arial"/>
          <w:sz w:val="20"/>
          <w:szCs w:val="20"/>
        </w:rPr>
      </w:pPr>
      <w:r w:rsidRPr="00C4009D">
        <w:rPr>
          <w:rFonts w:ascii="Arial" w:hAnsi="Arial" w:cs="Arial"/>
          <w:sz w:val="20"/>
          <w:szCs w:val="20"/>
        </w:rPr>
        <w:t>AAS dose baixa (3 a 5 mg/kg/</w:t>
      </w:r>
      <w:proofErr w:type="gramStart"/>
      <w:r w:rsidRPr="00C4009D">
        <w:rPr>
          <w:rFonts w:ascii="Arial" w:hAnsi="Arial" w:cs="Arial"/>
          <w:sz w:val="20"/>
          <w:szCs w:val="20"/>
        </w:rPr>
        <w:t>dia )</w:t>
      </w:r>
      <w:proofErr w:type="gramEnd"/>
      <w:r w:rsidRPr="00C4009D">
        <w:rPr>
          <w:rFonts w:ascii="Arial" w:hAnsi="Arial" w:cs="Arial"/>
          <w:sz w:val="20"/>
          <w:szCs w:val="20"/>
        </w:rPr>
        <w:t>: manter até que o paciente não tenha evidências de alterações coronarianas (6 a 8 semanas após o início da doença)</w:t>
      </w:r>
      <w:r w:rsidR="00562D91">
        <w:rPr>
          <w:rFonts w:ascii="Arial" w:hAnsi="Arial" w:cs="Arial"/>
          <w:sz w:val="20"/>
          <w:szCs w:val="20"/>
        </w:rPr>
        <w:t>;</w:t>
      </w:r>
      <w:r w:rsidRPr="00C4009D">
        <w:rPr>
          <w:rFonts w:ascii="Arial" w:hAnsi="Arial" w:cs="Arial"/>
          <w:sz w:val="20"/>
          <w:szCs w:val="20"/>
        </w:rPr>
        <w:t> </w:t>
      </w:r>
    </w:p>
    <w:p w14:paraId="60DE93E5" w14:textId="77777777" w:rsidR="007762A8" w:rsidRPr="00C4009D" w:rsidRDefault="007762A8" w:rsidP="00562D91">
      <w:pPr>
        <w:jc w:val="both"/>
        <w:rPr>
          <w:rFonts w:ascii="Arial" w:hAnsi="Arial" w:cs="Arial"/>
          <w:sz w:val="20"/>
          <w:szCs w:val="20"/>
        </w:rPr>
      </w:pPr>
      <w:r w:rsidRPr="00C4009D">
        <w:rPr>
          <w:rFonts w:ascii="Arial" w:hAnsi="Arial" w:cs="Arial"/>
          <w:sz w:val="20"/>
          <w:szCs w:val="20"/>
        </w:rPr>
        <w:t>Anormalidades coronarianas: AAS contínuo</w:t>
      </w:r>
      <w:r w:rsidR="00562D91">
        <w:rPr>
          <w:rFonts w:ascii="Arial" w:hAnsi="Arial" w:cs="Arial"/>
          <w:sz w:val="20"/>
          <w:szCs w:val="20"/>
        </w:rPr>
        <w:t>;</w:t>
      </w:r>
    </w:p>
    <w:p w14:paraId="55DCA031" w14:textId="77777777" w:rsidR="007762A8" w:rsidRPr="00C4009D" w:rsidRDefault="007762A8" w:rsidP="00562D91">
      <w:pPr>
        <w:jc w:val="both"/>
        <w:rPr>
          <w:rFonts w:ascii="Arial" w:hAnsi="Arial" w:cs="Arial"/>
          <w:sz w:val="20"/>
          <w:szCs w:val="20"/>
        </w:rPr>
      </w:pPr>
      <w:r w:rsidRPr="00C4009D">
        <w:rPr>
          <w:rFonts w:ascii="Arial" w:hAnsi="Arial" w:cs="Arial"/>
          <w:b/>
          <w:bCs/>
          <w:sz w:val="20"/>
          <w:szCs w:val="20"/>
        </w:rPr>
        <w:t xml:space="preserve">ATENÇÃO: </w:t>
      </w:r>
      <w:r w:rsidRPr="00C4009D">
        <w:rPr>
          <w:rFonts w:ascii="Arial" w:hAnsi="Arial" w:cs="Arial"/>
          <w:sz w:val="20"/>
          <w:szCs w:val="20"/>
        </w:rPr>
        <w:t xml:space="preserve">O uso concomitante de ibuprofeno antagoniza a </w:t>
      </w:r>
      <w:proofErr w:type="spellStart"/>
      <w:r w:rsidRPr="00C4009D">
        <w:rPr>
          <w:rFonts w:ascii="Arial" w:hAnsi="Arial" w:cs="Arial"/>
          <w:sz w:val="20"/>
          <w:szCs w:val="20"/>
        </w:rPr>
        <w:t>antiagregação</w:t>
      </w:r>
      <w:proofErr w:type="spellEnd"/>
      <w:r w:rsidRPr="00C4009D">
        <w:rPr>
          <w:rFonts w:ascii="Arial" w:hAnsi="Arial" w:cs="Arial"/>
          <w:sz w:val="20"/>
          <w:szCs w:val="20"/>
        </w:rPr>
        <w:t xml:space="preserve"> plaquetária induzida pelo AAS </w:t>
      </w:r>
      <w:r w:rsidRPr="00C4009D">
        <w:rPr>
          <w:rFonts w:ascii="Arial" w:hAnsi="Arial" w:cs="Arial"/>
          <w:sz w:val="20"/>
          <w:szCs w:val="20"/>
        </w:rPr>
        <w:sym w:font="Wingdings" w:char="F0E0"/>
      </w:r>
      <w:r w:rsidRPr="00C4009D">
        <w:rPr>
          <w:rFonts w:ascii="Arial" w:hAnsi="Arial" w:cs="Arial"/>
          <w:sz w:val="20"/>
          <w:szCs w:val="20"/>
        </w:rPr>
        <w:t xml:space="preserve"> evitar seu uso em crianças com aneurismas da artéria coronária.</w:t>
      </w:r>
    </w:p>
    <w:p w14:paraId="0BFA5624" w14:textId="77777777" w:rsidR="00552907" w:rsidRPr="00C4009D" w:rsidRDefault="00552907" w:rsidP="00C4009D">
      <w:pPr>
        <w:ind w:left="360"/>
        <w:jc w:val="both"/>
        <w:rPr>
          <w:rFonts w:ascii="Arial" w:hAnsi="Arial" w:cs="Arial"/>
          <w:b/>
          <w:bCs/>
          <w:sz w:val="20"/>
          <w:szCs w:val="20"/>
        </w:rPr>
      </w:pPr>
    </w:p>
    <w:p w14:paraId="1DC74A7E" w14:textId="77777777" w:rsidR="00C6118D" w:rsidRDefault="00562D91" w:rsidP="00562D91">
      <w:pPr>
        <w:pStyle w:val="PargrafodaLista"/>
        <w:numPr>
          <w:ilvl w:val="0"/>
          <w:numId w:val="29"/>
        </w:numPr>
        <w:jc w:val="both"/>
        <w:rPr>
          <w:rFonts w:ascii="Arial" w:hAnsi="Arial" w:cs="Arial"/>
          <w:b/>
          <w:bCs/>
          <w:sz w:val="24"/>
          <w:szCs w:val="24"/>
        </w:rPr>
      </w:pPr>
      <w:r w:rsidRPr="00562D91">
        <w:rPr>
          <w:rFonts w:ascii="Arial" w:hAnsi="Arial" w:cs="Arial"/>
          <w:b/>
          <w:bCs/>
          <w:sz w:val="24"/>
          <w:szCs w:val="24"/>
        </w:rPr>
        <w:t>Outras Terapias</w:t>
      </w:r>
      <w:r>
        <w:rPr>
          <w:rFonts w:ascii="Arial" w:hAnsi="Arial" w:cs="Arial"/>
          <w:b/>
          <w:bCs/>
          <w:sz w:val="24"/>
          <w:szCs w:val="24"/>
        </w:rPr>
        <w:t>:</w:t>
      </w:r>
    </w:p>
    <w:p w14:paraId="01818C15" w14:textId="77777777" w:rsidR="00562D91" w:rsidRPr="00562D91" w:rsidRDefault="00562D91" w:rsidP="00562D91">
      <w:pPr>
        <w:pStyle w:val="PargrafodaLista"/>
        <w:ind w:left="1068"/>
        <w:jc w:val="both"/>
        <w:rPr>
          <w:rFonts w:ascii="Arial" w:hAnsi="Arial" w:cs="Arial"/>
          <w:b/>
          <w:bCs/>
          <w:sz w:val="24"/>
          <w:szCs w:val="24"/>
        </w:rPr>
      </w:pPr>
    </w:p>
    <w:p w14:paraId="61E7BFF8" w14:textId="77777777" w:rsidR="00C6118D" w:rsidRPr="00562D91" w:rsidRDefault="00C6118D" w:rsidP="00562D91">
      <w:pPr>
        <w:jc w:val="both"/>
        <w:rPr>
          <w:rFonts w:ascii="Arial" w:hAnsi="Arial" w:cs="Arial"/>
          <w:sz w:val="24"/>
          <w:szCs w:val="24"/>
        </w:rPr>
      </w:pPr>
      <w:proofErr w:type="spellStart"/>
      <w:r w:rsidRPr="00562D91">
        <w:rPr>
          <w:rFonts w:ascii="Arial" w:hAnsi="Arial" w:cs="Arial"/>
          <w:b/>
          <w:bCs/>
          <w:sz w:val="24"/>
          <w:szCs w:val="24"/>
        </w:rPr>
        <w:t>Corticoesteróides</w:t>
      </w:r>
      <w:proofErr w:type="spellEnd"/>
      <w:r w:rsidR="00B846B2" w:rsidRPr="00562D91">
        <w:rPr>
          <w:rFonts w:ascii="Arial" w:hAnsi="Arial" w:cs="Arial"/>
          <w:b/>
          <w:bCs/>
          <w:sz w:val="24"/>
          <w:szCs w:val="24"/>
        </w:rPr>
        <w:t>:</w:t>
      </w:r>
    </w:p>
    <w:p w14:paraId="12BC6BBC" w14:textId="77777777" w:rsidR="00562D91" w:rsidRDefault="00C6118D" w:rsidP="00562D91">
      <w:pPr>
        <w:jc w:val="both"/>
        <w:rPr>
          <w:rFonts w:ascii="Arial" w:hAnsi="Arial" w:cs="Arial"/>
          <w:sz w:val="20"/>
          <w:szCs w:val="20"/>
        </w:rPr>
      </w:pPr>
      <w:r w:rsidRPr="00C4009D">
        <w:rPr>
          <w:rFonts w:ascii="Arial" w:hAnsi="Arial" w:cs="Arial"/>
          <w:sz w:val="20"/>
          <w:szCs w:val="20"/>
        </w:rPr>
        <w:t>Reduz a prevalência de anormalidades da artéria coronária, duração da febre e inflamação</w:t>
      </w:r>
      <w:r w:rsidR="00562D91">
        <w:rPr>
          <w:rFonts w:ascii="Arial" w:hAnsi="Arial" w:cs="Arial"/>
          <w:sz w:val="20"/>
          <w:szCs w:val="20"/>
        </w:rPr>
        <w:t>;</w:t>
      </w:r>
    </w:p>
    <w:p w14:paraId="617DB3AE" w14:textId="77777777" w:rsidR="00C6118D" w:rsidRPr="00C4009D" w:rsidRDefault="00C6118D" w:rsidP="00562D91">
      <w:pPr>
        <w:jc w:val="both"/>
        <w:rPr>
          <w:rFonts w:ascii="Arial" w:hAnsi="Arial" w:cs="Arial"/>
          <w:sz w:val="20"/>
          <w:szCs w:val="20"/>
        </w:rPr>
      </w:pPr>
      <w:r w:rsidRPr="00C4009D">
        <w:rPr>
          <w:rFonts w:ascii="Arial" w:hAnsi="Arial" w:cs="Arial"/>
          <w:sz w:val="20"/>
          <w:szCs w:val="20"/>
        </w:rPr>
        <w:t>Pode ser considerada para o tratamento de pacientes de alto risco com DAC aguda</w:t>
      </w:r>
      <w:r w:rsidR="00562D91">
        <w:rPr>
          <w:rFonts w:ascii="Arial" w:hAnsi="Arial" w:cs="Arial"/>
          <w:sz w:val="20"/>
          <w:szCs w:val="20"/>
        </w:rPr>
        <w:t>;</w:t>
      </w:r>
      <w:r w:rsidRPr="00C4009D">
        <w:rPr>
          <w:rFonts w:ascii="Arial" w:hAnsi="Arial" w:cs="Arial"/>
          <w:sz w:val="20"/>
          <w:szCs w:val="20"/>
        </w:rPr>
        <w:t xml:space="preserve">  </w:t>
      </w:r>
    </w:p>
    <w:p w14:paraId="2E6316BE" w14:textId="77777777" w:rsidR="00C6118D" w:rsidRPr="00C4009D" w:rsidRDefault="00C6118D" w:rsidP="00562D91">
      <w:pPr>
        <w:jc w:val="both"/>
        <w:rPr>
          <w:rFonts w:ascii="Arial" w:hAnsi="Arial" w:cs="Arial"/>
          <w:sz w:val="20"/>
          <w:szCs w:val="20"/>
        </w:rPr>
      </w:pPr>
      <w:r w:rsidRPr="00C4009D">
        <w:rPr>
          <w:rFonts w:ascii="Arial" w:hAnsi="Arial" w:cs="Arial"/>
          <w:sz w:val="20"/>
          <w:szCs w:val="20"/>
        </w:rPr>
        <w:t xml:space="preserve">Normalmente, </w:t>
      </w:r>
      <w:proofErr w:type="spellStart"/>
      <w:r w:rsidRPr="00C4009D">
        <w:rPr>
          <w:rFonts w:ascii="Arial" w:hAnsi="Arial" w:cs="Arial"/>
          <w:sz w:val="20"/>
          <w:szCs w:val="20"/>
        </w:rPr>
        <w:t>metilprednisolona</w:t>
      </w:r>
      <w:proofErr w:type="spellEnd"/>
      <w:r w:rsidRPr="00C4009D">
        <w:rPr>
          <w:rFonts w:ascii="Arial" w:hAnsi="Arial" w:cs="Arial"/>
          <w:sz w:val="20"/>
          <w:szCs w:val="20"/>
        </w:rPr>
        <w:t xml:space="preserve"> 20-30 mg / kg por via intravenosa durante 3 dias, seguida ou não da prednisona oral).</w:t>
      </w:r>
    </w:p>
    <w:p w14:paraId="2A6C4C85" w14:textId="77777777" w:rsidR="00097FD6" w:rsidRPr="00562D91" w:rsidRDefault="00097FD6" w:rsidP="00562D91">
      <w:pPr>
        <w:jc w:val="both"/>
        <w:rPr>
          <w:rFonts w:ascii="Arial" w:hAnsi="Arial" w:cs="Arial"/>
          <w:b/>
          <w:sz w:val="24"/>
          <w:szCs w:val="24"/>
        </w:rPr>
      </w:pPr>
      <w:r w:rsidRPr="00562D91">
        <w:rPr>
          <w:rFonts w:ascii="Arial" w:hAnsi="Arial" w:cs="Arial"/>
          <w:b/>
          <w:sz w:val="24"/>
          <w:szCs w:val="24"/>
        </w:rPr>
        <w:t>Imunobiológicos</w:t>
      </w:r>
      <w:r w:rsidR="00B846B2" w:rsidRPr="00562D91">
        <w:rPr>
          <w:rFonts w:ascii="Arial" w:hAnsi="Arial" w:cs="Arial"/>
          <w:b/>
          <w:sz w:val="24"/>
          <w:szCs w:val="24"/>
        </w:rPr>
        <w:t>:</w:t>
      </w:r>
    </w:p>
    <w:p w14:paraId="17C04776" w14:textId="77777777" w:rsidR="00C6118D" w:rsidRPr="00C4009D" w:rsidRDefault="00C6118D" w:rsidP="00562D91">
      <w:pPr>
        <w:jc w:val="both"/>
        <w:rPr>
          <w:rFonts w:ascii="Arial" w:hAnsi="Arial" w:cs="Arial"/>
          <w:sz w:val="20"/>
          <w:szCs w:val="20"/>
        </w:rPr>
      </w:pPr>
      <w:proofErr w:type="spellStart"/>
      <w:r w:rsidRPr="00C4009D">
        <w:rPr>
          <w:rFonts w:ascii="Arial" w:hAnsi="Arial" w:cs="Arial"/>
          <w:b/>
          <w:bCs/>
          <w:sz w:val="20"/>
          <w:szCs w:val="20"/>
        </w:rPr>
        <w:t>Infliximabe</w:t>
      </w:r>
      <w:proofErr w:type="spellEnd"/>
      <w:r w:rsidRPr="00C4009D">
        <w:rPr>
          <w:rFonts w:ascii="Arial" w:hAnsi="Arial" w:cs="Arial"/>
          <w:b/>
          <w:bCs/>
          <w:sz w:val="20"/>
          <w:szCs w:val="20"/>
        </w:rPr>
        <w:t xml:space="preserve"> </w:t>
      </w:r>
      <w:r w:rsidRPr="00C4009D">
        <w:rPr>
          <w:rFonts w:ascii="Arial" w:hAnsi="Arial" w:cs="Arial"/>
          <w:sz w:val="20"/>
          <w:szCs w:val="20"/>
        </w:rPr>
        <w:t>(5 mg/kg): redução da resistência à IVIG de 20% para 5%</w:t>
      </w:r>
      <w:r w:rsidR="00562D91">
        <w:rPr>
          <w:rFonts w:ascii="Arial" w:hAnsi="Arial" w:cs="Arial"/>
          <w:sz w:val="20"/>
          <w:szCs w:val="20"/>
        </w:rPr>
        <w:t>;</w:t>
      </w:r>
    </w:p>
    <w:p w14:paraId="468235BC" w14:textId="77777777" w:rsidR="00C6118D" w:rsidRPr="00C4009D" w:rsidRDefault="00C6118D" w:rsidP="00562D91">
      <w:pPr>
        <w:jc w:val="both"/>
        <w:rPr>
          <w:rFonts w:ascii="Arial" w:hAnsi="Arial" w:cs="Arial"/>
          <w:sz w:val="20"/>
          <w:szCs w:val="20"/>
        </w:rPr>
      </w:pPr>
      <w:proofErr w:type="spellStart"/>
      <w:r w:rsidRPr="00C4009D">
        <w:rPr>
          <w:rFonts w:ascii="Arial" w:hAnsi="Arial" w:cs="Arial"/>
          <w:b/>
          <w:bCs/>
          <w:sz w:val="20"/>
          <w:szCs w:val="20"/>
        </w:rPr>
        <w:t>Etarnecepte</w:t>
      </w:r>
      <w:proofErr w:type="spellEnd"/>
      <w:r w:rsidRPr="00C4009D">
        <w:rPr>
          <w:rFonts w:ascii="Arial" w:hAnsi="Arial" w:cs="Arial"/>
          <w:b/>
          <w:bCs/>
          <w:sz w:val="20"/>
          <w:szCs w:val="20"/>
        </w:rPr>
        <w:t xml:space="preserve"> </w:t>
      </w:r>
      <w:r w:rsidRPr="00C4009D">
        <w:rPr>
          <w:rFonts w:ascii="Arial" w:hAnsi="Arial" w:cs="Arial"/>
          <w:sz w:val="20"/>
          <w:szCs w:val="20"/>
        </w:rPr>
        <w:t>(0,8 mg/kg)</w:t>
      </w:r>
      <w:r w:rsidR="00562D91">
        <w:rPr>
          <w:rFonts w:ascii="Arial" w:hAnsi="Arial" w:cs="Arial"/>
          <w:sz w:val="20"/>
          <w:szCs w:val="20"/>
        </w:rPr>
        <w:t>;</w:t>
      </w:r>
    </w:p>
    <w:p w14:paraId="0C544C29" w14:textId="77777777" w:rsidR="00097FD6" w:rsidRPr="00C4009D" w:rsidRDefault="00097FD6" w:rsidP="00C4009D">
      <w:pPr>
        <w:ind w:left="360"/>
        <w:jc w:val="both"/>
        <w:rPr>
          <w:rFonts w:ascii="Arial" w:hAnsi="Arial" w:cs="Arial"/>
          <w:b/>
          <w:bCs/>
          <w:sz w:val="20"/>
          <w:szCs w:val="20"/>
        </w:rPr>
      </w:pPr>
    </w:p>
    <w:p w14:paraId="18FA72B9" w14:textId="77777777" w:rsidR="00097FD6" w:rsidRPr="00131562" w:rsidRDefault="00131562" w:rsidP="00131562">
      <w:pPr>
        <w:pStyle w:val="PargrafodaLista"/>
        <w:numPr>
          <w:ilvl w:val="0"/>
          <w:numId w:val="29"/>
        </w:numPr>
        <w:jc w:val="both"/>
        <w:rPr>
          <w:rFonts w:ascii="Arial" w:hAnsi="Arial" w:cs="Arial"/>
          <w:sz w:val="24"/>
          <w:szCs w:val="24"/>
        </w:rPr>
      </w:pPr>
      <w:r>
        <w:rPr>
          <w:rFonts w:ascii="Arial" w:hAnsi="Arial" w:cs="Arial"/>
          <w:b/>
          <w:bCs/>
          <w:sz w:val="24"/>
          <w:szCs w:val="24"/>
        </w:rPr>
        <w:t>Casos Resistentes a</w:t>
      </w:r>
      <w:r w:rsidRPr="00131562">
        <w:rPr>
          <w:rFonts w:ascii="Arial" w:hAnsi="Arial" w:cs="Arial"/>
          <w:b/>
          <w:bCs/>
          <w:sz w:val="24"/>
          <w:szCs w:val="24"/>
        </w:rPr>
        <w:t>o Tratamento Inicial</w:t>
      </w:r>
      <w:r>
        <w:rPr>
          <w:rFonts w:ascii="Arial" w:hAnsi="Arial" w:cs="Arial"/>
          <w:b/>
          <w:bCs/>
          <w:sz w:val="24"/>
          <w:szCs w:val="24"/>
        </w:rPr>
        <w:t>:</w:t>
      </w:r>
    </w:p>
    <w:p w14:paraId="5B0FF507" w14:textId="77777777" w:rsidR="00C6118D" w:rsidRPr="00C4009D" w:rsidRDefault="00C6118D" w:rsidP="00131562">
      <w:pPr>
        <w:jc w:val="both"/>
        <w:rPr>
          <w:rFonts w:ascii="Arial" w:hAnsi="Arial" w:cs="Arial"/>
          <w:sz w:val="20"/>
          <w:szCs w:val="20"/>
        </w:rPr>
      </w:pPr>
      <w:r w:rsidRPr="00C4009D">
        <w:rPr>
          <w:rFonts w:ascii="Arial" w:hAnsi="Arial" w:cs="Arial"/>
          <w:sz w:val="20"/>
          <w:szCs w:val="20"/>
        </w:rPr>
        <w:t xml:space="preserve">10% a 20% dos pacientes com DK mantém febre 36 horas após o término da infusão de IVIG </w:t>
      </w:r>
      <w:r w:rsidRPr="00C4009D">
        <w:rPr>
          <w:rFonts w:ascii="Arial" w:hAnsi="Arial" w:cs="Arial"/>
          <w:sz w:val="20"/>
          <w:szCs w:val="20"/>
        </w:rPr>
        <w:sym w:font="Wingdings" w:char="F0E0"/>
      </w:r>
      <w:r w:rsidRPr="00C4009D">
        <w:rPr>
          <w:rFonts w:ascii="Arial" w:hAnsi="Arial" w:cs="Arial"/>
          <w:sz w:val="20"/>
          <w:szCs w:val="20"/>
        </w:rPr>
        <w:t xml:space="preserve"> resistentes à IVIG</w:t>
      </w:r>
    </w:p>
    <w:p w14:paraId="0E37F4DF" w14:textId="77777777" w:rsidR="00131562" w:rsidRPr="00C4009D" w:rsidRDefault="00C6118D" w:rsidP="00131562">
      <w:pPr>
        <w:jc w:val="both"/>
        <w:rPr>
          <w:rFonts w:ascii="Arial" w:hAnsi="Arial" w:cs="Arial"/>
          <w:sz w:val="20"/>
          <w:szCs w:val="20"/>
        </w:rPr>
      </w:pPr>
      <w:r w:rsidRPr="00C4009D">
        <w:rPr>
          <w:rFonts w:ascii="Arial" w:hAnsi="Arial" w:cs="Arial"/>
          <w:sz w:val="20"/>
          <w:szCs w:val="20"/>
        </w:rPr>
        <w:t>Os pacientes que são resistentes a IVIG inicial estão em maior risco de desenvolver anormalidades da artéria coronária.</w:t>
      </w:r>
    </w:p>
    <w:p w14:paraId="13B9D4FF" w14:textId="77777777" w:rsidR="00C6118D" w:rsidRPr="00131562" w:rsidRDefault="00C6118D" w:rsidP="00131562">
      <w:pPr>
        <w:pStyle w:val="PargrafodaLista"/>
        <w:numPr>
          <w:ilvl w:val="1"/>
          <w:numId w:val="42"/>
        </w:numPr>
        <w:jc w:val="both"/>
        <w:rPr>
          <w:rFonts w:ascii="Arial" w:hAnsi="Arial" w:cs="Arial"/>
          <w:b/>
          <w:sz w:val="24"/>
          <w:szCs w:val="24"/>
        </w:rPr>
      </w:pPr>
      <w:r w:rsidRPr="00131562">
        <w:rPr>
          <w:rFonts w:ascii="Arial" w:hAnsi="Arial" w:cs="Arial"/>
          <w:b/>
          <w:sz w:val="24"/>
          <w:szCs w:val="24"/>
        </w:rPr>
        <w:t>Tratamento:</w:t>
      </w:r>
    </w:p>
    <w:p w14:paraId="5B2D0723" w14:textId="77777777" w:rsidR="00C6118D" w:rsidRPr="00C4009D" w:rsidRDefault="00C6118D" w:rsidP="00131562">
      <w:pPr>
        <w:jc w:val="both"/>
        <w:rPr>
          <w:rFonts w:ascii="Arial" w:hAnsi="Arial" w:cs="Arial"/>
          <w:sz w:val="20"/>
          <w:szCs w:val="20"/>
        </w:rPr>
      </w:pPr>
      <w:r w:rsidRPr="00C4009D">
        <w:rPr>
          <w:rFonts w:ascii="Arial" w:hAnsi="Arial" w:cs="Arial"/>
          <w:sz w:val="20"/>
          <w:szCs w:val="20"/>
        </w:rPr>
        <w:t>Retratamento com IVIG 2g / kg</w:t>
      </w:r>
      <w:r w:rsidR="00131562">
        <w:rPr>
          <w:rFonts w:ascii="Arial" w:hAnsi="Arial" w:cs="Arial"/>
          <w:sz w:val="20"/>
          <w:szCs w:val="20"/>
        </w:rPr>
        <w:t>;</w:t>
      </w:r>
    </w:p>
    <w:p w14:paraId="6977B503" w14:textId="77777777" w:rsidR="00C6118D" w:rsidRPr="00C4009D" w:rsidRDefault="00C6118D" w:rsidP="00131562">
      <w:pPr>
        <w:jc w:val="both"/>
        <w:rPr>
          <w:rFonts w:ascii="Arial" w:hAnsi="Arial" w:cs="Arial"/>
          <w:sz w:val="20"/>
          <w:szCs w:val="20"/>
        </w:rPr>
      </w:pPr>
      <w:proofErr w:type="spellStart"/>
      <w:r w:rsidRPr="00C4009D">
        <w:rPr>
          <w:rFonts w:ascii="Arial" w:hAnsi="Arial" w:cs="Arial"/>
          <w:sz w:val="20"/>
          <w:szCs w:val="20"/>
        </w:rPr>
        <w:t>Corticoesteróides</w:t>
      </w:r>
      <w:proofErr w:type="spellEnd"/>
      <w:r w:rsidR="00131562">
        <w:rPr>
          <w:rFonts w:ascii="Arial" w:hAnsi="Arial" w:cs="Arial"/>
          <w:sz w:val="20"/>
          <w:szCs w:val="20"/>
        </w:rPr>
        <w:t>;</w:t>
      </w:r>
    </w:p>
    <w:p w14:paraId="30681220" w14:textId="77777777" w:rsidR="00C6118D" w:rsidRPr="00C4009D" w:rsidRDefault="00C6118D" w:rsidP="00131562">
      <w:pPr>
        <w:jc w:val="both"/>
        <w:rPr>
          <w:rFonts w:ascii="Arial" w:hAnsi="Arial" w:cs="Arial"/>
          <w:sz w:val="20"/>
          <w:szCs w:val="20"/>
        </w:rPr>
      </w:pPr>
      <w:proofErr w:type="spellStart"/>
      <w:r w:rsidRPr="00C4009D">
        <w:rPr>
          <w:rFonts w:ascii="Arial" w:hAnsi="Arial" w:cs="Arial"/>
          <w:sz w:val="20"/>
          <w:szCs w:val="20"/>
        </w:rPr>
        <w:t>Infliximabe</w:t>
      </w:r>
      <w:proofErr w:type="spellEnd"/>
      <w:r w:rsidR="00131562">
        <w:rPr>
          <w:rFonts w:ascii="Arial" w:hAnsi="Arial" w:cs="Arial"/>
          <w:sz w:val="20"/>
          <w:szCs w:val="20"/>
        </w:rPr>
        <w:t>;</w:t>
      </w:r>
    </w:p>
    <w:p w14:paraId="238C2DE5" w14:textId="77777777" w:rsidR="00552907" w:rsidRPr="00C4009D" w:rsidRDefault="00552907" w:rsidP="00C4009D">
      <w:pPr>
        <w:jc w:val="both"/>
        <w:rPr>
          <w:rFonts w:ascii="Arial" w:hAnsi="Arial" w:cs="Arial"/>
          <w:b/>
          <w:sz w:val="20"/>
          <w:szCs w:val="20"/>
        </w:rPr>
      </w:pPr>
    </w:p>
    <w:p w14:paraId="53C95C9E" w14:textId="77777777" w:rsidR="00131562" w:rsidRDefault="00131562" w:rsidP="00C4009D">
      <w:pPr>
        <w:jc w:val="both"/>
        <w:rPr>
          <w:rFonts w:ascii="Arial" w:hAnsi="Arial" w:cs="Arial"/>
          <w:b/>
          <w:sz w:val="20"/>
          <w:szCs w:val="20"/>
        </w:rPr>
      </w:pPr>
    </w:p>
    <w:p w14:paraId="6EF2FC9A" w14:textId="77777777" w:rsidR="00131562" w:rsidRDefault="00131562" w:rsidP="00C4009D">
      <w:pPr>
        <w:jc w:val="both"/>
        <w:rPr>
          <w:rFonts w:ascii="Arial" w:hAnsi="Arial" w:cs="Arial"/>
          <w:b/>
          <w:sz w:val="20"/>
          <w:szCs w:val="20"/>
        </w:rPr>
      </w:pPr>
    </w:p>
    <w:p w14:paraId="7AD18CAA" w14:textId="77777777" w:rsidR="00F934A3" w:rsidRPr="00131562" w:rsidRDefault="00131562" w:rsidP="00131562">
      <w:pPr>
        <w:pStyle w:val="PargrafodaLista"/>
        <w:numPr>
          <w:ilvl w:val="1"/>
          <w:numId w:val="42"/>
        </w:numPr>
        <w:jc w:val="both"/>
        <w:rPr>
          <w:rFonts w:ascii="Arial" w:hAnsi="Arial" w:cs="Arial"/>
          <w:b/>
          <w:sz w:val="24"/>
          <w:szCs w:val="24"/>
        </w:rPr>
      </w:pPr>
      <w:r w:rsidRPr="00131562">
        <w:rPr>
          <w:rFonts w:ascii="Arial" w:hAnsi="Arial" w:cs="Arial"/>
          <w:b/>
          <w:sz w:val="24"/>
          <w:szCs w:val="24"/>
        </w:rPr>
        <w:lastRenderedPageBreak/>
        <w:t>Seguimento</w:t>
      </w:r>
      <w:r>
        <w:rPr>
          <w:rFonts w:ascii="Arial" w:hAnsi="Arial" w:cs="Arial"/>
          <w:b/>
          <w:sz w:val="24"/>
          <w:szCs w:val="24"/>
        </w:rPr>
        <w:t>:</w:t>
      </w:r>
    </w:p>
    <w:p w14:paraId="540E452D" w14:textId="77777777" w:rsidR="00F934A3" w:rsidRPr="00C4009D" w:rsidRDefault="00F934A3" w:rsidP="00C4009D">
      <w:pPr>
        <w:jc w:val="both"/>
        <w:rPr>
          <w:rFonts w:ascii="Arial" w:hAnsi="Arial" w:cs="Arial"/>
          <w:sz w:val="20"/>
          <w:szCs w:val="20"/>
        </w:rPr>
      </w:pPr>
      <w:r w:rsidRPr="00C4009D">
        <w:rPr>
          <w:rFonts w:ascii="Arial" w:hAnsi="Arial" w:cs="Arial"/>
          <w:sz w:val="20"/>
          <w:szCs w:val="20"/>
        </w:rPr>
        <w:t xml:space="preserve">Todos os pacientes devem fazer seguimento ambulatorial com reumatologista pediátrico e, quando necessário, com </w:t>
      </w:r>
      <w:proofErr w:type="spellStart"/>
      <w:r w:rsidRPr="00C4009D">
        <w:rPr>
          <w:rFonts w:ascii="Arial" w:hAnsi="Arial" w:cs="Arial"/>
          <w:sz w:val="20"/>
          <w:szCs w:val="20"/>
        </w:rPr>
        <w:t>cardiopediatra</w:t>
      </w:r>
      <w:proofErr w:type="spellEnd"/>
      <w:r w:rsidRPr="00C4009D">
        <w:rPr>
          <w:rFonts w:ascii="Arial" w:hAnsi="Arial" w:cs="Arial"/>
          <w:sz w:val="20"/>
          <w:szCs w:val="20"/>
        </w:rPr>
        <w:t xml:space="preserve"> também.</w:t>
      </w:r>
    </w:p>
    <w:p w14:paraId="4280AD15" w14:textId="77777777" w:rsidR="00131562" w:rsidRDefault="00F934A3" w:rsidP="00131562">
      <w:pPr>
        <w:jc w:val="both"/>
        <w:rPr>
          <w:rFonts w:ascii="Arial" w:hAnsi="Arial" w:cs="Arial"/>
          <w:sz w:val="20"/>
          <w:szCs w:val="20"/>
        </w:rPr>
      </w:pPr>
      <w:r w:rsidRPr="00C4009D">
        <w:rPr>
          <w:rFonts w:ascii="Arial" w:hAnsi="Arial" w:cs="Arial"/>
          <w:sz w:val="20"/>
          <w:szCs w:val="20"/>
        </w:rPr>
        <w:t xml:space="preserve">Pacientes sem comprometimento cardíaco: </w:t>
      </w:r>
    </w:p>
    <w:p w14:paraId="5D7CE162" w14:textId="77777777" w:rsidR="00F934A3" w:rsidRPr="00C4009D" w:rsidRDefault="00F934A3" w:rsidP="00131562">
      <w:pPr>
        <w:jc w:val="both"/>
        <w:rPr>
          <w:rFonts w:ascii="Arial" w:hAnsi="Arial" w:cs="Arial"/>
          <w:sz w:val="20"/>
          <w:szCs w:val="20"/>
        </w:rPr>
      </w:pPr>
      <w:r w:rsidRPr="00C4009D">
        <w:rPr>
          <w:rFonts w:ascii="Arial" w:hAnsi="Arial" w:cs="Arial"/>
          <w:sz w:val="20"/>
          <w:szCs w:val="20"/>
        </w:rPr>
        <w:t>Realizar o ecocardiograma ao diagnóstico, na 2ª semana e entre a 6ª e 8ª semana.</w:t>
      </w:r>
    </w:p>
    <w:p w14:paraId="1ADF55E1" w14:textId="77777777" w:rsidR="00F934A3" w:rsidRPr="00C4009D" w:rsidRDefault="00F934A3" w:rsidP="00131562">
      <w:pPr>
        <w:jc w:val="both"/>
        <w:rPr>
          <w:rFonts w:ascii="Arial" w:hAnsi="Arial" w:cs="Arial"/>
          <w:sz w:val="20"/>
          <w:szCs w:val="20"/>
        </w:rPr>
      </w:pPr>
      <w:r w:rsidRPr="00C4009D">
        <w:rPr>
          <w:rFonts w:ascii="Arial" w:hAnsi="Arial" w:cs="Arial"/>
          <w:sz w:val="20"/>
          <w:szCs w:val="20"/>
        </w:rPr>
        <w:t>Pacientes com anormalidades da artéria coroná</w:t>
      </w:r>
      <w:r w:rsidR="00C6118D" w:rsidRPr="00C4009D">
        <w:rPr>
          <w:rFonts w:ascii="Arial" w:hAnsi="Arial" w:cs="Arial"/>
          <w:sz w:val="20"/>
          <w:szCs w:val="20"/>
        </w:rPr>
        <w:t>ria importantes e em evolução (</w:t>
      </w:r>
      <w:r w:rsidRPr="00C4009D">
        <w:rPr>
          <w:rFonts w:ascii="Arial" w:hAnsi="Arial" w:cs="Arial"/>
          <w:sz w:val="20"/>
          <w:szCs w:val="20"/>
        </w:rPr>
        <w:t>escores </w:t>
      </w:r>
      <w:r w:rsidRPr="00C4009D">
        <w:rPr>
          <w:rFonts w:ascii="Arial" w:hAnsi="Arial" w:cs="Arial"/>
          <w:i/>
          <w:iCs/>
          <w:sz w:val="20"/>
          <w:szCs w:val="20"/>
        </w:rPr>
        <w:t>Z</w:t>
      </w:r>
      <w:r w:rsidRPr="00C4009D">
        <w:rPr>
          <w:rFonts w:ascii="Arial" w:hAnsi="Arial" w:cs="Arial"/>
          <w:sz w:val="20"/>
          <w:szCs w:val="20"/>
        </w:rPr>
        <w:t xml:space="preserve"> &gt; 2,5):  </w:t>
      </w:r>
    </w:p>
    <w:p w14:paraId="04EE5416" w14:textId="77777777" w:rsidR="00F934A3" w:rsidRPr="00C4009D" w:rsidRDefault="00F934A3" w:rsidP="00131562">
      <w:pPr>
        <w:jc w:val="both"/>
        <w:rPr>
          <w:rFonts w:ascii="Arial" w:hAnsi="Arial" w:cs="Arial"/>
          <w:sz w:val="20"/>
          <w:szCs w:val="20"/>
        </w:rPr>
      </w:pPr>
      <w:r w:rsidRPr="00C4009D">
        <w:rPr>
          <w:rFonts w:ascii="Arial" w:hAnsi="Arial" w:cs="Arial"/>
          <w:sz w:val="20"/>
          <w:szCs w:val="20"/>
        </w:rPr>
        <w:t xml:space="preserve">Realizar ecocardiografia pelo menos 2x por semana até que pare de evoluir, 1x por semana nos primeiros 45 dias de doença e, em seguida, mensalmente até o 3º mês. </w:t>
      </w:r>
    </w:p>
    <w:p w14:paraId="461C7E13" w14:textId="77777777" w:rsidR="006822FD" w:rsidRPr="00C4009D" w:rsidRDefault="006822FD" w:rsidP="00C4009D">
      <w:pPr>
        <w:autoSpaceDE w:val="0"/>
        <w:autoSpaceDN w:val="0"/>
        <w:adjustRightInd w:val="0"/>
        <w:spacing w:after="0"/>
        <w:rPr>
          <w:rFonts w:ascii="Arial" w:hAnsi="Arial" w:cs="Arial"/>
          <w:b/>
          <w:sz w:val="20"/>
          <w:szCs w:val="20"/>
        </w:rPr>
      </w:pPr>
    </w:p>
    <w:p w14:paraId="4E1D6D94" w14:textId="77777777" w:rsidR="006822FD" w:rsidRPr="00131562" w:rsidRDefault="00131562" w:rsidP="00131562">
      <w:pPr>
        <w:pStyle w:val="PargrafodaLista"/>
        <w:numPr>
          <w:ilvl w:val="1"/>
          <w:numId w:val="42"/>
        </w:numPr>
        <w:autoSpaceDE w:val="0"/>
        <w:autoSpaceDN w:val="0"/>
        <w:adjustRightInd w:val="0"/>
        <w:spacing w:after="0"/>
        <w:rPr>
          <w:rFonts w:ascii="Arial" w:hAnsi="Arial" w:cs="Arial"/>
          <w:b/>
          <w:sz w:val="24"/>
          <w:szCs w:val="24"/>
        </w:rPr>
      </w:pPr>
      <w:r w:rsidRPr="00131562">
        <w:rPr>
          <w:rFonts w:ascii="Arial" w:hAnsi="Arial" w:cs="Arial"/>
          <w:b/>
          <w:sz w:val="24"/>
          <w:szCs w:val="24"/>
        </w:rPr>
        <w:t>Evolução E Prognóstico</w:t>
      </w:r>
      <w:r>
        <w:rPr>
          <w:rFonts w:ascii="Arial" w:hAnsi="Arial" w:cs="Arial"/>
          <w:b/>
          <w:sz w:val="24"/>
          <w:szCs w:val="24"/>
        </w:rPr>
        <w:t>:</w:t>
      </w:r>
    </w:p>
    <w:p w14:paraId="5A0195F7" w14:textId="77777777" w:rsidR="006822FD" w:rsidRPr="00C4009D" w:rsidRDefault="006822FD" w:rsidP="00C4009D">
      <w:pPr>
        <w:autoSpaceDE w:val="0"/>
        <w:autoSpaceDN w:val="0"/>
        <w:adjustRightInd w:val="0"/>
        <w:spacing w:after="0"/>
        <w:rPr>
          <w:rFonts w:ascii="Arial" w:eastAsia="GaramondITCbyBT-Book" w:hAnsi="Arial" w:cs="Arial"/>
          <w:sz w:val="20"/>
          <w:szCs w:val="20"/>
        </w:rPr>
      </w:pPr>
    </w:p>
    <w:p w14:paraId="09E2FE59" w14:textId="77777777" w:rsidR="00AB2546" w:rsidRPr="00C4009D" w:rsidRDefault="006822FD" w:rsidP="00C4009D">
      <w:pPr>
        <w:autoSpaceDE w:val="0"/>
        <w:autoSpaceDN w:val="0"/>
        <w:adjustRightInd w:val="0"/>
        <w:spacing w:after="0"/>
        <w:jc w:val="both"/>
        <w:rPr>
          <w:rFonts w:ascii="Arial" w:hAnsi="Arial" w:cs="Arial"/>
          <w:b/>
          <w:sz w:val="20"/>
          <w:szCs w:val="20"/>
        </w:rPr>
      </w:pPr>
      <w:r w:rsidRPr="00C4009D">
        <w:rPr>
          <w:rFonts w:ascii="Arial" w:eastAsia="GaramondITCbyBT-Book" w:hAnsi="Arial" w:cs="Arial"/>
          <w:sz w:val="20"/>
          <w:szCs w:val="20"/>
        </w:rPr>
        <w:t>A DK é uma doença aguda e autolimitada. Após a fase febril aguda, todas as outras manifestações irão</w:t>
      </w:r>
      <w:r w:rsidR="007E2E1C" w:rsidRPr="00C4009D">
        <w:rPr>
          <w:rFonts w:ascii="Arial" w:eastAsia="GaramondITCbyBT-Book" w:hAnsi="Arial" w:cs="Arial"/>
          <w:sz w:val="20"/>
          <w:szCs w:val="20"/>
        </w:rPr>
        <w:t xml:space="preserve"> regredir na fase subaguda ou na</w:t>
      </w:r>
      <w:r w:rsidRPr="00C4009D">
        <w:rPr>
          <w:rFonts w:ascii="Arial" w:eastAsia="GaramondITCbyBT-Book" w:hAnsi="Arial" w:cs="Arial"/>
          <w:sz w:val="20"/>
          <w:szCs w:val="20"/>
        </w:rPr>
        <w:t xml:space="preserve"> fase de convalescença, sem deixar sequelas, exceto as alterações cardiovasculares. Cerca de 50% dos aneurismas regridem em 1 a 2 anos. </w:t>
      </w:r>
      <w:r w:rsidR="007E2E1C" w:rsidRPr="00C4009D">
        <w:rPr>
          <w:rFonts w:ascii="Arial" w:eastAsia="GaramondITCbyBT-Book" w:hAnsi="Arial" w:cs="Arial"/>
          <w:sz w:val="20"/>
          <w:szCs w:val="20"/>
        </w:rPr>
        <w:t xml:space="preserve">A DK pode recorrer em 1,5 a 3% dos pacientes. </w:t>
      </w:r>
      <w:r w:rsidRPr="00C4009D">
        <w:rPr>
          <w:rFonts w:ascii="Arial" w:eastAsia="GaramondITCbyBT-Book" w:hAnsi="Arial" w:cs="Arial"/>
          <w:sz w:val="20"/>
          <w:szCs w:val="20"/>
        </w:rPr>
        <w:t>O índice de letalidade no Japão caiu para 0,1%. Nos EUA, a mortalidade intra</w:t>
      </w:r>
      <w:r w:rsidR="007E2E1C" w:rsidRPr="00C4009D">
        <w:rPr>
          <w:rFonts w:ascii="Arial" w:eastAsia="GaramondITCbyBT-Book" w:hAnsi="Arial" w:cs="Arial"/>
          <w:sz w:val="20"/>
          <w:szCs w:val="20"/>
        </w:rPr>
        <w:t>-</w:t>
      </w:r>
      <w:r w:rsidRPr="00C4009D">
        <w:rPr>
          <w:rFonts w:ascii="Arial" w:eastAsia="GaramondITCbyBT-Book" w:hAnsi="Arial" w:cs="Arial"/>
          <w:sz w:val="20"/>
          <w:szCs w:val="20"/>
        </w:rPr>
        <w:t>hospitalar dos pacientes com DK e de aproximadamente 0,17%. As mortes são decorrentes das sequelas cardíacas. O pico de mortalidade ocorre entre 15 e 45 dias após o início da febre; muitos casos, porém, aparecem tardiamente por infarto agudo do miocárdio secundário à trombose coronariana em áreas de aneurisma ou, mais raramente, por ruptura de aneurismas.</w:t>
      </w:r>
      <w:r w:rsidR="00990717" w:rsidRPr="00C4009D">
        <w:rPr>
          <w:rFonts w:ascii="Arial" w:hAnsi="Arial" w:cs="Arial"/>
          <w:b/>
          <w:sz w:val="20"/>
          <w:szCs w:val="20"/>
        </w:rPr>
        <w:tab/>
      </w:r>
    </w:p>
    <w:p w14:paraId="64445919" w14:textId="77777777" w:rsidR="006822FD" w:rsidRPr="00C4009D" w:rsidRDefault="006822FD" w:rsidP="00C4009D">
      <w:pPr>
        <w:jc w:val="both"/>
        <w:rPr>
          <w:rFonts w:ascii="Arial" w:hAnsi="Arial" w:cs="Arial"/>
          <w:b/>
          <w:sz w:val="20"/>
          <w:szCs w:val="20"/>
        </w:rPr>
      </w:pPr>
    </w:p>
    <w:p w14:paraId="2D1AF9D6" w14:textId="77777777" w:rsidR="00ED24C8" w:rsidRPr="00131562" w:rsidRDefault="00131562" w:rsidP="00131562">
      <w:pPr>
        <w:pStyle w:val="PargrafodaLista"/>
        <w:numPr>
          <w:ilvl w:val="1"/>
          <w:numId w:val="42"/>
        </w:numPr>
        <w:jc w:val="both"/>
        <w:rPr>
          <w:rFonts w:ascii="Arial" w:hAnsi="Arial" w:cs="Arial"/>
          <w:b/>
          <w:sz w:val="24"/>
          <w:szCs w:val="24"/>
        </w:rPr>
      </w:pPr>
      <w:r w:rsidRPr="00131562">
        <w:rPr>
          <w:rFonts w:ascii="Arial" w:hAnsi="Arial" w:cs="Arial"/>
          <w:b/>
          <w:sz w:val="24"/>
          <w:szCs w:val="24"/>
        </w:rPr>
        <w:t xml:space="preserve">Referências Bibliográficas: </w:t>
      </w:r>
    </w:p>
    <w:p w14:paraId="7EEF53D7" w14:textId="77777777" w:rsidR="006758C8" w:rsidRPr="00C4009D" w:rsidRDefault="006758C8" w:rsidP="00C4009D">
      <w:pPr>
        <w:jc w:val="both"/>
        <w:rPr>
          <w:rFonts w:ascii="Arial" w:hAnsi="Arial" w:cs="Arial"/>
          <w:sz w:val="20"/>
          <w:szCs w:val="20"/>
        </w:rPr>
      </w:pPr>
      <w:r w:rsidRPr="00C4009D">
        <w:rPr>
          <w:rFonts w:ascii="Arial" w:hAnsi="Arial" w:cs="Arial"/>
          <w:sz w:val="20"/>
          <w:szCs w:val="20"/>
        </w:rPr>
        <w:t xml:space="preserve">1. </w:t>
      </w:r>
      <w:r w:rsidR="00696A52" w:rsidRPr="00C4009D">
        <w:rPr>
          <w:rFonts w:ascii="Arial" w:hAnsi="Arial" w:cs="Arial"/>
          <w:sz w:val="20"/>
          <w:szCs w:val="20"/>
        </w:rPr>
        <w:t xml:space="preserve">Reumatologia para pediatras. Sheila </w:t>
      </w:r>
      <w:proofErr w:type="spellStart"/>
      <w:r w:rsidR="00696A52" w:rsidRPr="00C4009D">
        <w:rPr>
          <w:rFonts w:ascii="Arial" w:hAnsi="Arial" w:cs="Arial"/>
          <w:sz w:val="20"/>
          <w:szCs w:val="20"/>
        </w:rPr>
        <w:t>Knupp</w:t>
      </w:r>
      <w:proofErr w:type="spellEnd"/>
      <w:r w:rsidR="00696A52" w:rsidRPr="00C4009D">
        <w:rPr>
          <w:rFonts w:ascii="Arial" w:hAnsi="Arial" w:cs="Arial"/>
          <w:sz w:val="20"/>
          <w:szCs w:val="20"/>
        </w:rPr>
        <w:t xml:space="preserve"> de Oliveira. 2.ed – Rio de </w:t>
      </w:r>
      <w:proofErr w:type="gramStart"/>
      <w:r w:rsidR="00696A52" w:rsidRPr="00C4009D">
        <w:rPr>
          <w:rFonts w:ascii="Arial" w:hAnsi="Arial" w:cs="Arial"/>
          <w:sz w:val="20"/>
          <w:szCs w:val="20"/>
        </w:rPr>
        <w:t>Janeiro :</w:t>
      </w:r>
      <w:proofErr w:type="gramEnd"/>
      <w:r w:rsidR="00696A52" w:rsidRPr="00C4009D">
        <w:rPr>
          <w:rFonts w:ascii="Arial" w:hAnsi="Arial" w:cs="Arial"/>
          <w:sz w:val="20"/>
          <w:szCs w:val="20"/>
        </w:rPr>
        <w:t xml:space="preserve"> </w:t>
      </w:r>
      <w:proofErr w:type="spellStart"/>
      <w:r w:rsidR="00696A52" w:rsidRPr="00C4009D">
        <w:rPr>
          <w:rFonts w:ascii="Arial" w:hAnsi="Arial" w:cs="Arial"/>
          <w:sz w:val="20"/>
          <w:szCs w:val="20"/>
        </w:rPr>
        <w:t>Revinter</w:t>
      </w:r>
      <w:proofErr w:type="spellEnd"/>
      <w:r w:rsidR="00696A52" w:rsidRPr="00C4009D">
        <w:rPr>
          <w:rFonts w:ascii="Arial" w:hAnsi="Arial" w:cs="Arial"/>
          <w:sz w:val="20"/>
          <w:szCs w:val="20"/>
        </w:rPr>
        <w:t>, 2014</w:t>
      </w:r>
      <w:r w:rsidRPr="00C4009D">
        <w:rPr>
          <w:rFonts w:ascii="Arial" w:hAnsi="Arial" w:cs="Arial"/>
          <w:sz w:val="20"/>
          <w:szCs w:val="20"/>
        </w:rPr>
        <w:t>.</w:t>
      </w:r>
    </w:p>
    <w:p w14:paraId="3E705BC9" w14:textId="77777777" w:rsidR="006758C8" w:rsidRPr="00C4009D" w:rsidRDefault="00696A52" w:rsidP="00C4009D">
      <w:pPr>
        <w:jc w:val="both"/>
        <w:rPr>
          <w:rFonts w:ascii="Arial" w:hAnsi="Arial" w:cs="Arial"/>
          <w:sz w:val="20"/>
          <w:szCs w:val="20"/>
        </w:rPr>
      </w:pPr>
      <w:r w:rsidRPr="00C4009D">
        <w:rPr>
          <w:rFonts w:ascii="Arial" w:hAnsi="Arial" w:cs="Arial"/>
          <w:sz w:val="20"/>
          <w:szCs w:val="20"/>
        </w:rPr>
        <w:t>2</w:t>
      </w:r>
      <w:r w:rsidR="006758C8" w:rsidRPr="00C4009D">
        <w:rPr>
          <w:rFonts w:ascii="Arial" w:hAnsi="Arial" w:cs="Arial"/>
          <w:sz w:val="20"/>
          <w:szCs w:val="20"/>
        </w:rPr>
        <w:t xml:space="preserve">. </w:t>
      </w:r>
      <w:r w:rsidR="00591ECB" w:rsidRPr="00C4009D">
        <w:rPr>
          <w:rFonts w:ascii="Arial" w:hAnsi="Arial" w:cs="Arial"/>
          <w:iCs/>
          <w:sz w:val="20"/>
          <w:szCs w:val="20"/>
        </w:rPr>
        <w:t xml:space="preserve">Castro PA, Urbano LMF, Costa. </w:t>
      </w:r>
      <w:r w:rsidR="00591ECB" w:rsidRPr="00C4009D">
        <w:rPr>
          <w:rFonts w:ascii="Arial" w:hAnsi="Arial" w:cs="Arial"/>
          <w:sz w:val="20"/>
          <w:szCs w:val="20"/>
        </w:rPr>
        <w:t xml:space="preserve">Doença de Kawasaki. </w:t>
      </w:r>
      <w:proofErr w:type="spellStart"/>
      <w:r w:rsidR="00591ECB" w:rsidRPr="00C4009D">
        <w:rPr>
          <w:rFonts w:ascii="Arial" w:hAnsi="Arial" w:cs="Arial"/>
          <w:iCs/>
          <w:sz w:val="20"/>
          <w:szCs w:val="20"/>
        </w:rPr>
        <w:t>IMCAn</w:t>
      </w:r>
      <w:proofErr w:type="spellEnd"/>
      <w:r w:rsidR="00591ECB" w:rsidRPr="00C4009D">
        <w:rPr>
          <w:rFonts w:ascii="Arial" w:hAnsi="Arial" w:cs="Arial"/>
          <w:iCs/>
          <w:sz w:val="20"/>
          <w:szCs w:val="20"/>
        </w:rPr>
        <w:t xml:space="preserve"> </w:t>
      </w:r>
      <w:proofErr w:type="spellStart"/>
      <w:r w:rsidR="00591ECB" w:rsidRPr="00C4009D">
        <w:rPr>
          <w:rFonts w:ascii="Arial" w:hAnsi="Arial" w:cs="Arial"/>
          <w:iCs/>
          <w:sz w:val="20"/>
          <w:szCs w:val="20"/>
        </w:rPr>
        <w:t>Bras</w:t>
      </w:r>
      <w:proofErr w:type="spellEnd"/>
      <w:r w:rsidR="00591ECB" w:rsidRPr="00C4009D">
        <w:rPr>
          <w:rFonts w:ascii="Arial" w:hAnsi="Arial" w:cs="Arial"/>
          <w:iCs/>
          <w:sz w:val="20"/>
          <w:szCs w:val="20"/>
        </w:rPr>
        <w:t xml:space="preserve"> </w:t>
      </w:r>
      <w:proofErr w:type="spellStart"/>
      <w:r w:rsidR="00591ECB" w:rsidRPr="00C4009D">
        <w:rPr>
          <w:rFonts w:ascii="Arial" w:hAnsi="Arial" w:cs="Arial"/>
          <w:iCs/>
          <w:sz w:val="20"/>
          <w:szCs w:val="20"/>
        </w:rPr>
        <w:t>Dermatol</w:t>
      </w:r>
      <w:proofErr w:type="spellEnd"/>
      <w:r w:rsidR="00591ECB" w:rsidRPr="00C4009D">
        <w:rPr>
          <w:rFonts w:ascii="Arial" w:hAnsi="Arial" w:cs="Arial"/>
          <w:iCs/>
          <w:sz w:val="20"/>
          <w:szCs w:val="20"/>
        </w:rPr>
        <w:t>. 2009;84(4):317-31.</w:t>
      </w:r>
    </w:p>
    <w:p w14:paraId="777E1172" w14:textId="77777777" w:rsidR="0081673F" w:rsidRPr="00C4009D" w:rsidRDefault="006758C8" w:rsidP="00C4009D">
      <w:pPr>
        <w:rPr>
          <w:rFonts w:ascii="Arial" w:hAnsi="Arial" w:cs="Arial"/>
          <w:sz w:val="20"/>
          <w:szCs w:val="20"/>
        </w:rPr>
      </w:pPr>
      <w:r w:rsidRPr="00C4009D">
        <w:rPr>
          <w:rFonts w:ascii="Arial" w:hAnsi="Arial" w:cs="Arial"/>
          <w:sz w:val="20"/>
          <w:szCs w:val="20"/>
          <w:lang w:val="en-US"/>
        </w:rPr>
        <w:t>3</w:t>
      </w:r>
      <w:r w:rsidR="00DD1CBE" w:rsidRPr="00C4009D">
        <w:rPr>
          <w:rFonts w:ascii="Arial" w:hAnsi="Arial" w:cs="Arial"/>
          <w:sz w:val="20"/>
          <w:szCs w:val="20"/>
          <w:lang w:val="en-US"/>
        </w:rPr>
        <w:t xml:space="preserve">. </w:t>
      </w:r>
      <w:proofErr w:type="spellStart"/>
      <w:r w:rsidR="0081673F" w:rsidRPr="00C4009D">
        <w:rPr>
          <w:rFonts w:ascii="Arial" w:hAnsi="Arial" w:cs="Arial"/>
          <w:sz w:val="20"/>
          <w:szCs w:val="20"/>
          <w:lang w:val="en-US"/>
        </w:rPr>
        <w:t>McCrindle</w:t>
      </w:r>
      <w:proofErr w:type="spellEnd"/>
      <w:r w:rsidR="0081673F" w:rsidRPr="00C4009D">
        <w:rPr>
          <w:rFonts w:ascii="Arial" w:hAnsi="Arial" w:cs="Arial"/>
          <w:sz w:val="20"/>
          <w:szCs w:val="20"/>
          <w:lang w:val="en-US"/>
        </w:rPr>
        <w:t xml:space="preserve">, BW, et al; </w:t>
      </w:r>
      <w:r w:rsidR="0081673F" w:rsidRPr="00C4009D">
        <w:rPr>
          <w:rFonts w:ascii="Arial" w:hAnsi="Arial" w:cs="Arial"/>
          <w:bCs/>
          <w:sz w:val="20"/>
          <w:szCs w:val="20"/>
          <w:lang w:val="en-US"/>
        </w:rPr>
        <w:t>Diagnosis, Treatment, and Long-Term Management of Kawasaki Disease</w:t>
      </w:r>
      <w:r w:rsidR="0081673F" w:rsidRPr="00C4009D">
        <w:rPr>
          <w:rFonts w:ascii="Arial" w:hAnsi="Arial" w:cs="Arial"/>
          <w:sz w:val="20"/>
          <w:szCs w:val="20"/>
          <w:lang w:val="en-US"/>
        </w:rPr>
        <w:t xml:space="preserve">. </w:t>
      </w:r>
      <w:proofErr w:type="spellStart"/>
      <w:r w:rsidR="0081673F" w:rsidRPr="00C4009D">
        <w:rPr>
          <w:rFonts w:ascii="Arial" w:hAnsi="Arial" w:cs="Arial"/>
          <w:sz w:val="20"/>
          <w:szCs w:val="20"/>
        </w:rPr>
        <w:t>Circulation</w:t>
      </w:r>
      <w:proofErr w:type="spellEnd"/>
      <w:r w:rsidR="0081673F" w:rsidRPr="00C4009D">
        <w:rPr>
          <w:rFonts w:ascii="Arial" w:hAnsi="Arial" w:cs="Arial"/>
          <w:sz w:val="20"/>
          <w:szCs w:val="20"/>
        </w:rPr>
        <w:fldChar w:fldCharType="begin"/>
      </w:r>
      <w:r w:rsidR="0081673F" w:rsidRPr="00C4009D">
        <w:rPr>
          <w:rFonts w:ascii="Arial" w:hAnsi="Arial" w:cs="Arial"/>
          <w:sz w:val="20"/>
          <w:szCs w:val="20"/>
        </w:rPr>
        <w:instrText xml:space="preserve"> HYPERLINK "https://www.ncbi.nlm.nih.gov/pubmed/28356445" </w:instrText>
      </w:r>
      <w:r w:rsidR="0081673F" w:rsidRPr="00C4009D">
        <w:rPr>
          <w:rFonts w:ascii="Arial" w:hAnsi="Arial" w:cs="Arial"/>
          <w:sz w:val="20"/>
          <w:szCs w:val="20"/>
        </w:rPr>
        <w:fldChar w:fldCharType="separate"/>
      </w:r>
      <w:r w:rsidR="0081673F" w:rsidRPr="00C4009D">
        <w:rPr>
          <w:rStyle w:val="Hyperlink"/>
          <w:rFonts w:ascii="Arial" w:hAnsi="Arial" w:cs="Arial"/>
          <w:color w:val="auto"/>
          <w:sz w:val="20"/>
          <w:szCs w:val="20"/>
          <w:u w:val="none"/>
        </w:rPr>
        <w:t>.</w:t>
      </w:r>
      <w:r w:rsidR="0081673F" w:rsidRPr="00C4009D">
        <w:rPr>
          <w:rFonts w:ascii="Arial" w:hAnsi="Arial" w:cs="Arial"/>
          <w:sz w:val="20"/>
          <w:szCs w:val="20"/>
        </w:rPr>
        <w:fldChar w:fldCharType="end"/>
      </w:r>
      <w:r w:rsidR="0081673F" w:rsidRPr="00C4009D">
        <w:rPr>
          <w:rFonts w:ascii="Arial" w:hAnsi="Arial" w:cs="Arial"/>
          <w:sz w:val="20"/>
          <w:szCs w:val="20"/>
        </w:rPr>
        <w:t xml:space="preserve"> 2017 </w:t>
      </w:r>
      <w:proofErr w:type="spellStart"/>
      <w:r w:rsidR="0081673F" w:rsidRPr="00C4009D">
        <w:rPr>
          <w:rFonts w:ascii="Arial" w:hAnsi="Arial" w:cs="Arial"/>
          <w:sz w:val="20"/>
          <w:szCs w:val="20"/>
        </w:rPr>
        <w:t>Apr</w:t>
      </w:r>
      <w:proofErr w:type="spellEnd"/>
      <w:r w:rsidR="0081673F" w:rsidRPr="00C4009D">
        <w:rPr>
          <w:rFonts w:ascii="Arial" w:hAnsi="Arial" w:cs="Arial"/>
          <w:sz w:val="20"/>
          <w:szCs w:val="20"/>
        </w:rPr>
        <w:t xml:space="preserve"> 25. </w:t>
      </w:r>
    </w:p>
    <w:p w14:paraId="3A70440A" w14:textId="77777777" w:rsidR="0081673F" w:rsidRPr="00C4009D" w:rsidRDefault="0081673F" w:rsidP="00C4009D">
      <w:pPr>
        <w:jc w:val="both"/>
        <w:rPr>
          <w:rFonts w:ascii="Arial" w:hAnsi="Arial" w:cs="Arial"/>
          <w:sz w:val="20"/>
          <w:szCs w:val="20"/>
        </w:rPr>
      </w:pPr>
      <w:r w:rsidRPr="00C4009D">
        <w:rPr>
          <w:rFonts w:ascii="Arial" w:hAnsi="Arial" w:cs="Arial"/>
          <w:sz w:val="20"/>
          <w:szCs w:val="20"/>
        </w:rPr>
        <w:t xml:space="preserve">4. </w:t>
      </w:r>
      <w:hyperlink r:id="rId6" w:history="1">
        <w:r w:rsidRPr="00C4009D">
          <w:rPr>
            <w:rStyle w:val="Hyperlink"/>
            <w:rFonts w:ascii="Arial" w:hAnsi="Arial" w:cs="Arial"/>
            <w:color w:val="auto"/>
            <w:sz w:val="20"/>
            <w:szCs w:val="20"/>
            <w:u w:val="none"/>
          </w:rPr>
          <w:t>Freeman AF</w:t>
        </w:r>
      </w:hyperlink>
      <w:r w:rsidRPr="00C4009D">
        <w:rPr>
          <w:rFonts w:ascii="Arial" w:hAnsi="Arial" w:cs="Arial"/>
          <w:sz w:val="20"/>
          <w:szCs w:val="20"/>
          <w:vertAlign w:val="superscript"/>
        </w:rPr>
        <w:t>1</w:t>
      </w:r>
      <w:r w:rsidRPr="00C4009D">
        <w:rPr>
          <w:rFonts w:ascii="Arial" w:hAnsi="Arial" w:cs="Arial"/>
          <w:sz w:val="20"/>
          <w:szCs w:val="20"/>
        </w:rPr>
        <w:t>, </w:t>
      </w:r>
      <w:proofErr w:type="spellStart"/>
      <w:r w:rsidRPr="00C4009D">
        <w:rPr>
          <w:rFonts w:ascii="Arial" w:hAnsi="Arial" w:cs="Arial"/>
          <w:sz w:val="20"/>
          <w:szCs w:val="20"/>
        </w:rPr>
        <w:fldChar w:fldCharType="begin"/>
      </w:r>
      <w:r w:rsidRPr="00C4009D">
        <w:rPr>
          <w:rFonts w:ascii="Arial" w:hAnsi="Arial" w:cs="Arial"/>
          <w:sz w:val="20"/>
          <w:szCs w:val="20"/>
        </w:rPr>
        <w:instrText xml:space="preserve"> HYPERLINK "https://www.ncbi.nlm.nih.gov/pubmed/?term=Shulman%20ST%5bAuthor%5d&amp;cauthor=true&amp;cauthor_uid=17039750" </w:instrText>
      </w:r>
      <w:r w:rsidRPr="00C4009D">
        <w:rPr>
          <w:rFonts w:ascii="Arial" w:hAnsi="Arial" w:cs="Arial"/>
          <w:sz w:val="20"/>
          <w:szCs w:val="20"/>
        </w:rPr>
        <w:fldChar w:fldCharType="separate"/>
      </w:r>
      <w:r w:rsidRPr="00C4009D">
        <w:rPr>
          <w:rStyle w:val="Hyperlink"/>
          <w:rFonts w:ascii="Arial" w:hAnsi="Arial" w:cs="Arial"/>
          <w:color w:val="auto"/>
          <w:sz w:val="20"/>
          <w:szCs w:val="20"/>
          <w:u w:val="none"/>
        </w:rPr>
        <w:t>Shulman</w:t>
      </w:r>
      <w:proofErr w:type="spellEnd"/>
      <w:r w:rsidRPr="00C4009D">
        <w:rPr>
          <w:rFonts w:ascii="Arial" w:hAnsi="Arial" w:cs="Arial"/>
          <w:sz w:val="20"/>
          <w:szCs w:val="20"/>
        </w:rPr>
        <w:fldChar w:fldCharType="end"/>
      </w:r>
      <w:hyperlink r:id="rId7" w:history="1">
        <w:r w:rsidRPr="00C4009D">
          <w:rPr>
            <w:rStyle w:val="Hyperlink"/>
            <w:rFonts w:ascii="Arial" w:hAnsi="Arial" w:cs="Arial"/>
            <w:color w:val="auto"/>
            <w:sz w:val="20"/>
            <w:szCs w:val="20"/>
            <w:u w:val="none"/>
          </w:rPr>
          <w:t xml:space="preserve"> ST</w:t>
        </w:r>
      </w:hyperlink>
      <w:r w:rsidRPr="00C4009D">
        <w:rPr>
          <w:rFonts w:ascii="Arial" w:hAnsi="Arial" w:cs="Arial"/>
          <w:sz w:val="20"/>
          <w:szCs w:val="20"/>
        </w:rPr>
        <w:t xml:space="preserve">. </w:t>
      </w:r>
      <w:r w:rsidRPr="00C4009D">
        <w:rPr>
          <w:rFonts w:ascii="Arial" w:hAnsi="Arial" w:cs="Arial"/>
          <w:bCs/>
          <w:sz w:val="20"/>
          <w:szCs w:val="20"/>
          <w:lang w:val="en-US"/>
        </w:rPr>
        <w:t xml:space="preserve">Kawasaki disease: summary of the American Heart Association guidelines. </w:t>
      </w:r>
      <w:hyperlink r:id="rId8" w:history="1">
        <w:r w:rsidRPr="00C4009D">
          <w:rPr>
            <w:rStyle w:val="Hyperlink"/>
            <w:rFonts w:ascii="Arial" w:hAnsi="Arial" w:cs="Arial"/>
            <w:color w:val="auto"/>
            <w:sz w:val="20"/>
            <w:szCs w:val="20"/>
            <w:u w:val="none"/>
            <w:lang w:val="en-US"/>
          </w:rPr>
          <w:t>Am Fam Physician.</w:t>
        </w:r>
      </w:hyperlink>
      <w:r w:rsidRPr="00C4009D">
        <w:rPr>
          <w:rFonts w:ascii="Arial" w:hAnsi="Arial" w:cs="Arial"/>
          <w:sz w:val="20"/>
          <w:szCs w:val="20"/>
          <w:lang w:val="en-US"/>
        </w:rPr>
        <w:t> </w:t>
      </w:r>
      <w:r w:rsidRPr="00C4009D">
        <w:rPr>
          <w:rFonts w:ascii="Arial" w:hAnsi="Arial" w:cs="Arial"/>
          <w:sz w:val="20"/>
          <w:szCs w:val="20"/>
        </w:rPr>
        <w:t xml:space="preserve">2006 </w:t>
      </w:r>
      <w:proofErr w:type="spellStart"/>
      <w:r w:rsidRPr="00C4009D">
        <w:rPr>
          <w:rFonts w:ascii="Arial" w:hAnsi="Arial" w:cs="Arial"/>
          <w:sz w:val="20"/>
          <w:szCs w:val="20"/>
        </w:rPr>
        <w:t>Oct</w:t>
      </w:r>
      <w:proofErr w:type="spellEnd"/>
      <w:r w:rsidRPr="00C4009D">
        <w:rPr>
          <w:rFonts w:ascii="Arial" w:hAnsi="Arial" w:cs="Arial"/>
          <w:sz w:val="20"/>
          <w:szCs w:val="20"/>
        </w:rPr>
        <w:t xml:space="preserve"> 1;74(7):1141-8. </w:t>
      </w:r>
    </w:p>
    <w:p w14:paraId="7FEF16C2" w14:textId="77777777" w:rsidR="0081673F" w:rsidRDefault="0081673F" w:rsidP="00C4009D">
      <w:pPr>
        <w:rPr>
          <w:rFonts w:ascii="Arial" w:hAnsi="Arial" w:cs="Arial"/>
          <w:sz w:val="20"/>
          <w:szCs w:val="20"/>
        </w:rPr>
      </w:pPr>
      <w:r w:rsidRPr="00C4009D">
        <w:rPr>
          <w:rFonts w:ascii="Arial" w:hAnsi="Arial" w:cs="Arial"/>
          <w:sz w:val="20"/>
          <w:szCs w:val="20"/>
        </w:rPr>
        <w:t xml:space="preserve">5. Castro, PA, et al. </w:t>
      </w:r>
      <w:r w:rsidRPr="00C4009D">
        <w:rPr>
          <w:rFonts w:ascii="Arial" w:hAnsi="Arial" w:cs="Arial"/>
          <w:bCs/>
          <w:sz w:val="20"/>
          <w:szCs w:val="20"/>
        </w:rPr>
        <w:t xml:space="preserve">Doença de Kawasaki. </w:t>
      </w:r>
      <w:r w:rsidRPr="00C4009D">
        <w:rPr>
          <w:rFonts w:ascii="Arial" w:hAnsi="Arial" w:cs="Arial"/>
          <w:sz w:val="20"/>
          <w:szCs w:val="20"/>
        </w:rPr>
        <w:t xml:space="preserve">An. Bras. </w:t>
      </w:r>
      <w:proofErr w:type="spellStart"/>
      <w:r w:rsidRPr="00C4009D">
        <w:rPr>
          <w:rFonts w:ascii="Arial" w:hAnsi="Arial" w:cs="Arial"/>
          <w:sz w:val="20"/>
          <w:szCs w:val="20"/>
        </w:rPr>
        <w:t>Dermatol</w:t>
      </w:r>
      <w:proofErr w:type="spellEnd"/>
      <w:r w:rsidRPr="00C4009D">
        <w:rPr>
          <w:rFonts w:ascii="Arial" w:hAnsi="Arial" w:cs="Arial"/>
          <w:sz w:val="20"/>
          <w:szCs w:val="20"/>
        </w:rPr>
        <w:t xml:space="preserve">. vol.84 no.4 Rio de </w:t>
      </w:r>
      <w:proofErr w:type="spellStart"/>
      <w:r w:rsidRPr="00C4009D">
        <w:rPr>
          <w:rFonts w:ascii="Arial" w:hAnsi="Arial" w:cs="Arial"/>
          <w:sz w:val="20"/>
          <w:szCs w:val="20"/>
        </w:rPr>
        <w:t>JaneiroJuly</w:t>
      </w:r>
      <w:proofErr w:type="spellEnd"/>
      <w:r w:rsidRPr="00C4009D">
        <w:rPr>
          <w:rFonts w:ascii="Arial" w:hAnsi="Arial" w:cs="Arial"/>
          <w:sz w:val="20"/>
          <w:szCs w:val="20"/>
        </w:rPr>
        <w:t>/</w:t>
      </w:r>
      <w:proofErr w:type="spellStart"/>
      <w:r w:rsidRPr="00C4009D">
        <w:rPr>
          <w:rFonts w:ascii="Arial" w:hAnsi="Arial" w:cs="Arial"/>
          <w:sz w:val="20"/>
          <w:szCs w:val="20"/>
        </w:rPr>
        <w:t>Aug</w:t>
      </w:r>
      <w:proofErr w:type="spellEnd"/>
      <w:r w:rsidRPr="00C4009D">
        <w:rPr>
          <w:rFonts w:ascii="Arial" w:hAnsi="Arial" w:cs="Arial"/>
          <w:sz w:val="20"/>
          <w:szCs w:val="20"/>
        </w:rPr>
        <w:t xml:space="preserve">. 2009. </w:t>
      </w:r>
    </w:p>
    <w:p w14:paraId="12491C98" w14:textId="77777777" w:rsidR="0049562E" w:rsidRPr="00C4009D" w:rsidRDefault="0049562E" w:rsidP="00C4009D">
      <w:pPr>
        <w:rPr>
          <w:rFonts w:ascii="Arial" w:hAnsi="Arial" w:cs="Arial"/>
          <w:sz w:val="20"/>
          <w:szCs w:val="20"/>
        </w:rPr>
      </w:pPr>
    </w:p>
    <w:p w14:paraId="78169FD8" w14:textId="2B9BC561" w:rsidR="00ED24C8" w:rsidRPr="00772263" w:rsidRDefault="00772263" w:rsidP="00772263">
      <w:pPr>
        <w:jc w:val="both"/>
        <w:rPr>
          <w:rFonts w:ascii="Arial" w:hAnsi="Arial" w:cs="Arial"/>
          <w:b/>
          <w:sz w:val="24"/>
          <w:szCs w:val="24"/>
        </w:rPr>
      </w:pPr>
      <w:r w:rsidRPr="00772263">
        <w:rPr>
          <w:rFonts w:ascii="Arial" w:hAnsi="Arial" w:cs="Arial"/>
          <w:bCs/>
          <w:sz w:val="20"/>
          <w:szCs w:val="20"/>
        </w:rPr>
        <w:t>Responsável pela elaboração da rotina:</w:t>
      </w:r>
      <w:r w:rsidRPr="00772263">
        <w:rPr>
          <w:rFonts w:ascii="Arial" w:hAnsi="Arial" w:cs="Arial"/>
          <w:b/>
          <w:sz w:val="20"/>
          <w:szCs w:val="20"/>
        </w:rPr>
        <w:t xml:space="preserve"> </w:t>
      </w:r>
      <w:r w:rsidR="0081673F" w:rsidRPr="00772263">
        <w:rPr>
          <w:rFonts w:ascii="Arial" w:hAnsi="Arial" w:cs="Arial"/>
          <w:sz w:val="20"/>
          <w:szCs w:val="20"/>
        </w:rPr>
        <w:t xml:space="preserve">Dra. </w:t>
      </w:r>
      <w:proofErr w:type="spellStart"/>
      <w:r w:rsidR="00AB2546" w:rsidRPr="00772263">
        <w:rPr>
          <w:rFonts w:ascii="Arial" w:hAnsi="Arial" w:cs="Arial"/>
          <w:sz w:val="20"/>
          <w:szCs w:val="20"/>
        </w:rPr>
        <w:t>Dania</w:t>
      </w:r>
      <w:proofErr w:type="spellEnd"/>
      <w:r w:rsidR="00AB2546" w:rsidRPr="00772263">
        <w:rPr>
          <w:rFonts w:ascii="Arial" w:hAnsi="Arial" w:cs="Arial"/>
          <w:sz w:val="20"/>
          <w:szCs w:val="20"/>
        </w:rPr>
        <w:t xml:space="preserve"> Lemos </w:t>
      </w:r>
      <w:proofErr w:type="spellStart"/>
      <w:r w:rsidR="00AB2546" w:rsidRPr="00772263">
        <w:rPr>
          <w:rFonts w:ascii="Arial" w:hAnsi="Arial" w:cs="Arial"/>
          <w:sz w:val="20"/>
          <w:szCs w:val="20"/>
        </w:rPr>
        <w:t>Dionízio</w:t>
      </w:r>
      <w:proofErr w:type="spellEnd"/>
    </w:p>
    <w:p w14:paraId="16FF2306" w14:textId="77777777" w:rsidR="00ED24C8" w:rsidRPr="00C4009D" w:rsidRDefault="00ED24C8" w:rsidP="00C4009D">
      <w:pPr>
        <w:jc w:val="both"/>
        <w:rPr>
          <w:rFonts w:ascii="Arial" w:hAnsi="Arial" w:cs="Arial"/>
          <w:sz w:val="20"/>
          <w:szCs w:val="20"/>
        </w:rPr>
      </w:pPr>
    </w:p>
    <w:p w14:paraId="54EF52E7" w14:textId="77777777" w:rsidR="007B7D2A" w:rsidRPr="00C4009D" w:rsidRDefault="007B7D2A" w:rsidP="00C4009D">
      <w:pPr>
        <w:jc w:val="both"/>
        <w:rPr>
          <w:rFonts w:ascii="Arial" w:hAnsi="Arial" w:cs="Arial"/>
          <w:sz w:val="20"/>
          <w:szCs w:val="20"/>
        </w:rPr>
      </w:pPr>
    </w:p>
    <w:p w14:paraId="7C4C4AD2" w14:textId="77777777" w:rsidR="00756F5E" w:rsidRPr="00C4009D" w:rsidRDefault="00756F5E" w:rsidP="00C4009D">
      <w:pPr>
        <w:jc w:val="both"/>
        <w:rPr>
          <w:rFonts w:ascii="Arial" w:hAnsi="Arial" w:cs="Arial"/>
          <w:sz w:val="20"/>
          <w:szCs w:val="20"/>
        </w:rPr>
      </w:pPr>
    </w:p>
    <w:p w14:paraId="15DF5181" w14:textId="77777777" w:rsidR="00756F5E" w:rsidRPr="00C4009D" w:rsidRDefault="00756F5E" w:rsidP="00C4009D">
      <w:pPr>
        <w:jc w:val="both"/>
        <w:rPr>
          <w:rFonts w:ascii="Arial" w:hAnsi="Arial" w:cs="Arial"/>
          <w:sz w:val="20"/>
          <w:szCs w:val="20"/>
        </w:rPr>
      </w:pPr>
    </w:p>
    <w:p w14:paraId="3346750A" w14:textId="77777777" w:rsidR="00756F5E" w:rsidRPr="00C4009D" w:rsidRDefault="00756F5E" w:rsidP="00C4009D">
      <w:pPr>
        <w:jc w:val="both"/>
        <w:rPr>
          <w:rFonts w:ascii="Arial" w:hAnsi="Arial" w:cs="Arial"/>
          <w:sz w:val="20"/>
          <w:szCs w:val="20"/>
        </w:rPr>
      </w:pPr>
    </w:p>
    <w:p w14:paraId="3104DCCC" w14:textId="77777777" w:rsidR="00756F5E" w:rsidRPr="00C4009D" w:rsidRDefault="00756F5E" w:rsidP="00C4009D">
      <w:pPr>
        <w:jc w:val="both"/>
        <w:rPr>
          <w:rFonts w:ascii="Arial" w:hAnsi="Arial" w:cs="Arial"/>
          <w:sz w:val="20"/>
          <w:szCs w:val="20"/>
        </w:rPr>
      </w:pPr>
    </w:p>
    <w:p w14:paraId="2297419F" w14:textId="77777777" w:rsidR="00756F5E" w:rsidRPr="00C4009D" w:rsidRDefault="00756F5E" w:rsidP="00C4009D">
      <w:pPr>
        <w:jc w:val="both"/>
        <w:rPr>
          <w:rFonts w:ascii="Arial" w:hAnsi="Arial" w:cs="Arial"/>
          <w:sz w:val="20"/>
          <w:szCs w:val="20"/>
        </w:rPr>
      </w:pPr>
    </w:p>
    <w:p w14:paraId="1FBD3D7E" w14:textId="77777777" w:rsidR="00756F5E" w:rsidRPr="00C4009D" w:rsidRDefault="00756F5E" w:rsidP="00C4009D">
      <w:pPr>
        <w:jc w:val="both"/>
        <w:rPr>
          <w:rFonts w:ascii="Arial" w:hAnsi="Arial" w:cs="Arial"/>
          <w:sz w:val="20"/>
          <w:szCs w:val="20"/>
        </w:rPr>
      </w:pPr>
    </w:p>
    <w:p w14:paraId="39ECBE40" w14:textId="77777777" w:rsidR="00756F5E" w:rsidRPr="00C4009D" w:rsidRDefault="00756F5E" w:rsidP="00C4009D">
      <w:pPr>
        <w:jc w:val="both"/>
        <w:rPr>
          <w:rFonts w:ascii="Arial" w:hAnsi="Arial" w:cs="Arial"/>
          <w:sz w:val="20"/>
          <w:szCs w:val="20"/>
        </w:rPr>
      </w:pPr>
    </w:p>
    <w:p w14:paraId="4A4B6EEC" w14:textId="77777777" w:rsidR="00756F5E" w:rsidRPr="00C4009D" w:rsidRDefault="00756F5E" w:rsidP="00C4009D">
      <w:pPr>
        <w:jc w:val="both"/>
        <w:rPr>
          <w:rFonts w:ascii="Arial" w:hAnsi="Arial" w:cs="Arial"/>
          <w:sz w:val="20"/>
          <w:szCs w:val="20"/>
        </w:rPr>
      </w:pPr>
    </w:p>
    <w:p w14:paraId="4AEB2D20" w14:textId="77777777" w:rsidR="00756F5E" w:rsidRPr="00C4009D" w:rsidRDefault="00756F5E" w:rsidP="00C4009D">
      <w:pPr>
        <w:jc w:val="both"/>
        <w:rPr>
          <w:rFonts w:ascii="Arial" w:hAnsi="Arial" w:cs="Arial"/>
          <w:sz w:val="20"/>
          <w:szCs w:val="20"/>
        </w:rPr>
      </w:pPr>
    </w:p>
    <w:p w14:paraId="3B2EF2DA" w14:textId="77777777" w:rsidR="00756F5E" w:rsidRPr="00C4009D" w:rsidRDefault="00756F5E" w:rsidP="00C4009D">
      <w:pPr>
        <w:jc w:val="both"/>
        <w:rPr>
          <w:rFonts w:ascii="Arial" w:hAnsi="Arial" w:cs="Arial"/>
          <w:sz w:val="20"/>
          <w:szCs w:val="20"/>
        </w:rPr>
      </w:pPr>
    </w:p>
    <w:p w14:paraId="132760F3" w14:textId="77777777" w:rsidR="00756F5E" w:rsidRPr="00C4009D" w:rsidRDefault="00756F5E" w:rsidP="00C4009D">
      <w:pPr>
        <w:jc w:val="both"/>
        <w:rPr>
          <w:rFonts w:ascii="Arial" w:hAnsi="Arial" w:cs="Arial"/>
          <w:sz w:val="20"/>
          <w:szCs w:val="20"/>
        </w:rPr>
      </w:pPr>
    </w:p>
    <w:sectPr w:rsidR="00756F5E" w:rsidRPr="00C400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ramondITCbyBT-Book">
    <w:altName w:val="MS Mincho"/>
    <w:panose1 w:val="00000000000000000000"/>
    <w:charset w:val="80"/>
    <w:family w:val="auto"/>
    <w:notTrueType/>
    <w:pitch w:val="default"/>
    <w:sig w:usb0="00000001" w:usb1="08070000" w:usb2="00000010" w:usb3="00000000" w:csb0="00020000" w:csb1="00000000"/>
  </w:font>
  <w:font w:name="GaramondITCbyBT-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104"/>
    <w:multiLevelType w:val="hybridMultilevel"/>
    <w:tmpl w:val="0FA22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20001A"/>
    <w:multiLevelType w:val="hybridMultilevel"/>
    <w:tmpl w:val="C0AAE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E41B87"/>
    <w:multiLevelType w:val="hybridMultilevel"/>
    <w:tmpl w:val="2C5E8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B29C2"/>
    <w:multiLevelType w:val="hybridMultilevel"/>
    <w:tmpl w:val="A7F4D6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401214"/>
    <w:multiLevelType w:val="hybridMultilevel"/>
    <w:tmpl w:val="929625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261E3E"/>
    <w:multiLevelType w:val="hybridMultilevel"/>
    <w:tmpl w:val="EF1CCE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DD79F3"/>
    <w:multiLevelType w:val="hybridMultilevel"/>
    <w:tmpl w:val="4FAA9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0C5358"/>
    <w:multiLevelType w:val="hybridMultilevel"/>
    <w:tmpl w:val="40905A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C2841EB"/>
    <w:multiLevelType w:val="hybridMultilevel"/>
    <w:tmpl w:val="346A40F6"/>
    <w:lvl w:ilvl="0" w:tplc="A9A81052">
      <w:start w:val="1"/>
      <w:numFmt w:val="bullet"/>
      <w:lvlText w:val="•"/>
      <w:lvlJc w:val="left"/>
      <w:pPr>
        <w:tabs>
          <w:tab w:val="num" w:pos="720"/>
        </w:tabs>
        <w:ind w:left="720" w:hanging="360"/>
      </w:pPr>
      <w:rPr>
        <w:rFonts w:ascii="Arial" w:hAnsi="Arial" w:hint="default"/>
      </w:rPr>
    </w:lvl>
    <w:lvl w:ilvl="1" w:tplc="712661AE">
      <w:numFmt w:val="bullet"/>
      <w:lvlText w:val="•"/>
      <w:lvlJc w:val="left"/>
      <w:pPr>
        <w:tabs>
          <w:tab w:val="num" w:pos="1440"/>
        </w:tabs>
        <w:ind w:left="1440" w:hanging="360"/>
      </w:pPr>
      <w:rPr>
        <w:rFonts w:ascii="Arial" w:hAnsi="Arial" w:hint="default"/>
      </w:rPr>
    </w:lvl>
    <w:lvl w:ilvl="2" w:tplc="D166D6DA" w:tentative="1">
      <w:start w:val="1"/>
      <w:numFmt w:val="bullet"/>
      <w:lvlText w:val="•"/>
      <w:lvlJc w:val="left"/>
      <w:pPr>
        <w:tabs>
          <w:tab w:val="num" w:pos="2160"/>
        </w:tabs>
        <w:ind w:left="2160" w:hanging="360"/>
      </w:pPr>
      <w:rPr>
        <w:rFonts w:ascii="Arial" w:hAnsi="Arial" w:hint="default"/>
      </w:rPr>
    </w:lvl>
    <w:lvl w:ilvl="3" w:tplc="2920277E" w:tentative="1">
      <w:start w:val="1"/>
      <w:numFmt w:val="bullet"/>
      <w:lvlText w:val="•"/>
      <w:lvlJc w:val="left"/>
      <w:pPr>
        <w:tabs>
          <w:tab w:val="num" w:pos="2880"/>
        </w:tabs>
        <w:ind w:left="2880" w:hanging="360"/>
      </w:pPr>
      <w:rPr>
        <w:rFonts w:ascii="Arial" w:hAnsi="Arial" w:hint="default"/>
      </w:rPr>
    </w:lvl>
    <w:lvl w:ilvl="4" w:tplc="913C4860" w:tentative="1">
      <w:start w:val="1"/>
      <w:numFmt w:val="bullet"/>
      <w:lvlText w:val="•"/>
      <w:lvlJc w:val="left"/>
      <w:pPr>
        <w:tabs>
          <w:tab w:val="num" w:pos="3600"/>
        </w:tabs>
        <w:ind w:left="3600" w:hanging="360"/>
      </w:pPr>
      <w:rPr>
        <w:rFonts w:ascii="Arial" w:hAnsi="Arial" w:hint="default"/>
      </w:rPr>
    </w:lvl>
    <w:lvl w:ilvl="5" w:tplc="1B46AAB2" w:tentative="1">
      <w:start w:val="1"/>
      <w:numFmt w:val="bullet"/>
      <w:lvlText w:val="•"/>
      <w:lvlJc w:val="left"/>
      <w:pPr>
        <w:tabs>
          <w:tab w:val="num" w:pos="4320"/>
        </w:tabs>
        <w:ind w:left="4320" w:hanging="360"/>
      </w:pPr>
      <w:rPr>
        <w:rFonts w:ascii="Arial" w:hAnsi="Arial" w:hint="default"/>
      </w:rPr>
    </w:lvl>
    <w:lvl w:ilvl="6" w:tplc="F3D0F4D0" w:tentative="1">
      <w:start w:val="1"/>
      <w:numFmt w:val="bullet"/>
      <w:lvlText w:val="•"/>
      <w:lvlJc w:val="left"/>
      <w:pPr>
        <w:tabs>
          <w:tab w:val="num" w:pos="5040"/>
        </w:tabs>
        <w:ind w:left="5040" w:hanging="360"/>
      </w:pPr>
      <w:rPr>
        <w:rFonts w:ascii="Arial" w:hAnsi="Arial" w:hint="default"/>
      </w:rPr>
    </w:lvl>
    <w:lvl w:ilvl="7" w:tplc="71624BF8" w:tentative="1">
      <w:start w:val="1"/>
      <w:numFmt w:val="bullet"/>
      <w:lvlText w:val="•"/>
      <w:lvlJc w:val="left"/>
      <w:pPr>
        <w:tabs>
          <w:tab w:val="num" w:pos="5760"/>
        </w:tabs>
        <w:ind w:left="5760" w:hanging="360"/>
      </w:pPr>
      <w:rPr>
        <w:rFonts w:ascii="Arial" w:hAnsi="Arial" w:hint="default"/>
      </w:rPr>
    </w:lvl>
    <w:lvl w:ilvl="8" w:tplc="B8A2A6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8118D9"/>
    <w:multiLevelType w:val="hybridMultilevel"/>
    <w:tmpl w:val="F75C4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3200A60"/>
    <w:multiLevelType w:val="hybridMultilevel"/>
    <w:tmpl w:val="8B3018D4"/>
    <w:lvl w:ilvl="0" w:tplc="D64EEE6A">
      <w:start w:val="1"/>
      <w:numFmt w:val="bullet"/>
      <w:lvlText w:val="•"/>
      <w:lvlJc w:val="left"/>
      <w:pPr>
        <w:tabs>
          <w:tab w:val="num" w:pos="720"/>
        </w:tabs>
        <w:ind w:left="720" w:hanging="360"/>
      </w:pPr>
      <w:rPr>
        <w:rFonts w:ascii="Arial" w:hAnsi="Arial" w:hint="default"/>
      </w:rPr>
    </w:lvl>
    <w:lvl w:ilvl="1" w:tplc="06BA70AC">
      <w:numFmt w:val="bullet"/>
      <w:lvlText w:val="•"/>
      <w:lvlJc w:val="left"/>
      <w:pPr>
        <w:tabs>
          <w:tab w:val="num" w:pos="1440"/>
        </w:tabs>
        <w:ind w:left="1440" w:hanging="360"/>
      </w:pPr>
      <w:rPr>
        <w:rFonts w:ascii="Arial" w:hAnsi="Arial" w:hint="default"/>
      </w:rPr>
    </w:lvl>
    <w:lvl w:ilvl="2" w:tplc="19BCBE50" w:tentative="1">
      <w:start w:val="1"/>
      <w:numFmt w:val="bullet"/>
      <w:lvlText w:val="•"/>
      <w:lvlJc w:val="left"/>
      <w:pPr>
        <w:tabs>
          <w:tab w:val="num" w:pos="2160"/>
        </w:tabs>
        <w:ind w:left="2160" w:hanging="360"/>
      </w:pPr>
      <w:rPr>
        <w:rFonts w:ascii="Arial" w:hAnsi="Arial" w:hint="default"/>
      </w:rPr>
    </w:lvl>
    <w:lvl w:ilvl="3" w:tplc="99FA8140" w:tentative="1">
      <w:start w:val="1"/>
      <w:numFmt w:val="bullet"/>
      <w:lvlText w:val="•"/>
      <w:lvlJc w:val="left"/>
      <w:pPr>
        <w:tabs>
          <w:tab w:val="num" w:pos="2880"/>
        </w:tabs>
        <w:ind w:left="2880" w:hanging="360"/>
      </w:pPr>
      <w:rPr>
        <w:rFonts w:ascii="Arial" w:hAnsi="Arial" w:hint="default"/>
      </w:rPr>
    </w:lvl>
    <w:lvl w:ilvl="4" w:tplc="D2F24CB0" w:tentative="1">
      <w:start w:val="1"/>
      <w:numFmt w:val="bullet"/>
      <w:lvlText w:val="•"/>
      <w:lvlJc w:val="left"/>
      <w:pPr>
        <w:tabs>
          <w:tab w:val="num" w:pos="3600"/>
        </w:tabs>
        <w:ind w:left="3600" w:hanging="360"/>
      </w:pPr>
      <w:rPr>
        <w:rFonts w:ascii="Arial" w:hAnsi="Arial" w:hint="default"/>
      </w:rPr>
    </w:lvl>
    <w:lvl w:ilvl="5" w:tplc="76703D9C" w:tentative="1">
      <w:start w:val="1"/>
      <w:numFmt w:val="bullet"/>
      <w:lvlText w:val="•"/>
      <w:lvlJc w:val="left"/>
      <w:pPr>
        <w:tabs>
          <w:tab w:val="num" w:pos="4320"/>
        </w:tabs>
        <w:ind w:left="4320" w:hanging="360"/>
      </w:pPr>
      <w:rPr>
        <w:rFonts w:ascii="Arial" w:hAnsi="Arial" w:hint="default"/>
      </w:rPr>
    </w:lvl>
    <w:lvl w:ilvl="6" w:tplc="F710D25A" w:tentative="1">
      <w:start w:val="1"/>
      <w:numFmt w:val="bullet"/>
      <w:lvlText w:val="•"/>
      <w:lvlJc w:val="left"/>
      <w:pPr>
        <w:tabs>
          <w:tab w:val="num" w:pos="5040"/>
        </w:tabs>
        <w:ind w:left="5040" w:hanging="360"/>
      </w:pPr>
      <w:rPr>
        <w:rFonts w:ascii="Arial" w:hAnsi="Arial" w:hint="default"/>
      </w:rPr>
    </w:lvl>
    <w:lvl w:ilvl="7" w:tplc="5094D3F0" w:tentative="1">
      <w:start w:val="1"/>
      <w:numFmt w:val="bullet"/>
      <w:lvlText w:val="•"/>
      <w:lvlJc w:val="left"/>
      <w:pPr>
        <w:tabs>
          <w:tab w:val="num" w:pos="5760"/>
        </w:tabs>
        <w:ind w:left="5760" w:hanging="360"/>
      </w:pPr>
      <w:rPr>
        <w:rFonts w:ascii="Arial" w:hAnsi="Arial" w:hint="default"/>
      </w:rPr>
    </w:lvl>
    <w:lvl w:ilvl="8" w:tplc="512C6A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5806A9"/>
    <w:multiLevelType w:val="hybridMultilevel"/>
    <w:tmpl w:val="33FE0CC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3ED5011"/>
    <w:multiLevelType w:val="hybridMultilevel"/>
    <w:tmpl w:val="E09AF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47D65A4"/>
    <w:multiLevelType w:val="hybridMultilevel"/>
    <w:tmpl w:val="2CE2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7475599"/>
    <w:multiLevelType w:val="hybridMultilevel"/>
    <w:tmpl w:val="438CD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3C0665"/>
    <w:multiLevelType w:val="hybridMultilevel"/>
    <w:tmpl w:val="F09C10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8CC2A2B"/>
    <w:multiLevelType w:val="hybridMultilevel"/>
    <w:tmpl w:val="2228B6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DE6F08"/>
    <w:multiLevelType w:val="hybridMultilevel"/>
    <w:tmpl w:val="5306A4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1B05BE"/>
    <w:multiLevelType w:val="hybridMultilevel"/>
    <w:tmpl w:val="E8F8E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927CF4"/>
    <w:multiLevelType w:val="hybridMultilevel"/>
    <w:tmpl w:val="06FE9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D994E4E"/>
    <w:multiLevelType w:val="hybridMultilevel"/>
    <w:tmpl w:val="9CBC8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E93F2B"/>
    <w:multiLevelType w:val="hybridMultilevel"/>
    <w:tmpl w:val="2F263DC6"/>
    <w:lvl w:ilvl="0" w:tplc="04160001">
      <w:start w:val="1"/>
      <w:numFmt w:val="bullet"/>
      <w:lvlText w:val=""/>
      <w:lvlJc w:val="left"/>
      <w:pPr>
        <w:tabs>
          <w:tab w:val="num" w:pos="720"/>
        </w:tabs>
        <w:ind w:left="720" w:hanging="360"/>
      </w:pPr>
      <w:rPr>
        <w:rFonts w:ascii="Symbol" w:hAnsi="Symbol" w:hint="default"/>
      </w:rPr>
    </w:lvl>
    <w:lvl w:ilvl="1" w:tplc="8F6CCC2A">
      <w:start w:val="1"/>
      <w:numFmt w:val="bullet"/>
      <w:lvlText w:val="•"/>
      <w:lvlJc w:val="left"/>
      <w:pPr>
        <w:tabs>
          <w:tab w:val="num" w:pos="1440"/>
        </w:tabs>
        <w:ind w:left="1440" w:hanging="360"/>
      </w:pPr>
      <w:rPr>
        <w:rFonts w:ascii="Arial" w:hAnsi="Arial" w:hint="default"/>
      </w:rPr>
    </w:lvl>
    <w:lvl w:ilvl="2" w:tplc="EB968266" w:tentative="1">
      <w:start w:val="1"/>
      <w:numFmt w:val="bullet"/>
      <w:lvlText w:val="•"/>
      <w:lvlJc w:val="left"/>
      <w:pPr>
        <w:tabs>
          <w:tab w:val="num" w:pos="2160"/>
        </w:tabs>
        <w:ind w:left="2160" w:hanging="360"/>
      </w:pPr>
      <w:rPr>
        <w:rFonts w:ascii="Arial" w:hAnsi="Arial" w:hint="default"/>
      </w:rPr>
    </w:lvl>
    <w:lvl w:ilvl="3" w:tplc="E098BB46" w:tentative="1">
      <w:start w:val="1"/>
      <w:numFmt w:val="bullet"/>
      <w:lvlText w:val="•"/>
      <w:lvlJc w:val="left"/>
      <w:pPr>
        <w:tabs>
          <w:tab w:val="num" w:pos="2880"/>
        </w:tabs>
        <w:ind w:left="2880" w:hanging="360"/>
      </w:pPr>
      <w:rPr>
        <w:rFonts w:ascii="Arial" w:hAnsi="Arial" w:hint="default"/>
      </w:rPr>
    </w:lvl>
    <w:lvl w:ilvl="4" w:tplc="FCA88038" w:tentative="1">
      <w:start w:val="1"/>
      <w:numFmt w:val="bullet"/>
      <w:lvlText w:val="•"/>
      <w:lvlJc w:val="left"/>
      <w:pPr>
        <w:tabs>
          <w:tab w:val="num" w:pos="3600"/>
        </w:tabs>
        <w:ind w:left="3600" w:hanging="360"/>
      </w:pPr>
      <w:rPr>
        <w:rFonts w:ascii="Arial" w:hAnsi="Arial" w:hint="default"/>
      </w:rPr>
    </w:lvl>
    <w:lvl w:ilvl="5" w:tplc="7BA6F2E0" w:tentative="1">
      <w:start w:val="1"/>
      <w:numFmt w:val="bullet"/>
      <w:lvlText w:val="•"/>
      <w:lvlJc w:val="left"/>
      <w:pPr>
        <w:tabs>
          <w:tab w:val="num" w:pos="4320"/>
        </w:tabs>
        <w:ind w:left="4320" w:hanging="360"/>
      </w:pPr>
      <w:rPr>
        <w:rFonts w:ascii="Arial" w:hAnsi="Arial" w:hint="default"/>
      </w:rPr>
    </w:lvl>
    <w:lvl w:ilvl="6" w:tplc="11DA238E" w:tentative="1">
      <w:start w:val="1"/>
      <w:numFmt w:val="bullet"/>
      <w:lvlText w:val="•"/>
      <w:lvlJc w:val="left"/>
      <w:pPr>
        <w:tabs>
          <w:tab w:val="num" w:pos="5040"/>
        </w:tabs>
        <w:ind w:left="5040" w:hanging="360"/>
      </w:pPr>
      <w:rPr>
        <w:rFonts w:ascii="Arial" w:hAnsi="Arial" w:hint="default"/>
      </w:rPr>
    </w:lvl>
    <w:lvl w:ilvl="7" w:tplc="5B8EDDA2" w:tentative="1">
      <w:start w:val="1"/>
      <w:numFmt w:val="bullet"/>
      <w:lvlText w:val="•"/>
      <w:lvlJc w:val="left"/>
      <w:pPr>
        <w:tabs>
          <w:tab w:val="num" w:pos="5760"/>
        </w:tabs>
        <w:ind w:left="5760" w:hanging="360"/>
      </w:pPr>
      <w:rPr>
        <w:rFonts w:ascii="Arial" w:hAnsi="Arial" w:hint="default"/>
      </w:rPr>
    </w:lvl>
    <w:lvl w:ilvl="8" w:tplc="2CC4CB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8F3E74"/>
    <w:multiLevelType w:val="hybridMultilevel"/>
    <w:tmpl w:val="7758F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2155DF2"/>
    <w:multiLevelType w:val="hybridMultilevel"/>
    <w:tmpl w:val="9D1A6512"/>
    <w:lvl w:ilvl="0" w:tplc="A9A81052">
      <w:start w:val="1"/>
      <w:numFmt w:val="bullet"/>
      <w:lvlText w:val="•"/>
      <w:lvlJc w:val="left"/>
      <w:pPr>
        <w:ind w:left="720" w:hanging="360"/>
      </w:pPr>
      <w:rPr>
        <w:rFonts w:ascii="Arial" w:hAnsi="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6B3148"/>
    <w:multiLevelType w:val="hybridMultilevel"/>
    <w:tmpl w:val="A67A3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8965373"/>
    <w:multiLevelType w:val="hybridMultilevel"/>
    <w:tmpl w:val="580EA930"/>
    <w:lvl w:ilvl="0" w:tplc="312A685C">
      <w:start w:val="1"/>
      <w:numFmt w:val="bullet"/>
      <w:lvlText w:val=""/>
      <w:lvlJc w:val="left"/>
      <w:pPr>
        <w:tabs>
          <w:tab w:val="num" w:pos="720"/>
        </w:tabs>
        <w:ind w:left="720" w:hanging="360"/>
      </w:pPr>
      <w:rPr>
        <w:rFonts w:ascii="Wingdings" w:hAnsi="Wingdings" w:hint="default"/>
      </w:rPr>
    </w:lvl>
    <w:lvl w:ilvl="1" w:tplc="2436B186">
      <w:numFmt w:val="bullet"/>
      <w:lvlText w:val=""/>
      <w:lvlJc w:val="left"/>
      <w:pPr>
        <w:tabs>
          <w:tab w:val="num" w:pos="1440"/>
        </w:tabs>
        <w:ind w:left="1440" w:hanging="360"/>
      </w:pPr>
      <w:rPr>
        <w:rFonts w:ascii="Wingdings" w:hAnsi="Wingdings" w:hint="default"/>
      </w:rPr>
    </w:lvl>
    <w:lvl w:ilvl="2" w:tplc="000C3080" w:tentative="1">
      <w:start w:val="1"/>
      <w:numFmt w:val="bullet"/>
      <w:lvlText w:val=""/>
      <w:lvlJc w:val="left"/>
      <w:pPr>
        <w:tabs>
          <w:tab w:val="num" w:pos="2160"/>
        </w:tabs>
        <w:ind w:left="2160" w:hanging="360"/>
      </w:pPr>
      <w:rPr>
        <w:rFonts w:ascii="Wingdings" w:hAnsi="Wingdings" w:hint="default"/>
      </w:rPr>
    </w:lvl>
    <w:lvl w:ilvl="3" w:tplc="1CFEB132" w:tentative="1">
      <w:start w:val="1"/>
      <w:numFmt w:val="bullet"/>
      <w:lvlText w:val=""/>
      <w:lvlJc w:val="left"/>
      <w:pPr>
        <w:tabs>
          <w:tab w:val="num" w:pos="2880"/>
        </w:tabs>
        <w:ind w:left="2880" w:hanging="360"/>
      </w:pPr>
      <w:rPr>
        <w:rFonts w:ascii="Wingdings" w:hAnsi="Wingdings" w:hint="default"/>
      </w:rPr>
    </w:lvl>
    <w:lvl w:ilvl="4" w:tplc="6EFE9D06" w:tentative="1">
      <w:start w:val="1"/>
      <w:numFmt w:val="bullet"/>
      <w:lvlText w:val=""/>
      <w:lvlJc w:val="left"/>
      <w:pPr>
        <w:tabs>
          <w:tab w:val="num" w:pos="3600"/>
        </w:tabs>
        <w:ind w:left="3600" w:hanging="360"/>
      </w:pPr>
      <w:rPr>
        <w:rFonts w:ascii="Wingdings" w:hAnsi="Wingdings" w:hint="default"/>
      </w:rPr>
    </w:lvl>
    <w:lvl w:ilvl="5" w:tplc="6C7A21D8" w:tentative="1">
      <w:start w:val="1"/>
      <w:numFmt w:val="bullet"/>
      <w:lvlText w:val=""/>
      <w:lvlJc w:val="left"/>
      <w:pPr>
        <w:tabs>
          <w:tab w:val="num" w:pos="4320"/>
        </w:tabs>
        <w:ind w:left="4320" w:hanging="360"/>
      </w:pPr>
      <w:rPr>
        <w:rFonts w:ascii="Wingdings" w:hAnsi="Wingdings" w:hint="default"/>
      </w:rPr>
    </w:lvl>
    <w:lvl w:ilvl="6" w:tplc="E16C92C2" w:tentative="1">
      <w:start w:val="1"/>
      <w:numFmt w:val="bullet"/>
      <w:lvlText w:val=""/>
      <w:lvlJc w:val="left"/>
      <w:pPr>
        <w:tabs>
          <w:tab w:val="num" w:pos="5040"/>
        </w:tabs>
        <w:ind w:left="5040" w:hanging="360"/>
      </w:pPr>
      <w:rPr>
        <w:rFonts w:ascii="Wingdings" w:hAnsi="Wingdings" w:hint="default"/>
      </w:rPr>
    </w:lvl>
    <w:lvl w:ilvl="7" w:tplc="AD88ECC2" w:tentative="1">
      <w:start w:val="1"/>
      <w:numFmt w:val="bullet"/>
      <w:lvlText w:val=""/>
      <w:lvlJc w:val="left"/>
      <w:pPr>
        <w:tabs>
          <w:tab w:val="num" w:pos="5760"/>
        </w:tabs>
        <w:ind w:left="5760" w:hanging="360"/>
      </w:pPr>
      <w:rPr>
        <w:rFonts w:ascii="Wingdings" w:hAnsi="Wingdings" w:hint="default"/>
      </w:rPr>
    </w:lvl>
    <w:lvl w:ilvl="8" w:tplc="8D2668B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1F7878"/>
    <w:multiLevelType w:val="hybridMultilevel"/>
    <w:tmpl w:val="ADB0C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D17647"/>
    <w:multiLevelType w:val="hybridMultilevel"/>
    <w:tmpl w:val="C15ED7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CD13796"/>
    <w:multiLevelType w:val="hybridMultilevel"/>
    <w:tmpl w:val="BCEC2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FD44F12"/>
    <w:multiLevelType w:val="hybridMultilevel"/>
    <w:tmpl w:val="A1D4F39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15:restartNumberingAfterBreak="0">
    <w:nsid w:val="4FD97514"/>
    <w:multiLevelType w:val="hybridMultilevel"/>
    <w:tmpl w:val="ABFE9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28A3734"/>
    <w:multiLevelType w:val="hybridMultilevel"/>
    <w:tmpl w:val="38F463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4877814"/>
    <w:multiLevelType w:val="hybridMultilevel"/>
    <w:tmpl w:val="E8408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3A2CEC"/>
    <w:multiLevelType w:val="hybridMultilevel"/>
    <w:tmpl w:val="A3C2BA4A"/>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575A51E2"/>
    <w:multiLevelType w:val="hybridMultilevel"/>
    <w:tmpl w:val="C4E2B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C057BAE"/>
    <w:multiLevelType w:val="hybridMultilevel"/>
    <w:tmpl w:val="180E14C6"/>
    <w:lvl w:ilvl="0" w:tplc="6E426E9A">
      <w:start w:val="1"/>
      <w:numFmt w:val="bullet"/>
      <w:lvlText w:val="•"/>
      <w:lvlJc w:val="left"/>
      <w:pPr>
        <w:tabs>
          <w:tab w:val="num" w:pos="720"/>
        </w:tabs>
        <w:ind w:left="720" w:hanging="360"/>
      </w:pPr>
      <w:rPr>
        <w:rFonts w:ascii="Arial" w:hAnsi="Arial" w:hint="default"/>
      </w:rPr>
    </w:lvl>
    <w:lvl w:ilvl="1" w:tplc="8F6CCC2A" w:tentative="1">
      <w:start w:val="1"/>
      <w:numFmt w:val="bullet"/>
      <w:lvlText w:val="•"/>
      <w:lvlJc w:val="left"/>
      <w:pPr>
        <w:tabs>
          <w:tab w:val="num" w:pos="1440"/>
        </w:tabs>
        <w:ind w:left="1440" w:hanging="360"/>
      </w:pPr>
      <w:rPr>
        <w:rFonts w:ascii="Arial" w:hAnsi="Arial" w:hint="default"/>
      </w:rPr>
    </w:lvl>
    <w:lvl w:ilvl="2" w:tplc="EB968266" w:tentative="1">
      <w:start w:val="1"/>
      <w:numFmt w:val="bullet"/>
      <w:lvlText w:val="•"/>
      <w:lvlJc w:val="left"/>
      <w:pPr>
        <w:tabs>
          <w:tab w:val="num" w:pos="2160"/>
        </w:tabs>
        <w:ind w:left="2160" w:hanging="360"/>
      </w:pPr>
      <w:rPr>
        <w:rFonts w:ascii="Arial" w:hAnsi="Arial" w:hint="default"/>
      </w:rPr>
    </w:lvl>
    <w:lvl w:ilvl="3" w:tplc="E098BB46" w:tentative="1">
      <w:start w:val="1"/>
      <w:numFmt w:val="bullet"/>
      <w:lvlText w:val="•"/>
      <w:lvlJc w:val="left"/>
      <w:pPr>
        <w:tabs>
          <w:tab w:val="num" w:pos="2880"/>
        </w:tabs>
        <w:ind w:left="2880" w:hanging="360"/>
      </w:pPr>
      <w:rPr>
        <w:rFonts w:ascii="Arial" w:hAnsi="Arial" w:hint="default"/>
      </w:rPr>
    </w:lvl>
    <w:lvl w:ilvl="4" w:tplc="FCA88038" w:tentative="1">
      <w:start w:val="1"/>
      <w:numFmt w:val="bullet"/>
      <w:lvlText w:val="•"/>
      <w:lvlJc w:val="left"/>
      <w:pPr>
        <w:tabs>
          <w:tab w:val="num" w:pos="3600"/>
        </w:tabs>
        <w:ind w:left="3600" w:hanging="360"/>
      </w:pPr>
      <w:rPr>
        <w:rFonts w:ascii="Arial" w:hAnsi="Arial" w:hint="default"/>
      </w:rPr>
    </w:lvl>
    <w:lvl w:ilvl="5" w:tplc="7BA6F2E0" w:tentative="1">
      <w:start w:val="1"/>
      <w:numFmt w:val="bullet"/>
      <w:lvlText w:val="•"/>
      <w:lvlJc w:val="left"/>
      <w:pPr>
        <w:tabs>
          <w:tab w:val="num" w:pos="4320"/>
        </w:tabs>
        <w:ind w:left="4320" w:hanging="360"/>
      </w:pPr>
      <w:rPr>
        <w:rFonts w:ascii="Arial" w:hAnsi="Arial" w:hint="default"/>
      </w:rPr>
    </w:lvl>
    <w:lvl w:ilvl="6" w:tplc="11DA238E" w:tentative="1">
      <w:start w:val="1"/>
      <w:numFmt w:val="bullet"/>
      <w:lvlText w:val="•"/>
      <w:lvlJc w:val="left"/>
      <w:pPr>
        <w:tabs>
          <w:tab w:val="num" w:pos="5040"/>
        </w:tabs>
        <w:ind w:left="5040" w:hanging="360"/>
      </w:pPr>
      <w:rPr>
        <w:rFonts w:ascii="Arial" w:hAnsi="Arial" w:hint="default"/>
      </w:rPr>
    </w:lvl>
    <w:lvl w:ilvl="7" w:tplc="5B8EDDA2" w:tentative="1">
      <w:start w:val="1"/>
      <w:numFmt w:val="bullet"/>
      <w:lvlText w:val="•"/>
      <w:lvlJc w:val="left"/>
      <w:pPr>
        <w:tabs>
          <w:tab w:val="num" w:pos="5760"/>
        </w:tabs>
        <w:ind w:left="5760" w:hanging="360"/>
      </w:pPr>
      <w:rPr>
        <w:rFonts w:ascii="Arial" w:hAnsi="Arial" w:hint="default"/>
      </w:rPr>
    </w:lvl>
    <w:lvl w:ilvl="8" w:tplc="2CC4CBC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46A1065"/>
    <w:multiLevelType w:val="hybridMultilevel"/>
    <w:tmpl w:val="40240592"/>
    <w:lvl w:ilvl="0" w:tplc="04160001">
      <w:start w:val="1"/>
      <w:numFmt w:val="bullet"/>
      <w:lvlText w:val=""/>
      <w:lvlJc w:val="left"/>
      <w:pPr>
        <w:ind w:left="720" w:hanging="360"/>
      </w:pPr>
      <w:rPr>
        <w:rFonts w:ascii="Symbol" w:hAnsi="Symbol" w:hint="default"/>
      </w:rPr>
    </w:lvl>
    <w:lvl w:ilvl="1" w:tplc="A9A81052">
      <w:start w:val="1"/>
      <w:numFmt w:val="bullet"/>
      <w:lvlText w:val="•"/>
      <w:lvlJc w:val="left"/>
      <w:pPr>
        <w:ind w:left="1440" w:hanging="360"/>
      </w:pPr>
      <w:rPr>
        <w:rFonts w:ascii="Arial" w:hAnsi="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574640E"/>
    <w:multiLevelType w:val="hybridMultilevel"/>
    <w:tmpl w:val="024A3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DA7701F"/>
    <w:multiLevelType w:val="hybridMultilevel"/>
    <w:tmpl w:val="DDF6A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2587AF7"/>
    <w:multiLevelType w:val="hybridMultilevel"/>
    <w:tmpl w:val="725A813A"/>
    <w:lvl w:ilvl="0" w:tplc="0F90505E">
      <w:start w:val="1"/>
      <w:numFmt w:val="bullet"/>
      <w:lvlText w:val="•"/>
      <w:lvlJc w:val="left"/>
      <w:pPr>
        <w:tabs>
          <w:tab w:val="num" w:pos="720"/>
        </w:tabs>
        <w:ind w:left="720" w:hanging="360"/>
      </w:pPr>
      <w:rPr>
        <w:rFonts w:ascii="Arial" w:hAnsi="Arial" w:hint="default"/>
      </w:rPr>
    </w:lvl>
    <w:lvl w:ilvl="1" w:tplc="A5A2DCFC">
      <w:numFmt w:val="bullet"/>
      <w:lvlText w:val="•"/>
      <w:lvlJc w:val="left"/>
      <w:pPr>
        <w:tabs>
          <w:tab w:val="num" w:pos="1440"/>
        </w:tabs>
        <w:ind w:left="1440" w:hanging="360"/>
      </w:pPr>
      <w:rPr>
        <w:rFonts w:ascii="Arial" w:hAnsi="Arial" w:hint="default"/>
      </w:rPr>
    </w:lvl>
    <w:lvl w:ilvl="2" w:tplc="42F080F4" w:tentative="1">
      <w:start w:val="1"/>
      <w:numFmt w:val="bullet"/>
      <w:lvlText w:val="•"/>
      <w:lvlJc w:val="left"/>
      <w:pPr>
        <w:tabs>
          <w:tab w:val="num" w:pos="2160"/>
        </w:tabs>
        <w:ind w:left="2160" w:hanging="360"/>
      </w:pPr>
      <w:rPr>
        <w:rFonts w:ascii="Arial" w:hAnsi="Arial" w:hint="default"/>
      </w:rPr>
    </w:lvl>
    <w:lvl w:ilvl="3" w:tplc="75A2626E" w:tentative="1">
      <w:start w:val="1"/>
      <w:numFmt w:val="bullet"/>
      <w:lvlText w:val="•"/>
      <w:lvlJc w:val="left"/>
      <w:pPr>
        <w:tabs>
          <w:tab w:val="num" w:pos="2880"/>
        </w:tabs>
        <w:ind w:left="2880" w:hanging="360"/>
      </w:pPr>
      <w:rPr>
        <w:rFonts w:ascii="Arial" w:hAnsi="Arial" w:hint="default"/>
      </w:rPr>
    </w:lvl>
    <w:lvl w:ilvl="4" w:tplc="7688DF80" w:tentative="1">
      <w:start w:val="1"/>
      <w:numFmt w:val="bullet"/>
      <w:lvlText w:val="•"/>
      <w:lvlJc w:val="left"/>
      <w:pPr>
        <w:tabs>
          <w:tab w:val="num" w:pos="3600"/>
        </w:tabs>
        <w:ind w:left="3600" w:hanging="360"/>
      </w:pPr>
      <w:rPr>
        <w:rFonts w:ascii="Arial" w:hAnsi="Arial" w:hint="default"/>
      </w:rPr>
    </w:lvl>
    <w:lvl w:ilvl="5" w:tplc="BB706C3E" w:tentative="1">
      <w:start w:val="1"/>
      <w:numFmt w:val="bullet"/>
      <w:lvlText w:val="•"/>
      <w:lvlJc w:val="left"/>
      <w:pPr>
        <w:tabs>
          <w:tab w:val="num" w:pos="4320"/>
        </w:tabs>
        <w:ind w:left="4320" w:hanging="360"/>
      </w:pPr>
      <w:rPr>
        <w:rFonts w:ascii="Arial" w:hAnsi="Arial" w:hint="default"/>
      </w:rPr>
    </w:lvl>
    <w:lvl w:ilvl="6" w:tplc="1B9A40A4" w:tentative="1">
      <w:start w:val="1"/>
      <w:numFmt w:val="bullet"/>
      <w:lvlText w:val="•"/>
      <w:lvlJc w:val="left"/>
      <w:pPr>
        <w:tabs>
          <w:tab w:val="num" w:pos="5040"/>
        </w:tabs>
        <w:ind w:left="5040" w:hanging="360"/>
      </w:pPr>
      <w:rPr>
        <w:rFonts w:ascii="Arial" w:hAnsi="Arial" w:hint="default"/>
      </w:rPr>
    </w:lvl>
    <w:lvl w:ilvl="7" w:tplc="2A10F42A" w:tentative="1">
      <w:start w:val="1"/>
      <w:numFmt w:val="bullet"/>
      <w:lvlText w:val="•"/>
      <w:lvlJc w:val="left"/>
      <w:pPr>
        <w:tabs>
          <w:tab w:val="num" w:pos="5760"/>
        </w:tabs>
        <w:ind w:left="5760" w:hanging="360"/>
      </w:pPr>
      <w:rPr>
        <w:rFonts w:ascii="Arial" w:hAnsi="Arial" w:hint="default"/>
      </w:rPr>
    </w:lvl>
    <w:lvl w:ilvl="8" w:tplc="843A424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34F6683"/>
    <w:multiLevelType w:val="hybridMultilevel"/>
    <w:tmpl w:val="3870853A"/>
    <w:lvl w:ilvl="0" w:tplc="388E1F46">
      <w:start w:val="1"/>
      <w:numFmt w:val="decimal"/>
      <w:lvlText w:val="%1."/>
      <w:lvlJc w:val="left"/>
      <w:pPr>
        <w:ind w:left="720" w:hanging="360"/>
      </w:pPr>
      <w:rPr>
        <w:rFonts w:asciiTheme="minorHAnsi" w:hAnsiTheme="minorHAnsi" w:cstheme="minorBid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7FC5581"/>
    <w:multiLevelType w:val="hybridMultilevel"/>
    <w:tmpl w:val="EC80AC26"/>
    <w:lvl w:ilvl="0" w:tplc="E348BBD8">
      <w:start w:val="1"/>
      <w:numFmt w:val="bullet"/>
      <w:lvlText w:val="•"/>
      <w:lvlJc w:val="left"/>
      <w:pPr>
        <w:tabs>
          <w:tab w:val="num" w:pos="720"/>
        </w:tabs>
        <w:ind w:left="720" w:hanging="360"/>
      </w:pPr>
      <w:rPr>
        <w:rFonts w:ascii="Arial" w:hAnsi="Arial" w:hint="default"/>
      </w:rPr>
    </w:lvl>
    <w:lvl w:ilvl="1" w:tplc="F2369694" w:tentative="1">
      <w:start w:val="1"/>
      <w:numFmt w:val="bullet"/>
      <w:lvlText w:val="•"/>
      <w:lvlJc w:val="left"/>
      <w:pPr>
        <w:tabs>
          <w:tab w:val="num" w:pos="1440"/>
        </w:tabs>
        <w:ind w:left="1440" w:hanging="360"/>
      </w:pPr>
      <w:rPr>
        <w:rFonts w:ascii="Arial" w:hAnsi="Arial" w:hint="default"/>
      </w:rPr>
    </w:lvl>
    <w:lvl w:ilvl="2" w:tplc="4FD07306" w:tentative="1">
      <w:start w:val="1"/>
      <w:numFmt w:val="bullet"/>
      <w:lvlText w:val="•"/>
      <w:lvlJc w:val="left"/>
      <w:pPr>
        <w:tabs>
          <w:tab w:val="num" w:pos="2160"/>
        </w:tabs>
        <w:ind w:left="2160" w:hanging="360"/>
      </w:pPr>
      <w:rPr>
        <w:rFonts w:ascii="Arial" w:hAnsi="Arial" w:hint="default"/>
      </w:rPr>
    </w:lvl>
    <w:lvl w:ilvl="3" w:tplc="0E181AC6" w:tentative="1">
      <w:start w:val="1"/>
      <w:numFmt w:val="bullet"/>
      <w:lvlText w:val="•"/>
      <w:lvlJc w:val="left"/>
      <w:pPr>
        <w:tabs>
          <w:tab w:val="num" w:pos="2880"/>
        </w:tabs>
        <w:ind w:left="2880" w:hanging="360"/>
      </w:pPr>
      <w:rPr>
        <w:rFonts w:ascii="Arial" w:hAnsi="Arial" w:hint="default"/>
      </w:rPr>
    </w:lvl>
    <w:lvl w:ilvl="4" w:tplc="8954E354" w:tentative="1">
      <w:start w:val="1"/>
      <w:numFmt w:val="bullet"/>
      <w:lvlText w:val="•"/>
      <w:lvlJc w:val="left"/>
      <w:pPr>
        <w:tabs>
          <w:tab w:val="num" w:pos="3600"/>
        </w:tabs>
        <w:ind w:left="3600" w:hanging="360"/>
      </w:pPr>
      <w:rPr>
        <w:rFonts w:ascii="Arial" w:hAnsi="Arial" w:hint="default"/>
      </w:rPr>
    </w:lvl>
    <w:lvl w:ilvl="5" w:tplc="B958E074" w:tentative="1">
      <w:start w:val="1"/>
      <w:numFmt w:val="bullet"/>
      <w:lvlText w:val="•"/>
      <w:lvlJc w:val="left"/>
      <w:pPr>
        <w:tabs>
          <w:tab w:val="num" w:pos="4320"/>
        </w:tabs>
        <w:ind w:left="4320" w:hanging="360"/>
      </w:pPr>
      <w:rPr>
        <w:rFonts w:ascii="Arial" w:hAnsi="Arial" w:hint="default"/>
      </w:rPr>
    </w:lvl>
    <w:lvl w:ilvl="6" w:tplc="5A5A922A" w:tentative="1">
      <w:start w:val="1"/>
      <w:numFmt w:val="bullet"/>
      <w:lvlText w:val="•"/>
      <w:lvlJc w:val="left"/>
      <w:pPr>
        <w:tabs>
          <w:tab w:val="num" w:pos="5040"/>
        </w:tabs>
        <w:ind w:left="5040" w:hanging="360"/>
      </w:pPr>
      <w:rPr>
        <w:rFonts w:ascii="Arial" w:hAnsi="Arial" w:hint="default"/>
      </w:rPr>
    </w:lvl>
    <w:lvl w:ilvl="7" w:tplc="D1C89C2A" w:tentative="1">
      <w:start w:val="1"/>
      <w:numFmt w:val="bullet"/>
      <w:lvlText w:val="•"/>
      <w:lvlJc w:val="left"/>
      <w:pPr>
        <w:tabs>
          <w:tab w:val="num" w:pos="5760"/>
        </w:tabs>
        <w:ind w:left="5760" w:hanging="360"/>
      </w:pPr>
      <w:rPr>
        <w:rFonts w:ascii="Arial" w:hAnsi="Arial" w:hint="default"/>
      </w:rPr>
    </w:lvl>
    <w:lvl w:ilvl="8" w:tplc="652A8A7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B664509"/>
    <w:multiLevelType w:val="hybridMultilevel"/>
    <w:tmpl w:val="61DC99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CF0685E"/>
    <w:multiLevelType w:val="hybridMultilevel"/>
    <w:tmpl w:val="7B04D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DA737B6"/>
    <w:multiLevelType w:val="hybridMultilevel"/>
    <w:tmpl w:val="22D807C4"/>
    <w:lvl w:ilvl="0" w:tplc="4AA4F498">
      <w:start w:val="1"/>
      <w:numFmt w:val="bullet"/>
      <w:lvlText w:val=""/>
      <w:lvlJc w:val="left"/>
      <w:pPr>
        <w:tabs>
          <w:tab w:val="num" w:pos="720"/>
        </w:tabs>
        <w:ind w:left="720" w:hanging="360"/>
      </w:pPr>
      <w:rPr>
        <w:rFonts w:ascii="Wingdings 2" w:hAnsi="Wingdings 2" w:hint="default"/>
      </w:rPr>
    </w:lvl>
    <w:lvl w:ilvl="1" w:tplc="18887CE8" w:tentative="1">
      <w:start w:val="1"/>
      <w:numFmt w:val="bullet"/>
      <w:lvlText w:val=""/>
      <w:lvlJc w:val="left"/>
      <w:pPr>
        <w:tabs>
          <w:tab w:val="num" w:pos="1440"/>
        </w:tabs>
        <w:ind w:left="1440" w:hanging="360"/>
      </w:pPr>
      <w:rPr>
        <w:rFonts w:ascii="Wingdings 2" w:hAnsi="Wingdings 2" w:hint="default"/>
      </w:rPr>
    </w:lvl>
    <w:lvl w:ilvl="2" w:tplc="5D04DDFE" w:tentative="1">
      <w:start w:val="1"/>
      <w:numFmt w:val="bullet"/>
      <w:lvlText w:val=""/>
      <w:lvlJc w:val="left"/>
      <w:pPr>
        <w:tabs>
          <w:tab w:val="num" w:pos="2160"/>
        </w:tabs>
        <w:ind w:left="2160" w:hanging="360"/>
      </w:pPr>
      <w:rPr>
        <w:rFonts w:ascii="Wingdings 2" w:hAnsi="Wingdings 2" w:hint="default"/>
      </w:rPr>
    </w:lvl>
    <w:lvl w:ilvl="3" w:tplc="E4CE729C" w:tentative="1">
      <w:start w:val="1"/>
      <w:numFmt w:val="bullet"/>
      <w:lvlText w:val=""/>
      <w:lvlJc w:val="left"/>
      <w:pPr>
        <w:tabs>
          <w:tab w:val="num" w:pos="2880"/>
        </w:tabs>
        <w:ind w:left="2880" w:hanging="360"/>
      </w:pPr>
      <w:rPr>
        <w:rFonts w:ascii="Wingdings 2" w:hAnsi="Wingdings 2" w:hint="default"/>
      </w:rPr>
    </w:lvl>
    <w:lvl w:ilvl="4" w:tplc="579EB1E6" w:tentative="1">
      <w:start w:val="1"/>
      <w:numFmt w:val="bullet"/>
      <w:lvlText w:val=""/>
      <w:lvlJc w:val="left"/>
      <w:pPr>
        <w:tabs>
          <w:tab w:val="num" w:pos="3600"/>
        </w:tabs>
        <w:ind w:left="3600" w:hanging="360"/>
      </w:pPr>
      <w:rPr>
        <w:rFonts w:ascii="Wingdings 2" w:hAnsi="Wingdings 2" w:hint="default"/>
      </w:rPr>
    </w:lvl>
    <w:lvl w:ilvl="5" w:tplc="5DD2ABDA" w:tentative="1">
      <w:start w:val="1"/>
      <w:numFmt w:val="bullet"/>
      <w:lvlText w:val=""/>
      <w:lvlJc w:val="left"/>
      <w:pPr>
        <w:tabs>
          <w:tab w:val="num" w:pos="4320"/>
        </w:tabs>
        <w:ind w:left="4320" w:hanging="360"/>
      </w:pPr>
      <w:rPr>
        <w:rFonts w:ascii="Wingdings 2" w:hAnsi="Wingdings 2" w:hint="default"/>
      </w:rPr>
    </w:lvl>
    <w:lvl w:ilvl="6" w:tplc="56882168" w:tentative="1">
      <w:start w:val="1"/>
      <w:numFmt w:val="bullet"/>
      <w:lvlText w:val=""/>
      <w:lvlJc w:val="left"/>
      <w:pPr>
        <w:tabs>
          <w:tab w:val="num" w:pos="5040"/>
        </w:tabs>
        <w:ind w:left="5040" w:hanging="360"/>
      </w:pPr>
      <w:rPr>
        <w:rFonts w:ascii="Wingdings 2" w:hAnsi="Wingdings 2" w:hint="default"/>
      </w:rPr>
    </w:lvl>
    <w:lvl w:ilvl="7" w:tplc="0B90D83E" w:tentative="1">
      <w:start w:val="1"/>
      <w:numFmt w:val="bullet"/>
      <w:lvlText w:val=""/>
      <w:lvlJc w:val="left"/>
      <w:pPr>
        <w:tabs>
          <w:tab w:val="num" w:pos="5760"/>
        </w:tabs>
        <w:ind w:left="5760" w:hanging="360"/>
      </w:pPr>
      <w:rPr>
        <w:rFonts w:ascii="Wingdings 2" w:hAnsi="Wingdings 2" w:hint="default"/>
      </w:rPr>
    </w:lvl>
    <w:lvl w:ilvl="8" w:tplc="518E14BE"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7ED46809"/>
    <w:multiLevelType w:val="hybridMultilevel"/>
    <w:tmpl w:val="E64A34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FBC163B"/>
    <w:multiLevelType w:val="hybridMultilevel"/>
    <w:tmpl w:val="F8928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6"/>
  </w:num>
  <w:num w:numId="3">
    <w:abstractNumId w:val="24"/>
  </w:num>
  <w:num w:numId="4">
    <w:abstractNumId w:val="18"/>
  </w:num>
  <w:num w:numId="5">
    <w:abstractNumId w:val="27"/>
  </w:num>
  <w:num w:numId="6">
    <w:abstractNumId w:val="13"/>
  </w:num>
  <w:num w:numId="7">
    <w:abstractNumId w:val="1"/>
  </w:num>
  <w:num w:numId="8">
    <w:abstractNumId w:val="15"/>
  </w:num>
  <w:num w:numId="9">
    <w:abstractNumId w:val="34"/>
  </w:num>
  <w:num w:numId="10">
    <w:abstractNumId w:val="26"/>
  </w:num>
  <w:num w:numId="11">
    <w:abstractNumId w:val="37"/>
  </w:num>
  <w:num w:numId="12">
    <w:abstractNumId w:val="14"/>
  </w:num>
  <w:num w:numId="13">
    <w:abstractNumId w:val="32"/>
  </w:num>
  <w:num w:numId="14">
    <w:abstractNumId w:val="22"/>
  </w:num>
  <w:num w:numId="15">
    <w:abstractNumId w:val="43"/>
  </w:num>
  <w:num w:numId="16">
    <w:abstractNumId w:val="6"/>
  </w:num>
  <w:num w:numId="17">
    <w:abstractNumId w:val="38"/>
  </w:num>
  <w:num w:numId="18">
    <w:abstractNumId w:val="0"/>
  </w:num>
  <w:num w:numId="19">
    <w:abstractNumId w:val="11"/>
  </w:num>
  <w:num w:numId="20">
    <w:abstractNumId w:val="31"/>
  </w:num>
  <w:num w:numId="21">
    <w:abstractNumId w:val="12"/>
  </w:num>
  <w:num w:numId="22">
    <w:abstractNumId w:val="16"/>
  </w:num>
  <w:num w:numId="23">
    <w:abstractNumId w:val="2"/>
  </w:num>
  <w:num w:numId="24">
    <w:abstractNumId w:val="9"/>
  </w:num>
  <w:num w:numId="25">
    <w:abstractNumId w:val="33"/>
  </w:num>
  <w:num w:numId="26">
    <w:abstractNumId w:val="40"/>
  </w:num>
  <w:num w:numId="27">
    <w:abstractNumId w:val="5"/>
  </w:num>
  <w:num w:numId="28">
    <w:abstractNumId w:val="4"/>
  </w:num>
  <w:num w:numId="29">
    <w:abstractNumId w:val="29"/>
  </w:num>
  <w:num w:numId="30">
    <w:abstractNumId w:val="28"/>
  </w:num>
  <w:num w:numId="31">
    <w:abstractNumId w:val="20"/>
  </w:num>
  <w:num w:numId="32">
    <w:abstractNumId w:val="7"/>
  </w:num>
  <w:num w:numId="33">
    <w:abstractNumId w:val="42"/>
  </w:num>
  <w:num w:numId="34">
    <w:abstractNumId w:val="30"/>
  </w:num>
  <w:num w:numId="35">
    <w:abstractNumId w:val="8"/>
  </w:num>
  <w:num w:numId="36">
    <w:abstractNumId w:val="41"/>
  </w:num>
  <w:num w:numId="37">
    <w:abstractNumId w:val="25"/>
  </w:num>
  <w:num w:numId="38">
    <w:abstractNumId w:val="23"/>
  </w:num>
  <w:num w:numId="39">
    <w:abstractNumId w:val="45"/>
  </w:num>
  <w:num w:numId="40">
    <w:abstractNumId w:val="36"/>
  </w:num>
  <w:num w:numId="41">
    <w:abstractNumId w:val="35"/>
  </w:num>
  <w:num w:numId="42">
    <w:abstractNumId w:val="21"/>
  </w:num>
  <w:num w:numId="43">
    <w:abstractNumId w:val="39"/>
  </w:num>
  <w:num w:numId="44">
    <w:abstractNumId w:val="10"/>
  </w:num>
  <w:num w:numId="45">
    <w:abstractNumId w:val="44"/>
  </w:num>
  <w:num w:numId="46">
    <w:abstractNumId w:val="19"/>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43D"/>
    <w:rsid w:val="00003576"/>
    <w:rsid w:val="00026F95"/>
    <w:rsid w:val="00042047"/>
    <w:rsid w:val="00043760"/>
    <w:rsid w:val="000609B1"/>
    <w:rsid w:val="00061891"/>
    <w:rsid w:val="00097FD6"/>
    <w:rsid w:val="000A4EAB"/>
    <w:rsid w:val="000E7825"/>
    <w:rsid w:val="00113AE7"/>
    <w:rsid w:val="00131562"/>
    <w:rsid w:val="0013430E"/>
    <w:rsid w:val="001658EE"/>
    <w:rsid w:val="001F0749"/>
    <w:rsid w:val="0021695F"/>
    <w:rsid w:val="00224645"/>
    <w:rsid w:val="00293615"/>
    <w:rsid w:val="00293CE6"/>
    <w:rsid w:val="002C59B1"/>
    <w:rsid w:val="002F4C66"/>
    <w:rsid w:val="00323ECC"/>
    <w:rsid w:val="0032543D"/>
    <w:rsid w:val="00366D7E"/>
    <w:rsid w:val="00460535"/>
    <w:rsid w:val="00475128"/>
    <w:rsid w:val="004800ED"/>
    <w:rsid w:val="0049562E"/>
    <w:rsid w:val="004A42B7"/>
    <w:rsid w:val="004E23A7"/>
    <w:rsid w:val="004F2DF6"/>
    <w:rsid w:val="005121CD"/>
    <w:rsid w:val="00532061"/>
    <w:rsid w:val="00541D78"/>
    <w:rsid w:val="00552907"/>
    <w:rsid w:val="005629E7"/>
    <w:rsid w:val="00562D91"/>
    <w:rsid w:val="00563B3E"/>
    <w:rsid w:val="00582A3A"/>
    <w:rsid w:val="00591ECB"/>
    <w:rsid w:val="005A3612"/>
    <w:rsid w:val="005E44B2"/>
    <w:rsid w:val="00610F4A"/>
    <w:rsid w:val="00647D33"/>
    <w:rsid w:val="00652A34"/>
    <w:rsid w:val="006758C8"/>
    <w:rsid w:val="006822FD"/>
    <w:rsid w:val="006930C7"/>
    <w:rsid w:val="00696A52"/>
    <w:rsid w:val="006C095E"/>
    <w:rsid w:val="006E541F"/>
    <w:rsid w:val="006F6DF6"/>
    <w:rsid w:val="00713205"/>
    <w:rsid w:val="0071443A"/>
    <w:rsid w:val="007145BB"/>
    <w:rsid w:val="00730F73"/>
    <w:rsid w:val="00756F5E"/>
    <w:rsid w:val="00760312"/>
    <w:rsid w:val="00767650"/>
    <w:rsid w:val="00772263"/>
    <w:rsid w:val="007762A8"/>
    <w:rsid w:val="007904CB"/>
    <w:rsid w:val="007B7D2A"/>
    <w:rsid w:val="007E2E1C"/>
    <w:rsid w:val="007E7E0C"/>
    <w:rsid w:val="00807216"/>
    <w:rsid w:val="0081673F"/>
    <w:rsid w:val="0081733C"/>
    <w:rsid w:val="00846500"/>
    <w:rsid w:val="008736B6"/>
    <w:rsid w:val="00877E76"/>
    <w:rsid w:val="00890FC4"/>
    <w:rsid w:val="008A0969"/>
    <w:rsid w:val="008B2C1A"/>
    <w:rsid w:val="008B77CB"/>
    <w:rsid w:val="00905508"/>
    <w:rsid w:val="00923CC4"/>
    <w:rsid w:val="00960ED5"/>
    <w:rsid w:val="00977CF1"/>
    <w:rsid w:val="0098049F"/>
    <w:rsid w:val="009820D4"/>
    <w:rsid w:val="0098555D"/>
    <w:rsid w:val="00987540"/>
    <w:rsid w:val="00990717"/>
    <w:rsid w:val="00992D45"/>
    <w:rsid w:val="009A5302"/>
    <w:rsid w:val="00AB1FCF"/>
    <w:rsid w:val="00AB2546"/>
    <w:rsid w:val="00AD6069"/>
    <w:rsid w:val="00AD7097"/>
    <w:rsid w:val="00AF4C30"/>
    <w:rsid w:val="00B60E97"/>
    <w:rsid w:val="00B669D9"/>
    <w:rsid w:val="00B846B2"/>
    <w:rsid w:val="00B85363"/>
    <w:rsid w:val="00B95550"/>
    <w:rsid w:val="00BB349A"/>
    <w:rsid w:val="00BC79E0"/>
    <w:rsid w:val="00BE0F2F"/>
    <w:rsid w:val="00BF0EF6"/>
    <w:rsid w:val="00BF4A83"/>
    <w:rsid w:val="00C15E14"/>
    <w:rsid w:val="00C21004"/>
    <w:rsid w:val="00C37610"/>
    <w:rsid w:val="00C4009D"/>
    <w:rsid w:val="00C6118D"/>
    <w:rsid w:val="00C7497C"/>
    <w:rsid w:val="00CC13AC"/>
    <w:rsid w:val="00CC65EA"/>
    <w:rsid w:val="00D16A97"/>
    <w:rsid w:val="00D520A2"/>
    <w:rsid w:val="00DA18F2"/>
    <w:rsid w:val="00DA59EC"/>
    <w:rsid w:val="00DC5109"/>
    <w:rsid w:val="00DD1CBE"/>
    <w:rsid w:val="00DF1D6A"/>
    <w:rsid w:val="00DF6259"/>
    <w:rsid w:val="00E107C8"/>
    <w:rsid w:val="00E16B34"/>
    <w:rsid w:val="00E5274F"/>
    <w:rsid w:val="00E52AA5"/>
    <w:rsid w:val="00E64C6D"/>
    <w:rsid w:val="00E770C1"/>
    <w:rsid w:val="00E95FFB"/>
    <w:rsid w:val="00EC3DD6"/>
    <w:rsid w:val="00EC570F"/>
    <w:rsid w:val="00ED24C8"/>
    <w:rsid w:val="00EE0E19"/>
    <w:rsid w:val="00F07B69"/>
    <w:rsid w:val="00F17AA6"/>
    <w:rsid w:val="00F403EA"/>
    <w:rsid w:val="00F9223E"/>
    <w:rsid w:val="00F934A3"/>
    <w:rsid w:val="00F95112"/>
    <w:rsid w:val="00FC5447"/>
    <w:rsid w:val="00FD5158"/>
    <w:rsid w:val="00FD5F32"/>
    <w:rsid w:val="00FE79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6AAE"/>
  <w15:docId w15:val="{89494229-1D6B-4389-A405-EA4DE01B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30F73"/>
    <w:rPr>
      <w:color w:val="0000FF"/>
      <w:u w:val="single"/>
    </w:rPr>
  </w:style>
  <w:style w:type="paragraph" w:styleId="PargrafodaLista">
    <w:name w:val="List Paragraph"/>
    <w:basedOn w:val="Normal"/>
    <w:uiPriority w:val="34"/>
    <w:qFormat/>
    <w:rsid w:val="0071443A"/>
    <w:pPr>
      <w:ind w:left="720"/>
      <w:contextualSpacing/>
    </w:pPr>
  </w:style>
  <w:style w:type="table" w:styleId="Tabelacomgrade">
    <w:name w:val="Table Grid"/>
    <w:basedOn w:val="Tabelanormal"/>
    <w:uiPriority w:val="59"/>
    <w:rsid w:val="00E7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1">
    <w:name w:val="Light Shading Accent 1"/>
    <w:basedOn w:val="Tabelanormal"/>
    <w:uiPriority w:val="60"/>
    <w:rsid w:val="00E77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275">
      <w:bodyDiv w:val="1"/>
      <w:marLeft w:val="0"/>
      <w:marRight w:val="0"/>
      <w:marTop w:val="0"/>
      <w:marBottom w:val="0"/>
      <w:divBdr>
        <w:top w:val="none" w:sz="0" w:space="0" w:color="auto"/>
        <w:left w:val="none" w:sz="0" w:space="0" w:color="auto"/>
        <w:bottom w:val="none" w:sz="0" w:space="0" w:color="auto"/>
        <w:right w:val="none" w:sz="0" w:space="0" w:color="auto"/>
      </w:divBdr>
      <w:divsChild>
        <w:div w:id="1984692868">
          <w:marLeft w:val="360"/>
          <w:marRight w:val="0"/>
          <w:marTop w:val="200"/>
          <w:marBottom w:val="0"/>
          <w:divBdr>
            <w:top w:val="none" w:sz="0" w:space="0" w:color="auto"/>
            <w:left w:val="none" w:sz="0" w:space="0" w:color="auto"/>
            <w:bottom w:val="none" w:sz="0" w:space="0" w:color="auto"/>
            <w:right w:val="none" w:sz="0" w:space="0" w:color="auto"/>
          </w:divBdr>
        </w:div>
        <w:div w:id="6366581">
          <w:marLeft w:val="1080"/>
          <w:marRight w:val="0"/>
          <w:marTop w:val="100"/>
          <w:marBottom w:val="0"/>
          <w:divBdr>
            <w:top w:val="none" w:sz="0" w:space="0" w:color="auto"/>
            <w:left w:val="none" w:sz="0" w:space="0" w:color="auto"/>
            <w:bottom w:val="none" w:sz="0" w:space="0" w:color="auto"/>
            <w:right w:val="none" w:sz="0" w:space="0" w:color="auto"/>
          </w:divBdr>
        </w:div>
        <w:div w:id="283078603">
          <w:marLeft w:val="360"/>
          <w:marRight w:val="0"/>
          <w:marTop w:val="200"/>
          <w:marBottom w:val="0"/>
          <w:divBdr>
            <w:top w:val="none" w:sz="0" w:space="0" w:color="auto"/>
            <w:left w:val="none" w:sz="0" w:space="0" w:color="auto"/>
            <w:bottom w:val="none" w:sz="0" w:space="0" w:color="auto"/>
            <w:right w:val="none" w:sz="0" w:space="0" w:color="auto"/>
          </w:divBdr>
        </w:div>
        <w:div w:id="1815639552">
          <w:marLeft w:val="1080"/>
          <w:marRight w:val="0"/>
          <w:marTop w:val="100"/>
          <w:marBottom w:val="0"/>
          <w:divBdr>
            <w:top w:val="none" w:sz="0" w:space="0" w:color="auto"/>
            <w:left w:val="none" w:sz="0" w:space="0" w:color="auto"/>
            <w:bottom w:val="none" w:sz="0" w:space="0" w:color="auto"/>
            <w:right w:val="none" w:sz="0" w:space="0" w:color="auto"/>
          </w:divBdr>
        </w:div>
      </w:divsChild>
    </w:div>
    <w:div w:id="334579203">
      <w:bodyDiv w:val="1"/>
      <w:marLeft w:val="0"/>
      <w:marRight w:val="0"/>
      <w:marTop w:val="0"/>
      <w:marBottom w:val="0"/>
      <w:divBdr>
        <w:top w:val="none" w:sz="0" w:space="0" w:color="auto"/>
        <w:left w:val="none" w:sz="0" w:space="0" w:color="auto"/>
        <w:bottom w:val="none" w:sz="0" w:space="0" w:color="auto"/>
        <w:right w:val="none" w:sz="0" w:space="0" w:color="auto"/>
      </w:divBdr>
      <w:divsChild>
        <w:div w:id="1986355409">
          <w:marLeft w:val="360"/>
          <w:marRight w:val="0"/>
          <w:marTop w:val="200"/>
          <w:marBottom w:val="0"/>
          <w:divBdr>
            <w:top w:val="none" w:sz="0" w:space="0" w:color="auto"/>
            <w:left w:val="none" w:sz="0" w:space="0" w:color="auto"/>
            <w:bottom w:val="none" w:sz="0" w:space="0" w:color="auto"/>
            <w:right w:val="none" w:sz="0" w:space="0" w:color="auto"/>
          </w:divBdr>
        </w:div>
        <w:div w:id="1766997042">
          <w:marLeft w:val="360"/>
          <w:marRight w:val="0"/>
          <w:marTop w:val="200"/>
          <w:marBottom w:val="0"/>
          <w:divBdr>
            <w:top w:val="none" w:sz="0" w:space="0" w:color="auto"/>
            <w:left w:val="none" w:sz="0" w:space="0" w:color="auto"/>
            <w:bottom w:val="none" w:sz="0" w:space="0" w:color="auto"/>
            <w:right w:val="none" w:sz="0" w:space="0" w:color="auto"/>
          </w:divBdr>
        </w:div>
        <w:div w:id="1553495889">
          <w:marLeft w:val="360"/>
          <w:marRight w:val="0"/>
          <w:marTop w:val="200"/>
          <w:marBottom w:val="0"/>
          <w:divBdr>
            <w:top w:val="none" w:sz="0" w:space="0" w:color="auto"/>
            <w:left w:val="none" w:sz="0" w:space="0" w:color="auto"/>
            <w:bottom w:val="none" w:sz="0" w:space="0" w:color="auto"/>
            <w:right w:val="none" w:sz="0" w:space="0" w:color="auto"/>
          </w:divBdr>
        </w:div>
        <w:div w:id="2062287111">
          <w:marLeft w:val="360"/>
          <w:marRight w:val="0"/>
          <w:marTop w:val="200"/>
          <w:marBottom w:val="0"/>
          <w:divBdr>
            <w:top w:val="none" w:sz="0" w:space="0" w:color="auto"/>
            <w:left w:val="none" w:sz="0" w:space="0" w:color="auto"/>
            <w:bottom w:val="none" w:sz="0" w:space="0" w:color="auto"/>
            <w:right w:val="none" w:sz="0" w:space="0" w:color="auto"/>
          </w:divBdr>
        </w:div>
        <w:div w:id="1776972619">
          <w:marLeft w:val="360"/>
          <w:marRight w:val="0"/>
          <w:marTop w:val="200"/>
          <w:marBottom w:val="0"/>
          <w:divBdr>
            <w:top w:val="none" w:sz="0" w:space="0" w:color="auto"/>
            <w:left w:val="none" w:sz="0" w:space="0" w:color="auto"/>
            <w:bottom w:val="none" w:sz="0" w:space="0" w:color="auto"/>
            <w:right w:val="none" w:sz="0" w:space="0" w:color="auto"/>
          </w:divBdr>
        </w:div>
        <w:div w:id="763573039">
          <w:marLeft w:val="360"/>
          <w:marRight w:val="0"/>
          <w:marTop w:val="200"/>
          <w:marBottom w:val="0"/>
          <w:divBdr>
            <w:top w:val="none" w:sz="0" w:space="0" w:color="auto"/>
            <w:left w:val="none" w:sz="0" w:space="0" w:color="auto"/>
            <w:bottom w:val="none" w:sz="0" w:space="0" w:color="auto"/>
            <w:right w:val="none" w:sz="0" w:space="0" w:color="auto"/>
          </w:divBdr>
        </w:div>
        <w:div w:id="603731228">
          <w:marLeft w:val="360"/>
          <w:marRight w:val="0"/>
          <w:marTop w:val="200"/>
          <w:marBottom w:val="0"/>
          <w:divBdr>
            <w:top w:val="none" w:sz="0" w:space="0" w:color="auto"/>
            <w:left w:val="none" w:sz="0" w:space="0" w:color="auto"/>
            <w:bottom w:val="none" w:sz="0" w:space="0" w:color="auto"/>
            <w:right w:val="none" w:sz="0" w:space="0" w:color="auto"/>
          </w:divBdr>
        </w:div>
      </w:divsChild>
    </w:div>
    <w:div w:id="486363254">
      <w:bodyDiv w:val="1"/>
      <w:marLeft w:val="0"/>
      <w:marRight w:val="0"/>
      <w:marTop w:val="0"/>
      <w:marBottom w:val="0"/>
      <w:divBdr>
        <w:top w:val="none" w:sz="0" w:space="0" w:color="auto"/>
        <w:left w:val="none" w:sz="0" w:space="0" w:color="auto"/>
        <w:bottom w:val="none" w:sz="0" w:space="0" w:color="auto"/>
        <w:right w:val="none" w:sz="0" w:space="0" w:color="auto"/>
      </w:divBdr>
      <w:divsChild>
        <w:div w:id="318272278">
          <w:marLeft w:val="432"/>
          <w:marRight w:val="0"/>
          <w:marTop w:val="116"/>
          <w:marBottom w:val="0"/>
          <w:divBdr>
            <w:top w:val="none" w:sz="0" w:space="0" w:color="auto"/>
            <w:left w:val="none" w:sz="0" w:space="0" w:color="auto"/>
            <w:bottom w:val="none" w:sz="0" w:space="0" w:color="auto"/>
            <w:right w:val="none" w:sz="0" w:space="0" w:color="auto"/>
          </w:divBdr>
        </w:div>
        <w:div w:id="931620433">
          <w:marLeft w:val="432"/>
          <w:marRight w:val="0"/>
          <w:marTop w:val="116"/>
          <w:marBottom w:val="0"/>
          <w:divBdr>
            <w:top w:val="none" w:sz="0" w:space="0" w:color="auto"/>
            <w:left w:val="none" w:sz="0" w:space="0" w:color="auto"/>
            <w:bottom w:val="none" w:sz="0" w:space="0" w:color="auto"/>
            <w:right w:val="none" w:sz="0" w:space="0" w:color="auto"/>
          </w:divBdr>
        </w:div>
        <w:div w:id="1164928328">
          <w:marLeft w:val="432"/>
          <w:marRight w:val="0"/>
          <w:marTop w:val="116"/>
          <w:marBottom w:val="0"/>
          <w:divBdr>
            <w:top w:val="none" w:sz="0" w:space="0" w:color="auto"/>
            <w:left w:val="none" w:sz="0" w:space="0" w:color="auto"/>
            <w:bottom w:val="none" w:sz="0" w:space="0" w:color="auto"/>
            <w:right w:val="none" w:sz="0" w:space="0" w:color="auto"/>
          </w:divBdr>
        </w:div>
      </w:divsChild>
    </w:div>
    <w:div w:id="740904473">
      <w:bodyDiv w:val="1"/>
      <w:marLeft w:val="0"/>
      <w:marRight w:val="0"/>
      <w:marTop w:val="0"/>
      <w:marBottom w:val="0"/>
      <w:divBdr>
        <w:top w:val="none" w:sz="0" w:space="0" w:color="auto"/>
        <w:left w:val="none" w:sz="0" w:space="0" w:color="auto"/>
        <w:bottom w:val="none" w:sz="0" w:space="0" w:color="auto"/>
        <w:right w:val="none" w:sz="0" w:space="0" w:color="auto"/>
      </w:divBdr>
      <w:divsChild>
        <w:div w:id="1110246032">
          <w:marLeft w:val="360"/>
          <w:marRight w:val="0"/>
          <w:marTop w:val="200"/>
          <w:marBottom w:val="0"/>
          <w:divBdr>
            <w:top w:val="none" w:sz="0" w:space="0" w:color="auto"/>
            <w:left w:val="none" w:sz="0" w:space="0" w:color="auto"/>
            <w:bottom w:val="none" w:sz="0" w:space="0" w:color="auto"/>
            <w:right w:val="none" w:sz="0" w:space="0" w:color="auto"/>
          </w:divBdr>
        </w:div>
        <w:div w:id="1392995904">
          <w:marLeft w:val="360"/>
          <w:marRight w:val="0"/>
          <w:marTop w:val="200"/>
          <w:marBottom w:val="0"/>
          <w:divBdr>
            <w:top w:val="none" w:sz="0" w:space="0" w:color="auto"/>
            <w:left w:val="none" w:sz="0" w:space="0" w:color="auto"/>
            <w:bottom w:val="none" w:sz="0" w:space="0" w:color="auto"/>
            <w:right w:val="none" w:sz="0" w:space="0" w:color="auto"/>
          </w:divBdr>
        </w:div>
        <w:div w:id="952712456">
          <w:marLeft w:val="360"/>
          <w:marRight w:val="0"/>
          <w:marTop w:val="200"/>
          <w:marBottom w:val="0"/>
          <w:divBdr>
            <w:top w:val="none" w:sz="0" w:space="0" w:color="auto"/>
            <w:left w:val="none" w:sz="0" w:space="0" w:color="auto"/>
            <w:bottom w:val="none" w:sz="0" w:space="0" w:color="auto"/>
            <w:right w:val="none" w:sz="0" w:space="0" w:color="auto"/>
          </w:divBdr>
        </w:div>
        <w:div w:id="76564962">
          <w:marLeft w:val="1080"/>
          <w:marRight w:val="0"/>
          <w:marTop w:val="100"/>
          <w:marBottom w:val="0"/>
          <w:divBdr>
            <w:top w:val="none" w:sz="0" w:space="0" w:color="auto"/>
            <w:left w:val="none" w:sz="0" w:space="0" w:color="auto"/>
            <w:bottom w:val="none" w:sz="0" w:space="0" w:color="auto"/>
            <w:right w:val="none" w:sz="0" w:space="0" w:color="auto"/>
          </w:divBdr>
        </w:div>
        <w:div w:id="202712118">
          <w:marLeft w:val="1080"/>
          <w:marRight w:val="0"/>
          <w:marTop w:val="100"/>
          <w:marBottom w:val="0"/>
          <w:divBdr>
            <w:top w:val="none" w:sz="0" w:space="0" w:color="auto"/>
            <w:left w:val="none" w:sz="0" w:space="0" w:color="auto"/>
            <w:bottom w:val="none" w:sz="0" w:space="0" w:color="auto"/>
            <w:right w:val="none" w:sz="0" w:space="0" w:color="auto"/>
          </w:divBdr>
        </w:div>
        <w:div w:id="1346252210">
          <w:marLeft w:val="1080"/>
          <w:marRight w:val="0"/>
          <w:marTop w:val="100"/>
          <w:marBottom w:val="0"/>
          <w:divBdr>
            <w:top w:val="none" w:sz="0" w:space="0" w:color="auto"/>
            <w:left w:val="none" w:sz="0" w:space="0" w:color="auto"/>
            <w:bottom w:val="none" w:sz="0" w:space="0" w:color="auto"/>
            <w:right w:val="none" w:sz="0" w:space="0" w:color="auto"/>
          </w:divBdr>
        </w:div>
      </w:divsChild>
    </w:div>
    <w:div w:id="1567301020">
      <w:bodyDiv w:val="1"/>
      <w:marLeft w:val="0"/>
      <w:marRight w:val="0"/>
      <w:marTop w:val="0"/>
      <w:marBottom w:val="0"/>
      <w:divBdr>
        <w:top w:val="none" w:sz="0" w:space="0" w:color="auto"/>
        <w:left w:val="none" w:sz="0" w:space="0" w:color="auto"/>
        <w:bottom w:val="none" w:sz="0" w:space="0" w:color="auto"/>
        <w:right w:val="none" w:sz="0" w:space="0" w:color="auto"/>
      </w:divBdr>
      <w:divsChild>
        <w:div w:id="375128278">
          <w:marLeft w:val="360"/>
          <w:marRight w:val="0"/>
          <w:marTop w:val="200"/>
          <w:marBottom w:val="0"/>
          <w:divBdr>
            <w:top w:val="none" w:sz="0" w:space="0" w:color="auto"/>
            <w:left w:val="none" w:sz="0" w:space="0" w:color="auto"/>
            <w:bottom w:val="none" w:sz="0" w:space="0" w:color="auto"/>
            <w:right w:val="none" w:sz="0" w:space="0" w:color="auto"/>
          </w:divBdr>
        </w:div>
        <w:div w:id="537860147">
          <w:marLeft w:val="1080"/>
          <w:marRight w:val="0"/>
          <w:marTop w:val="100"/>
          <w:marBottom w:val="0"/>
          <w:divBdr>
            <w:top w:val="none" w:sz="0" w:space="0" w:color="auto"/>
            <w:left w:val="none" w:sz="0" w:space="0" w:color="auto"/>
            <w:bottom w:val="none" w:sz="0" w:space="0" w:color="auto"/>
            <w:right w:val="none" w:sz="0" w:space="0" w:color="auto"/>
          </w:divBdr>
        </w:div>
        <w:div w:id="1617715758">
          <w:marLeft w:val="1080"/>
          <w:marRight w:val="0"/>
          <w:marTop w:val="100"/>
          <w:marBottom w:val="0"/>
          <w:divBdr>
            <w:top w:val="none" w:sz="0" w:space="0" w:color="auto"/>
            <w:left w:val="none" w:sz="0" w:space="0" w:color="auto"/>
            <w:bottom w:val="none" w:sz="0" w:space="0" w:color="auto"/>
            <w:right w:val="none" w:sz="0" w:space="0" w:color="auto"/>
          </w:divBdr>
        </w:div>
        <w:div w:id="583926758">
          <w:marLeft w:val="1080"/>
          <w:marRight w:val="0"/>
          <w:marTop w:val="100"/>
          <w:marBottom w:val="0"/>
          <w:divBdr>
            <w:top w:val="none" w:sz="0" w:space="0" w:color="auto"/>
            <w:left w:val="none" w:sz="0" w:space="0" w:color="auto"/>
            <w:bottom w:val="none" w:sz="0" w:space="0" w:color="auto"/>
            <w:right w:val="none" w:sz="0" w:space="0" w:color="auto"/>
          </w:divBdr>
        </w:div>
        <w:div w:id="632756313">
          <w:marLeft w:val="360"/>
          <w:marRight w:val="0"/>
          <w:marTop w:val="200"/>
          <w:marBottom w:val="0"/>
          <w:divBdr>
            <w:top w:val="none" w:sz="0" w:space="0" w:color="auto"/>
            <w:left w:val="none" w:sz="0" w:space="0" w:color="auto"/>
            <w:bottom w:val="none" w:sz="0" w:space="0" w:color="auto"/>
            <w:right w:val="none" w:sz="0" w:space="0" w:color="auto"/>
          </w:divBdr>
        </w:div>
        <w:div w:id="789325212">
          <w:marLeft w:val="360"/>
          <w:marRight w:val="0"/>
          <w:marTop w:val="200"/>
          <w:marBottom w:val="0"/>
          <w:divBdr>
            <w:top w:val="none" w:sz="0" w:space="0" w:color="auto"/>
            <w:left w:val="none" w:sz="0" w:space="0" w:color="auto"/>
            <w:bottom w:val="none" w:sz="0" w:space="0" w:color="auto"/>
            <w:right w:val="none" w:sz="0" w:space="0" w:color="auto"/>
          </w:divBdr>
        </w:div>
      </w:divsChild>
    </w:div>
    <w:div w:id="1740401602">
      <w:bodyDiv w:val="1"/>
      <w:marLeft w:val="0"/>
      <w:marRight w:val="0"/>
      <w:marTop w:val="0"/>
      <w:marBottom w:val="0"/>
      <w:divBdr>
        <w:top w:val="none" w:sz="0" w:space="0" w:color="auto"/>
        <w:left w:val="none" w:sz="0" w:space="0" w:color="auto"/>
        <w:bottom w:val="none" w:sz="0" w:space="0" w:color="auto"/>
        <w:right w:val="none" w:sz="0" w:space="0" w:color="auto"/>
      </w:divBdr>
      <w:divsChild>
        <w:div w:id="1617102893">
          <w:marLeft w:val="360"/>
          <w:marRight w:val="0"/>
          <w:marTop w:val="200"/>
          <w:marBottom w:val="0"/>
          <w:divBdr>
            <w:top w:val="none" w:sz="0" w:space="0" w:color="auto"/>
            <w:left w:val="none" w:sz="0" w:space="0" w:color="auto"/>
            <w:bottom w:val="none" w:sz="0" w:space="0" w:color="auto"/>
            <w:right w:val="none" w:sz="0" w:space="0" w:color="auto"/>
          </w:divBdr>
        </w:div>
        <w:div w:id="751509492">
          <w:marLeft w:val="360"/>
          <w:marRight w:val="0"/>
          <w:marTop w:val="200"/>
          <w:marBottom w:val="0"/>
          <w:divBdr>
            <w:top w:val="none" w:sz="0" w:space="0" w:color="auto"/>
            <w:left w:val="none" w:sz="0" w:space="0" w:color="auto"/>
            <w:bottom w:val="none" w:sz="0" w:space="0" w:color="auto"/>
            <w:right w:val="none" w:sz="0" w:space="0" w:color="auto"/>
          </w:divBdr>
        </w:div>
        <w:div w:id="1568343274">
          <w:marLeft w:val="360"/>
          <w:marRight w:val="0"/>
          <w:marTop w:val="200"/>
          <w:marBottom w:val="0"/>
          <w:divBdr>
            <w:top w:val="none" w:sz="0" w:space="0" w:color="auto"/>
            <w:left w:val="none" w:sz="0" w:space="0" w:color="auto"/>
            <w:bottom w:val="none" w:sz="0" w:space="0" w:color="auto"/>
            <w:right w:val="none" w:sz="0" w:space="0" w:color="auto"/>
          </w:divBdr>
        </w:div>
        <w:div w:id="193931903">
          <w:marLeft w:val="360"/>
          <w:marRight w:val="0"/>
          <w:marTop w:val="200"/>
          <w:marBottom w:val="0"/>
          <w:divBdr>
            <w:top w:val="none" w:sz="0" w:space="0" w:color="auto"/>
            <w:left w:val="none" w:sz="0" w:space="0" w:color="auto"/>
            <w:bottom w:val="none" w:sz="0" w:space="0" w:color="auto"/>
            <w:right w:val="none" w:sz="0" w:space="0" w:color="auto"/>
          </w:divBdr>
        </w:div>
        <w:div w:id="1832287008">
          <w:marLeft w:val="1080"/>
          <w:marRight w:val="0"/>
          <w:marTop w:val="100"/>
          <w:marBottom w:val="0"/>
          <w:divBdr>
            <w:top w:val="none" w:sz="0" w:space="0" w:color="auto"/>
            <w:left w:val="none" w:sz="0" w:space="0" w:color="auto"/>
            <w:bottom w:val="none" w:sz="0" w:space="0" w:color="auto"/>
            <w:right w:val="none" w:sz="0" w:space="0" w:color="auto"/>
          </w:divBdr>
        </w:div>
        <w:div w:id="465582169">
          <w:marLeft w:val="1080"/>
          <w:marRight w:val="0"/>
          <w:marTop w:val="100"/>
          <w:marBottom w:val="0"/>
          <w:divBdr>
            <w:top w:val="none" w:sz="0" w:space="0" w:color="auto"/>
            <w:left w:val="none" w:sz="0" w:space="0" w:color="auto"/>
            <w:bottom w:val="none" w:sz="0" w:space="0" w:color="auto"/>
            <w:right w:val="none" w:sz="0" w:space="0" w:color="auto"/>
          </w:divBdr>
        </w:div>
        <w:div w:id="1106198853">
          <w:marLeft w:val="1080"/>
          <w:marRight w:val="0"/>
          <w:marTop w:val="100"/>
          <w:marBottom w:val="0"/>
          <w:divBdr>
            <w:top w:val="none" w:sz="0" w:space="0" w:color="auto"/>
            <w:left w:val="none" w:sz="0" w:space="0" w:color="auto"/>
            <w:bottom w:val="none" w:sz="0" w:space="0" w:color="auto"/>
            <w:right w:val="none" w:sz="0" w:space="0" w:color="auto"/>
          </w:divBdr>
        </w:div>
        <w:div w:id="365375404">
          <w:marLeft w:val="360"/>
          <w:marRight w:val="0"/>
          <w:marTop w:val="200"/>
          <w:marBottom w:val="0"/>
          <w:divBdr>
            <w:top w:val="none" w:sz="0" w:space="0" w:color="auto"/>
            <w:left w:val="none" w:sz="0" w:space="0" w:color="auto"/>
            <w:bottom w:val="none" w:sz="0" w:space="0" w:color="auto"/>
            <w:right w:val="none" w:sz="0" w:space="0" w:color="auto"/>
          </w:divBdr>
        </w:div>
      </w:divsChild>
    </w:div>
    <w:div w:id="1909723926">
      <w:bodyDiv w:val="1"/>
      <w:marLeft w:val="0"/>
      <w:marRight w:val="0"/>
      <w:marTop w:val="0"/>
      <w:marBottom w:val="0"/>
      <w:divBdr>
        <w:top w:val="none" w:sz="0" w:space="0" w:color="auto"/>
        <w:left w:val="none" w:sz="0" w:space="0" w:color="auto"/>
        <w:bottom w:val="none" w:sz="0" w:space="0" w:color="auto"/>
        <w:right w:val="none" w:sz="0" w:space="0" w:color="auto"/>
      </w:divBdr>
      <w:divsChild>
        <w:div w:id="522741966">
          <w:marLeft w:val="360"/>
          <w:marRight w:val="0"/>
          <w:marTop w:val="200"/>
          <w:marBottom w:val="0"/>
          <w:divBdr>
            <w:top w:val="none" w:sz="0" w:space="0" w:color="auto"/>
            <w:left w:val="none" w:sz="0" w:space="0" w:color="auto"/>
            <w:bottom w:val="none" w:sz="0" w:space="0" w:color="auto"/>
            <w:right w:val="none" w:sz="0" w:space="0" w:color="auto"/>
          </w:divBdr>
        </w:div>
        <w:div w:id="15797102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7039750" TargetMode="External"/><Relationship Id="rId3" Type="http://schemas.openxmlformats.org/officeDocument/2006/relationships/settings" Target="settings.xml"/><Relationship Id="rId7" Type="http://schemas.openxmlformats.org/officeDocument/2006/relationships/hyperlink" Target="https://www.ncbi.nlm.nih.gov/pubmed/?term=Shulman%20ST%5bAuthor%5d&amp;cauthor=true&amp;cauthor_uid=170397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Freeman%20AF%5bAuthor%5d&amp;cauthor=true&amp;cauthor_uid=1703975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1884</Words>
  <Characters>10176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 do Windows</dc:creator>
  <cp:lastModifiedBy>RODOLFO ROCHANETO</cp:lastModifiedBy>
  <cp:revision>9</cp:revision>
  <dcterms:created xsi:type="dcterms:W3CDTF">2018-11-11T23:52:00Z</dcterms:created>
  <dcterms:modified xsi:type="dcterms:W3CDTF">2020-05-18T01:14:00Z</dcterms:modified>
</cp:coreProperties>
</file>