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EB409" w14:textId="780F070D" w:rsidR="001A7875" w:rsidRDefault="009C5EA0" w:rsidP="007E2294">
      <w:pPr>
        <w:pStyle w:val="Default"/>
        <w:spacing w:line="276" w:lineRule="auto"/>
        <w:jc w:val="both"/>
        <w:rPr>
          <w:rFonts w:ascii="Arial" w:hAnsi="Arial" w:cs="Arial"/>
          <w:bCs/>
          <w:color w:val="auto"/>
          <w:sz w:val="28"/>
          <w:szCs w:val="28"/>
        </w:rPr>
      </w:pPr>
      <w:r>
        <w:rPr>
          <w:rFonts w:ascii="Arial" w:hAnsi="Arial" w:cs="Arial"/>
          <w:b/>
          <w:color w:val="auto"/>
        </w:rPr>
        <w:t xml:space="preserve">     </w:t>
      </w:r>
      <w:r w:rsidR="007E24B5">
        <w:rPr>
          <w:rFonts w:ascii="Arial" w:hAnsi="Arial" w:cs="Arial"/>
          <w:b/>
          <w:color w:val="auto"/>
        </w:rPr>
        <w:t xml:space="preserve"> </w:t>
      </w:r>
      <w:r w:rsidRPr="009C5EA0">
        <w:rPr>
          <w:rFonts w:ascii="Arial" w:hAnsi="Arial" w:cs="Arial"/>
          <w:bCs/>
          <w:color w:val="auto"/>
          <w:sz w:val="28"/>
          <w:szCs w:val="28"/>
        </w:rPr>
        <w:t>HEPATITES VIRAIS</w:t>
      </w:r>
    </w:p>
    <w:p w14:paraId="04B20A7F" w14:textId="77777777" w:rsidR="009C5EA0" w:rsidRPr="009C5EA0" w:rsidRDefault="009C5EA0" w:rsidP="007E2294">
      <w:pPr>
        <w:pStyle w:val="Default"/>
        <w:spacing w:line="276" w:lineRule="auto"/>
        <w:jc w:val="both"/>
        <w:rPr>
          <w:rFonts w:ascii="Arial" w:hAnsi="Arial" w:cs="Arial"/>
          <w:bCs/>
          <w:color w:val="auto"/>
          <w:sz w:val="28"/>
          <w:szCs w:val="28"/>
        </w:rPr>
      </w:pPr>
    </w:p>
    <w:p w14:paraId="58ADB6F4" w14:textId="78EB6446" w:rsidR="001A7875" w:rsidRPr="009C5EA0" w:rsidRDefault="009C5EA0" w:rsidP="009C5EA0">
      <w:pPr>
        <w:pStyle w:val="Default"/>
        <w:spacing w:line="276" w:lineRule="auto"/>
        <w:rPr>
          <w:rFonts w:ascii="Arial" w:hAnsi="Arial" w:cs="Arial"/>
          <w:bCs/>
          <w:color w:val="auto"/>
        </w:rPr>
      </w:pPr>
      <w:r>
        <w:rPr>
          <w:rFonts w:ascii="Arial" w:hAnsi="Arial" w:cs="Arial"/>
          <w:bCs/>
          <w:color w:val="auto"/>
        </w:rPr>
        <w:t xml:space="preserve">      </w:t>
      </w:r>
      <w:r w:rsidR="007E24B5">
        <w:rPr>
          <w:rFonts w:ascii="Arial" w:hAnsi="Arial" w:cs="Arial"/>
          <w:bCs/>
          <w:color w:val="auto"/>
        </w:rPr>
        <w:t xml:space="preserve"> </w:t>
      </w:r>
      <w:r w:rsidR="008A3558" w:rsidRPr="009C5EA0">
        <w:rPr>
          <w:rFonts w:ascii="Arial" w:hAnsi="Arial" w:cs="Arial"/>
          <w:bCs/>
          <w:color w:val="auto"/>
        </w:rPr>
        <w:t>Hepatite</w:t>
      </w:r>
      <w:r w:rsidR="00340247" w:rsidRPr="009C5EA0">
        <w:rPr>
          <w:rFonts w:ascii="Arial" w:hAnsi="Arial" w:cs="Arial"/>
          <w:bCs/>
          <w:color w:val="auto"/>
        </w:rPr>
        <w:t>s</w:t>
      </w:r>
      <w:r w:rsidR="001C0981" w:rsidRPr="009C5EA0">
        <w:rPr>
          <w:rFonts w:ascii="Arial" w:hAnsi="Arial" w:cs="Arial"/>
          <w:bCs/>
          <w:color w:val="auto"/>
        </w:rPr>
        <w:t xml:space="preserve"> pelos vírus </w:t>
      </w:r>
      <w:proofErr w:type="spellStart"/>
      <w:r w:rsidR="001C0981" w:rsidRPr="009C5EA0">
        <w:rPr>
          <w:rFonts w:ascii="Arial" w:hAnsi="Arial" w:cs="Arial"/>
          <w:bCs/>
          <w:color w:val="auto"/>
        </w:rPr>
        <w:t>hepatotrópicos</w:t>
      </w:r>
      <w:proofErr w:type="spellEnd"/>
      <w:r>
        <w:rPr>
          <w:rFonts w:ascii="Arial" w:hAnsi="Arial" w:cs="Arial"/>
          <w:bCs/>
          <w:color w:val="auto"/>
        </w:rPr>
        <w:t>:</w:t>
      </w:r>
      <w:r w:rsidR="001C0981" w:rsidRPr="009C5EA0">
        <w:rPr>
          <w:rFonts w:ascii="Arial" w:hAnsi="Arial" w:cs="Arial"/>
          <w:bCs/>
          <w:color w:val="auto"/>
        </w:rPr>
        <w:t xml:space="preserve"> HAV, HBV, HCV, HDV, HEV e HGV</w:t>
      </w:r>
    </w:p>
    <w:p w14:paraId="1B5087E2" w14:textId="77777777" w:rsidR="001C0981" w:rsidRPr="007E2294" w:rsidRDefault="001C0981" w:rsidP="007E2294">
      <w:pPr>
        <w:pStyle w:val="Default"/>
        <w:spacing w:line="276" w:lineRule="auto"/>
        <w:jc w:val="center"/>
        <w:rPr>
          <w:rFonts w:ascii="Arial" w:hAnsi="Arial" w:cs="Arial"/>
          <w:b/>
          <w:color w:val="auto"/>
        </w:rPr>
      </w:pPr>
    </w:p>
    <w:p w14:paraId="7B79A963" w14:textId="77777777" w:rsidR="005E61FA" w:rsidRPr="007E2294" w:rsidRDefault="005E61FA" w:rsidP="007E2294">
      <w:pPr>
        <w:pStyle w:val="Default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</w:p>
    <w:p w14:paraId="05643554" w14:textId="77777777" w:rsidR="001A7875" w:rsidRPr="007E2294" w:rsidRDefault="007E2294" w:rsidP="007E2294">
      <w:pPr>
        <w:pStyle w:val="Default"/>
        <w:numPr>
          <w:ilvl w:val="0"/>
          <w:numId w:val="15"/>
        </w:numPr>
        <w:spacing w:line="276" w:lineRule="auto"/>
        <w:jc w:val="both"/>
        <w:rPr>
          <w:rFonts w:ascii="Arial" w:hAnsi="Arial" w:cs="Arial"/>
          <w:b/>
          <w:color w:val="auto"/>
        </w:rPr>
      </w:pPr>
      <w:r w:rsidRPr="007E2294">
        <w:rPr>
          <w:rFonts w:ascii="Arial" w:hAnsi="Arial" w:cs="Arial"/>
          <w:b/>
          <w:color w:val="auto"/>
        </w:rPr>
        <w:t xml:space="preserve">Diagnóstico Clínico: </w:t>
      </w:r>
    </w:p>
    <w:p w14:paraId="705E7C74" w14:textId="228C3C20" w:rsidR="00DE6579" w:rsidRDefault="007E2294" w:rsidP="007E2294">
      <w:pPr>
        <w:pStyle w:val="Default"/>
        <w:spacing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      </w:t>
      </w:r>
      <w:r w:rsidR="007E24B5">
        <w:rPr>
          <w:rFonts w:ascii="Arial" w:hAnsi="Arial" w:cs="Arial"/>
          <w:color w:val="auto"/>
          <w:sz w:val="20"/>
          <w:szCs w:val="20"/>
        </w:rPr>
        <w:t xml:space="preserve"> </w:t>
      </w:r>
      <w:r w:rsidRPr="007E2294">
        <w:rPr>
          <w:rFonts w:ascii="Arial" w:hAnsi="Arial" w:cs="Arial"/>
          <w:b/>
          <w:color w:val="auto"/>
          <w:sz w:val="20"/>
          <w:szCs w:val="20"/>
        </w:rPr>
        <w:t xml:space="preserve"> </w:t>
      </w:r>
      <w:r w:rsidR="00406D9E" w:rsidRPr="007E2294">
        <w:rPr>
          <w:rFonts w:ascii="Arial" w:hAnsi="Arial" w:cs="Arial"/>
          <w:b/>
          <w:color w:val="auto"/>
          <w:sz w:val="20"/>
          <w:szCs w:val="20"/>
        </w:rPr>
        <w:t xml:space="preserve">Informações </w:t>
      </w:r>
      <w:r w:rsidR="00340247" w:rsidRPr="007E2294">
        <w:rPr>
          <w:rFonts w:ascii="Arial" w:hAnsi="Arial" w:cs="Arial"/>
          <w:b/>
          <w:color w:val="auto"/>
          <w:sz w:val="20"/>
          <w:szCs w:val="20"/>
        </w:rPr>
        <w:t>importantes para a hepatite po</w:t>
      </w:r>
      <w:r w:rsidR="001C0981" w:rsidRPr="007E2294">
        <w:rPr>
          <w:rFonts w:ascii="Arial" w:hAnsi="Arial" w:cs="Arial"/>
          <w:b/>
          <w:color w:val="auto"/>
          <w:sz w:val="20"/>
          <w:szCs w:val="20"/>
        </w:rPr>
        <w:t>r</w:t>
      </w:r>
      <w:r w:rsidR="00340247" w:rsidRPr="007E2294">
        <w:rPr>
          <w:rFonts w:ascii="Arial" w:hAnsi="Arial" w:cs="Arial"/>
          <w:b/>
          <w:color w:val="auto"/>
          <w:sz w:val="20"/>
          <w:szCs w:val="20"/>
        </w:rPr>
        <w:t xml:space="preserve"> HAV</w:t>
      </w:r>
      <w:r w:rsidR="00DE6579" w:rsidRPr="007E2294">
        <w:rPr>
          <w:rFonts w:ascii="Arial" w:hAnsi="Arial" w:cs="Arial"/>
          <w:b/>
          <w:color w:val="auto"/>
          <w:sz w:val="20"/>
          <w:szCs w:val="20"/>
        </w:rPr>
        <w:t>:</w:t>
      </w:r>
    </w:p>
    <w:p w14:paraId="73D95D08" w14:textId="77777777" w:rsidR="007E2294" w:rsidRPr="007E2294" w:rsidRDefault="007E2294" w:rsidP="007E2294">
      <w:pPr>
        <w:pStyle w:val="Default"/>
        <w:spacing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</w:p>
    <w:p w14:paraId="74D2F583" w14:textId="7DF10651" w:rsidR="001C0981" w:rsidRPr="007E2294" w:rsidRDefault="007E2294" w:rsidP="007E2294">
      <w:pPr>
        <w:pStyle w:val="Default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       </w:t>
      </w:r>
      <w:r w:rsidR="007E24B5">
        <w:rPr>
          <w:rFonts w:ascii="Arial" w:hAnsi="Arial" w:cs="Arial"/>
          <w:color w:val="auto"/>
          <w:sz w:val="20"/>
          <w:szCs w:val="20"/>
        </w:rPr>
        <w:t xml:space="preserve"> </w:t>
      </w:r>
      <w:r w:rsidR="001C0981" w:rsidRPr="007E2294">
        <w:rPr>
          <w:rFonts w:ascii="Arial" w:hAnsi="Arial" w:cs="Arial"/>
          <w:color w:val="auto"/>
          <w:sz w:val="20"/>
          <w:szCs w:val="20"/>
        </w:rPr>
        <w:t>A maioria dos casos de hepatite entre crianças é por HAV</w:t>
      </w:r>
      <w:r>
        <w:rPr>
          <w:rFonts w:ascii="Arial" w:hAnsi="Arial" w:cs="Arial"/>
          <w:color w:val="auto"/>
          <w:sz w:val="20"/>
          <w:szCs w:val="20"/>
        </w:rPr>
        <w:t>;</w:t>
      </w:r>
    </w:p>
    <w:p w14:paraId="5C219B4C" w14:textId="77777777" w:rsidR="00DE6579" w:rsidRPr="007E2294" w:rsidRDefault="00DE6579" w:rsidP="007E2294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>Transmissão fecal-oral</w:t>
      </w:r>
      <w:r w:rsidR="007E2294">
        <w:rPr>
          <w:rFonts w:ascii="Arial" w:hAnsi="Arial" w:cs="Arial"/>
          <w:color w:val="auto"/>
          <w:sz w:val="20"/>
          <w:szCs w:val="20"/>
        </w:rPr>
        <w:t>;</w:t>
      </w:r>
    </w:p>
    <w:p w14:paraId="104FA46E" w14:textId="77777777" w:rsidR="00DE6579" w:rsidRPr="007E2294" w:rsidRDefault="00DE6579" w:rsidP="007E2294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 xml:space="preserve">Período de incubação em média </w:t>
      </w:r>
      <w:r w:rsidR="00406D9E" w:rsidRPr="007E2294">
        <w:rPr>
          <w:rFonts w:ascii="Arial" w:hAnsi="Arial" w:cs="Arial"/>
          <w:color w:val="auto"/>
          <w:sz w:val="20"/>
          <w:szCs w:val="20"/>
        </w:rPr>
        <w:t xml:space="preserve">de </w:t>
      </w:r>
      <w:r w:rsidRPr="007E2294">
        <w:rPr>
          <w:rFonts w:ascii="Arial" w:hAnsi="Arial" w:cs="Arial"/>
          <w:color w:val="auto"/>
          <w:sz w:val="20"/>
          <w:szCs w:val="20"/>
        </w:rPr>
        <w:t>1 mês (15 a 40 dias</w:t>
      </w:r>
      <w:r w:rsidR="00406D9E" w:rsidRPr="007E2294">
        <w:rPr>
          <w:rFonts w:ascii="Arial" w:hAnsi="Arial" w:cs="Arial"/>
          <w:color w:val="auto"/>
          <w:sz w:val="20"/>
          <w:szCs w:val="20"/>
        </w:rPr>
        <w:t>, na maioria dos casos</w:t>
      </w:r>
      <w:r w:rsidRPr="007E2294">
        <w:rPr>
          <w:rFonts w:ascii="Arial" w:hAnsi="Arial" w:cs="Arial"/>
          <w:color w:val="auto"/>
          <w:sz w:val="20"/>
          <w:szCs w:val="20"/>
        </w:rPr>
        <w:t>)</w:t>
      </w:r>
      <w:r w:rsidR="007E2294">
        <w:rPr>
          <w:rFonts w:ascii="Arial" w:hAnsi="Arial" w:cs="Arial"/>
          <w:color w:val="auto"/>
          <w:sz w:val="20"/>
          <w:szCs w:val="20"/>
        </w:rPr>
        <w:t>;</w:t>
      </w:r>
    </w:p>
    <w:p w14:paraId="5A63C010" w14:textId="77777777" w:rsidR="00DE6579" w:rsidRPr="007E2294" w:rsidRDefault="00DE6579" w:rsidP="007E2294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>Transmissibilidade</w:t>
      </w:r>
      <w:r w:rsidR="00406D9E" w:rsidRPr="007E2294">
        <w:rPr>
          <w:rFonts w:ascii="Arial" w:hAnsi="Arial" w:cs="Arial"/>
          <w:color w:val="auto"/>
          <w:sz w:val="20"/>
          <w:szCs w:val="20"/>
        </w:rPr>
        <w:t xml:space="preserve"> habitual</w:t>
      </w:r>
      <w:r w:rsidRPr="007E2294">
        <w:rPr>
          <w:rFonts w:ascii="Arial" w:hAnsi="Arial" w:cs="Arial"/>
          <w:color w:val="auto"/>
          <w:sz w:val="20"/>
          <w:szCs w:val="20"/>
        </w:rPr>
        <w:t>: até 2 semanas após o início da icterícia</w:t>
      </w:r>
      <w:r w:rsidR="007E2294">
        <w:rPr>
          <w:rFonts w:ascii="Arial" w:hAnsi="Arial" w:cs="Arial"/>
          <w:color w:val="auto"/>
          <w:sz w:val="20"/>
          <w:szCs w:val="20"/>
        </w:rPr>
        <w:t>;</w:t>
      </w:r>
    </w:p>
    <w:p w14:paraId="3FCC172E" w14:textId="77777777" w:rsidR="00DE6579" w:rsidRPr="007E2294" w:rsidRDefault="00DE6579" w:rsidP="007E2294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>Prevalência maior até 5 anos de idade</w:t>
      </w:r>
      <w:r w:rsidR="007E2294">
        <w:rPr>
          <w:rFonts w:ascii="Arial" w:hAnsi="Arial" w:cs="Arial"/>
          <w:color w:val="auto"/>
          <w:sz w:val="20"/>
          <w:szCs w:val="20"/>
        </w:rPr>
        <w:t>;</w:t>
      </w:r>
    </w:p>
    <w:p w14:paraId="13A212BC" w14:textId="77777777" w:rsidR="00DE6579" w:rsidRDefault="00DE6579" w:rsidP="007E2294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 xml:space="preserve">Não se </w:t>
      </w:r>
      <w:proofErr w:type="spellStart"/>
      <w:r w:rsidRPr="007E2294">
        <w:rPr>
          <w:rFonts w:ascii="Arial" w:hAnsi="Arial" w:cs="Arial"/>
          <w:color w:val="auto"/>
          <w:sz w:val="20"/>
          <w:szCs w:val="20"/>
        </w:rPr>
        <w:t>cronifica</w:t>
      </w:r>
      <w:proofErr w:type="spellEnd"/>
      <w:r w:rsidRPr="007E2294">
        <w:rPr>
          <w:rFonts w:ascii="Arial" w:hAnsi="Arial" w:cs="Arial"/>
          <w:color w:val="auto"/>
          <w:sz w:val="20"/>
          <w:szCs w:val="20"/>
        </w:rPr>
        <w:t xml:space="preserve"> e não se mantem na forma de portador são</w:t>
      </w:r>
      <w:r w:rsidR="007E2294">
        <w:rPr>
          <w:rFonts w:ascii="Arial" w:hAnsi="Arial" w:cs="Arial"/>
          <w:color w:val="auto"/>
          <w:sz w:val="20"/>
          <w:szCs w:val="20"/>
        </w:rPr>
        <w:t>;</w:t>
      </w:r>
    </w:p>
    <w:p w14:paraId="4BB573AA" w14:textId="77777777" w:rsidR="007E2294" w:rsidRPr="007E2294" w:rsidRDefault="007E2294" w:rsidP="007E2294">
      <w:pPr>
        <w:pStyle w:val="Default"/>
        <w:spacing w:line="276" w:lineRule="auto"/>
        <w:ind w:left="720"/>
        <w:jc w:val="both"/>
        <w:rPr>
          <w:rFonts w:ascii="Arial" w:hAnsi="Arial" w:cs="Arial"/>
          <w:b/>
          <w:color w:val="auto"/>
        </w:rPr>
      </w:pPr>
    </w:p>
    <w:p w14:paraId="0B231189" w14:textId="77777777" w:rsidR="001344C3" w:rsidRDefault="001344C3" w:rsidP="007E2294">
      <w:pPr>
        <w:pStyle w:val="Default"/>
        <w:numPr>
          <w:ilvl w:val="0"/>
          <w:numId w:val="15"/>
        </w:numPr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b/>
          <w:color w:val="auto"/>
        </w:rPr>
        <w:t>Fatores de risco</w:t>
      </w:r>
      <w:r w:rsidR="00340247" w:rsidRPr="007E2294">
        <w:rPr>
          <w:rFonts w:ascii="Arial" w:hAnsi="Arial" w:cs="Arial"/>
          <w:b/>
          <w:color w:val="auto"/>
        </w:rPr>
        <w:t xml:space="preserve"> para a hepatite p</w:t>
      </w:r>
      <w:r w:rsidR="001C0981" w:rsidRPr="007E2294">
        <w:rPr>
          <w:rFonts w:ascii="Arial" w:hAnsi="Arial" w:cs="Arial"/>
          <w:b/>
          <w:color w:val="auto"/>
        </w:rPr>
        <w:t>or</w:t>
      </w:r>
      <w:r w:rsidR="00340247" w:rsidRPr="007E2294">
        <w:rPr>
          <w:rFonts w:ascii="Arial" w:hAnsi="Arial" w:cs="Arial"/>
          <w:b/>
          <w:color w:val="auto"/>
        </w:rPr>
        <w:t xml:space="preserve"> HAV</w:t>
      </w:r>
      <w:r w:rsidRPr="007E2294">
        <w:rPr>
          <w:rFonts w:ascii="Arial" w:hAnsi="Arial" w:cs="Arial"/>
          <w:color w:val="auto"/>
          <w:sz w:val="20"/>
          <w:szCs w:val="20"/>
        </w:rPr>
        <w:t>:</w:t>
      </w:r>
    </w:p>
    <w:p w14:paraId="5B6460E7" w14:textId="77777777" w:rsidR="007E2294" w:rsidRPr="007E2294" w:rsidRDefault="007E2294" w:rsidP="007E2294">
      <w:pPr>
        <w:pStyle w:val="Default"/>
        <w:spacing w:line="276" w:lineRule="auto"/>
        <w:ind w:left="1950"/>
        <w:jc w:val="both"/>
        <w:rPr>
          <w:rFonts w:ascii="Arial" w:hAnsi="Arial" w:cs="Arial"/>
          <w:color w:val="auto"/>
          <w:sz w:val="20"/>
          <w:szCs w:val="20"/>
        </w:rPr>
      </w:pPr>
    </w:p>
    <w:p w14:paraId="34E6573C" w14:textId="77777777" w:rsidR="001344C3" w:rsidRPr="007E2294" w:rsidRDefault="001344C3" w:rsidP="007E2294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>Falta de saneamento e higiene</w:t>
      </w:r>
      <w:r w:rsidR="007E2294">
        <w:rPr>
          <w:rFonts w:ascii="Arial" w:hAnsi="Arial" w:cs="Arial"/>
          <w:color w:val="auto"/>
          <w:sz w:val="20"/>
          <w:szCs w:val="20"/>
        </w:rPr>
        <w:t>;</w:t>
      </w:r>
    </w:p>
    <w:p w14:paraId="03AD600F" w14:textId="77777777" w:rsidR="001344C3" w:rsidRPr="007E2294" w:rsidRDefault="001344C3" w:rsidP="007E2294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>Contato pessoal ou doméstico com pessoas infectadas</w:t>
      </w:r>
      <w:r w:rsidR="007E2294">
        <w:rPr>
          <w:rFonts w:ascii="Arial" w:hAnsi="Arial" w:cs="Arial"/>
          <w:color w:val="auto"/>
          <w:sz w:val="20"/>
          <w:szCs w:val="20"/>
        </w:rPr>
        <w:t>;</w:t>
      </w:r>
    </w:p>
    <w:p w14:paraId="2D4AC8F6" w14:textId="77777777" w:rsidR="001344C3" w:rsidRPr="007E2294" w:rsidRDefault="001344C3" w:rsidP="007E2294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>Viagens recentes</w:t>
      </w:r>
      <w:r w:rsidR="007E2294">
        <w:rPr>
          <w:rFonts w:ascii="Arial" w:hAnsi="Arial" w:cs="Arial"/>
          <w:color w:val="auto"/>
          <w:sz w:val="20"/>
          <w:szCs w:val="20"/>
        </w:rPr>
        <w:t>;</w:t>
      </w:r>
      <w:r w:rsidRPr="007E2294">
        <w:rPr>
          <w:rFonts w:ascii="Arial" w:hAnsi="Arial" w:cs="Arial"/>
          <w:color w:val="auto"/>
          <w:sz w:val="20"/>
          <w:szCs w:val="20"/>
        </w:rPr>
        <w:t xml:space="preserve"> </w:t>
      </w:r>
    </w:p>
    <w:p w14:paraId="290C50F9" w14:textId="77777777" w:rsidR="001344C3" w:rsidRPr="007E2294" w:rsidRDefault="001344C3" w:rsidP="007E2294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>Criança de creche</w:t>
      </w:r>
      <w:r w:rsidR="007E2294">
        <w:rPr>
          <w:rFonts w:ascii="Arial" w:hAnsi="Arial" w:cs="Arial"/>
          <w:color w:val="auto"/>
          <w:sz w:val="20"/>
          <w:szCs w:val="20"/>
        </w:rPr>
        <w:t>;</w:t>
      </w:r>
      <w:r w:rsidRPr="007E2294">
        <w:rPr>
          <w:rFonts w:ascii="Arial" w:hAnsi="Arial" w:cs="Arial"/>
          <w:color w:val="auto"/>
          <w:sz w:val="20"/>
          <w:szCs w:val="20"/>
        </w:rPr>
        <w:t xml:space="preserve"> </w:t>
      </w:r>
    </w:p>
    <w:p w14:paraId="588B1E7F" w14:textId="77777777" w:rsidR="007E2294" w:rsidRDefault="007E2294" w:rsidP="007E2294">
      <w:pPr>
        <w:pStyle w:val="Default"/>
        <w:spacing w:line="276" w:lineRule="auto"/>
        <w:ind w:left="720"/>
        <w:jc w:val="both"/>
        <w:rPr>
          <w:rFonts w:ascii="Arial" w:hAnsi="Arial" w:cs="Arial"/>
          <w:b/>
          <w:color w:val="auto"/>
          <w:sz w:val="20"/>
          <w:szCs w:val="20"/>
        </w:rPr>
      </w:pPr>
    </w:p>
    <w:p w14:paraId="6C1DD742" w14:textId="77777777" w:rsidR="001344C3" w:rsidRDefault="001344C3" w:rsidP="007E2294">
      <w:pPr>
        <w:pStyle w:val="Default"/>
        <w:spacing w:line="276" w:lineRule="auto"/>
        <w:ind w:left="720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7E2294">
        <w:rPr>
          <w:rFonts w:ascii="Arial" w:hAnsi="Arial" w:cs="Arial"/>
          <w:b/>
          <w:color w:val="auto"/>
          <w:sz w:val="20"/>
          <w:szCs w:val="20"/>
        </w:rPr>
        <w:t>Consumo de alimento implicado em surto de origem alimentar</w:t>
      </w:r>
      <w:r w:rsidR="007E2294">
        <w:rPr>
          <w:rFonts w:ascii="Arial" w:hAnsi="Arial" w:cs="Arial"/>
          <w:b/>
          <w:color w:val="auto"/>
          <w:sz w:val="20"/>
          <w:szCs w:val="20"/>
        </w:rPr>
        <w:t xml:space="preserve">: </w:t>
      </w:r>
    </w:p>
    <w:p w14:paraId="4FD7F91C" w14:textId="77777777" w:rsidR="007E2294" w:rsidRPr="007E2294" w:rsidRDefault="007E2294" w:rsidP="007E2294">
      <w:pPr>
        <w:pStyle w:val="Default"/>
        <w:spacing w:line="276" w:lineRule="auto"/>
        <w:ind w:left="720"/>
        <w:jc w:val="both"/>
        <w:rPr>
          <w:rFonts w:ascii="Arial" w:hAnsi="Arial" w:cs="Arial"/>
          <w:b/>
          <w:color w:val="auto"/>
          <w:sz w:val="20"/>
          <w:szCs w:val="20"/>
        </w:rPr>
      </w:pPr>
    </w:p>
    <w:p w14:paraId="2B7C8402" w14:textId="77777777" w:rsidR="00DE6579" w:rsidRPr="007E2294" w:rsidRDefault="007E2294" w:rsidP="007E2294">
      <w:pPr>
        <w:pStyle w:val="Default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       </w:t>
      </w:r>
      <w:r w:rsidR="00DE6579" w:rsidRPr="007E2294">
        <w:rPr>
          <w:rFonts w:ascii="Arial" w:hAnsi="Arial" w:cs="Arial"/>
          <w:color w:val="auto"/>
          <w:sz w:val="20"/>
          <w:szCs w:val="20"/>
        </w:rPr>
        <w:t>Alface e saladas</w:t>
      </w:r>
      <w:r>
        <w:rPr>
          <w:rFonts w:ascii="Arial" w:hAnsi="Arial" w:cs="Arial"/>
          <w:color w:val="auto"/>
          <w:sz w:val="20"/>
          <w:szCs w:val="20"/>
        </w:rPr>
        <w:t>;</w:t>
      </w:r>
    </w:p>
    <w:p w14:paraId="62E11C96" w14:textId="77777777" w:rsidR="00DE6579" w:rsidRPr="007E2294" w:rsidRDefault="007E2294" w:rsidP="007E2294">
      <w:pPr>
        <w:pStyle w:val="Default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       </w:t>
      </w:r>
      <w:r w:rsidR="00DE6579" w:rsidRPr="007E2294">
        <w:rPr>
          <w:rFonts w:ascii="Arial" w:hAnsi="Arial" w:cs="Arial"/>
          <w:color w:val="auto"/>
          <w:sz w:val="20"/>
          <w:szCs w:val="20"/>
        </w:rPr>
        <w:t>Sanduíches</w:t>
      </w:r>
      <w:r>
        <w:rPr>
          <w:rFonts w:ascii="Arial" w:hAnsi="Arial" w:cs="Arial"/>
          <w:color w:val="auto"/>
          <w:sz w:val="20"/>
          <w:szCs w:val="20"/>
        </w:rPr>
        <w:t>;</w:t>
      </w:r>
    </w:p>
    <w:p w14:paraId="71129ADA" w14:textId="77777777" w:rsidR="00DE6579" w:rsidRPr="007E2294" w:rsidRDefault="007E2294" w:rsidP="007E2294">
      <w:pPr>
        <w:pStyle w:val="Default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       </w:t>
      </w:r>
      <w:r w:rsidR="00DE6579" w:rsidRPr="007E2294">
        <w:rPr>
          <w:rFonts w:ascii="Arial" w:hAnsi="Arial" w:cs="Arial"/>
          <w:color w:val="auto"/>
          <w:sz w:val="20"/>
          <w:szCs w:val="20"/>
        </w:rPr>
        <w:t>Ostras, mexilhões e outros mariscos</w:t>
      </w:r>
      <w:r>
        <w:rPr>
          <w:rFonts w:ascii="Arial" w:hAnsi="Arial" w:cs="Arial"/>
          <w:color w:val="auto"/>
          <w:sz w:val="20"/>
          <w:szCs w:val="20"/>
        </w:rPr>
        <w:t>;</w:t>
      </w:r>
    </w:p>
    <w:p w14:paraId="71CBA0C4" w14:textId="77777777" w:rsidR="001344C3" w:rsidRPr="007E2294" w:rsidRDefault="001344C3" w:rsidP="007E2294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>Consumo de água implicada em surto de origem hídrica</w:t>
      </w:r>
      <w:r w:rsidR="007E2294">
        <w:rPr>
          <w:rFonts w:ascii="Arial" w:hAnsi="Arial" w:cs="Arial"/>
          <w:color w:val="auto"/>
          <w:sz w:val="20"/>
          <w:szCs w:val="20"/>
        </w:rPr>
        <w:t>;</w:t>
      </w:r>
    </w:p>
    <w:p w14:paraId="2BE37DE9" w14:textId="77777777" w:rsidR="001344C3" w:rsidRPr="007E2294" w:rsidRDefault="001344C3" w:rsidP="007E2294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>Abuso sexual</w:t>
      </w:r>
      <w:r w:rsidR="007E2294">
        <w:rPr>
          <w:rFonts w:ascii="Arial" w:hAnsi="Arial" w:cs="Arial"/>
          <w:color w:val="auto"/>
          <w:sz w:val="20"/>
          <w:szCs w:val="20"/>
        </w:rPr>
        <w:t>;</w:t>
      </w:r>
    </w:p>
    <w:p w14:paraId="51620D1D" w14:textId="77777777" w:rsidR="001344C3" w:rsidRDefault="001344C3" w:rsidP="007E2294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>Uso de drogas injetáveis (devido a promiscuidade, este não é um risco apenas para hepatites B e C)</w:t>
      </w:r>
      <w:r w:rsidR="007E2294">
        <w:rPr>
          <w:rFonts w:ascii="Arial" w:hAnsi="Arial" w:cs="Arial"/>
          <w:color w:val="auto"/>
          <w:sz w:val="20"/>
          <w:szCs w:val="20"/>
        </w:rPr>
        <w:t>.</w:t>
      </w:r>
    </w:p>
    <w:p w14:paraId="399DF797" w14:textId="77777777" w:rsidR="007E2294" w:rsidRPr="007E2294" w:rsidRDefault="007E2294" w:rsidP="007E2294">
      <w:pPr>
        <w:pStyle w:val="Default"/>
        <w:spacing w:line="276" w:lineRule="auto"/>
        <w:ind w:left="720"/>
        <w:jc w:val="both"/>
        <w:rPr>
          <w:rFonts w:ascii="Arial" w:hAnsi="Arial" w:cs="Arial"/>
          <w:b/>
          <w:color w:val="auto"/>
          <w:sz w:val="20"/>
          <w:szCs w:val="20"/>
        </w:rPr>
      </w:pPr>
    </w:p>
    <w:p w14:paraId="7C301E77" w14:textId="77777777" w:rsidR="001C0981" w:rsidRPr="007E2294" w:rsidRDefault="007E2294" w:rsidP="007E2294">
      <w:pPr>
        <w:pStyle w:val="Default"/>
        <w:spacing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r>
        <w:rPr>
          <w:rFonts w:ascii="Arial" w:hAnsi="Arial" w:cs="Arial"/>
          <w:b/>
          <w:color w:val="auto"/>
          <w:sz w:val="20"/>
          <w:szCs w:val="20"/>
        </w:rPr>
        <w:t xml:space="preserve">     </w:t>
      </w:r>
      <w:r w:rsidR="001C0981" w:rsidRPr="007E2294">
        <w:rPr>
          <w:rFonts w:ascii="Arial" w:hAnsi="Arial" w:cs="Arial"/>
          <w:b/>
          <w:color w:val="auto"/>
          <w:sz w:val="20"/>
          <w:szCs w:val="20"/>
        </w:rPr>
        <w:t>Informações importantes para a hepatite por HBV:</w:t>
      </w:r>
    </w:p>
    <w:p w14:paraId="5D0DA76D" w14:textId="77777777" w:rsidR="007E2294" w:rsidRPr="007E2294" w:rsidRDefault="007E2294" w:rsidP="007E2294">
      <w:pPr>
        <w:pStyle w:val="Default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</w:p>
    <w:p w14:paraId="6FDCE586" w14:textId="77777777" w:rsidR="001C0981" w:rsidRPr="007E2294" w:rsidRDefault="001C0981" w:rsidP="007E2294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>Transmissão parenteral (vertical; por contato sexual; transfusional; uso de drogas; acidentes com material biológico) ou fecal-oral, oral-oral, e por contatos diversos transcutâneos</w:t>
      </w:r>
      <w:r w:rsidR="007E2294">
        <w:rPr>
          <w:rFonts w:ascii="Arial" w:hAnsi="Arial" w:cs="Arial"/>
          <w:color w:val="auto"/>
          <w:sz w:val="20"/>
          <w:szCs w:val="20"/>
        </w:rPr>
        <w:t>;</w:t>
      </w:r>
    </w:p>
    <w:p w14:paraId="085E3939" w14:textId="77777777" w:rsidR="001C0981" w:rsidRPr="007E2294" w:rsidRDefault="001C0981" w:rsidP="007E2294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 xml:space="preserve">Período de incubação de mais de 2 </w:t>
      </w:r>
      <w:proofErr w:type="gramStart"/>
      <w:r w:rsidRPr="007E2294">
        <w:rPr>
          <w:rFonts w:ascii="Arial" w:hAnsi="Arial" w:cs="Arial"/>
          <w:color w:val="auto"/>
          <w:sz w:val="20"/>
          <w:szCs w:val="20"/>
        </w:rPr>
        <w:t>meses  (</w:t>
      </w:r>
      <w:proofErr w:type="gramEnd"/>
      <w:r w:rsidRPr="007E2294">
        <w:rPr>
          <w:rFonts w:ascii="Arial" w:hAnsi="Arial" w:cs="Arial"/>
          <w:color w:val="auto"/>
          <w:sz w:val="20"/>
          <w:szCs w:val="20"/>
        </w:rPr>
        <w:t>até 6 meses)</w:t>
      </w:r>
      <w:r w:rsidR="007E2294">
        <w:rPr>
          <w:rFonts w:ascii="Arial" w:hAnsi="Arial" w:cs="Arial"/>
          <w:color w:val="auto"/>
          <w:sz w:val="20"/>
          <w:szCs w:val="20"/>
        </w:rPr>
        <w:t>;</w:t>
      </w:r>
    </w:p>
    <w:p w14:paraId="21C5F6C8" w14:textId="77777777" w:rsidR="001C0981" w:rsidRPr="007E2294" w:rsidRDefault="001C0981" w:rsidP="007E2294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>Transmissibilidade: variável, podendo ser indefinida nos casos que se tornarão portadores sãos</w:t>
      </w:r>
      <w:r w:rsidR="007E2294">
        <w:rPr>
          <w:rFonts w:ascii="Arial" w:hAnsi="Arial" w:cs="Arial"/>
          <w:color w:val="auto"/>
          <w:sz w:val="20"/>
          <w:szCs w:val="20"/>
        </w:rPr>
        <w:t>;</w:t>
      </w:r>
    </w:p>
    <w:p w14:paraId="42991D8A" w14:textId="77777777" w:rsidR="001C0981" w:rsidRDefault="001C0981" w:rsidP="007E2294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>Pode se tornar crônica em porcentagens variáveis conforme a população</w:t>
      </w:r>
    </w:p>
    <w:p w14:paraId="070F0A88" w14:textId="77777777" w:rsidR="007E2294" w:rsidRPr="007E2294" w:rsidRDefault="007E2294" w:rsidP="007E2294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</w:p>
    <w:p w14:paraId="6713BD40" w14:textId="77777777" w:rsidR="001C0981" w:rsidRDefault="007E2294" w:rsidP="007E2294">
      <w:pPr>
        <w:pStyle w:val="Default"/>
        <w:spacing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r>
        <w:rPr>
          <w:rFonts w:ascii="Arial" w:hAnsi="Arial" w:cs="Arial"/>
          <w:b/>
          <w:color w:val="auto"/>
          <w:sz w:val="20"/>
          <w:szCs w:val="20"/>
        </w:rPr>
        <w:t xml:space="preserve">    </w:t>
      </w:r>
      <w:r w:rsidR="001C0981" w:rsidRPr="007E2294">
        <w:rPr>
          <w:rFonts w:ascii="Arial" w:hAnsi="Arial" w:cs="Arial"/>
          <w:b/>
          <w:color w:val="auto"/>
          <w:sz w:val="20"/>
          <w:szCs w:val="20"/>
        </w:rPr>
        <w:t>Informações importantes para a hepatite por HCV:</w:t>
      </w:r>
    </w:p>
    <w:p w14:paraId="7B5022C7" w14:textId="77777777" w:rsidR="007E2294" w:rsidRPr="007E2294" w:rsidRDefault="007E2294" w:rsidP="007E2294">
      <w:pPr>
        <w:pStyle w:val="Default"/>
        <w:spacing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</w:p>
    <w:p w14:paraId="4C532706" w14:textId="77777777" w:rsidR="001C0981" w:rsidRPr="007E2294" w:rsidRDefault="001C0981" w:rsidP="007E2294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>Transmissão parenteral é a mais bem documentada. As vias perinatal, intrafamiliar, sexual e ocupacional podem ocorrer</w:t>
      </w:r>
      <w:r w:rsidR="007E2294">
        <w:rPr>
          <w:rFonts w:ascii="Arial" w:hAnsi="Arial" w:cs="Arial"/>
          <w:color w:val="auto"/>
          <w:sz w:val="20"/>
          <w:szCs w:val="20"/>
        </w:rPr>
        <w:t>;</w:t>
      </w:r>
    </w:p>
    <w:p w14:paraId="2D0CFF67" w14:textId="77777777" w:rsidR="001C0981" w:rsidRPr="007E2294" w:rsidRDefault="001C0981" w:rsidP="007E2294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>Período de incubação: 1 a 5 meses</w:t>
      </w:r>
      <w:r w:rsidR="007E2294">
        <w:rPr>
          <w:rFonts w:ascii="Arial" w:hAnsi="Arial" w:cs="Arial"/>
          <w:color w:val="auto"/>
          <w:sz w:val="20"/>
          <w:szCs w:val="20"/>
        </w:rPr>
        <w:t>;</w:t>
      </w:r>
    </w:p>
    <w:p w14:paraId="66AECD4F" w14:textId="77777777" w:rsidR="001C0981" w:rsidRPr="007E2294" w:rsidRDefault="001C0981" w:rsidP="007E2294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>Transmissibilidade: pacientes que adquirem a doença classicamente tornam-se portadores por tempo indefinido</w:t>
      </w:r>
      <w:r w:rsidR="007E2294">
        <w:rPr>
          <w:rFonts w:ascii="Arial" w:hAnsi="Arial" w:cs="Arial"/>
          <w:color w:val="auto"/>
          <w:sz w:val="20"/>
          <w:szCs w:val="20"/>
        </w:rPr>
        <w:t>;</w:t>
      </w:r>
    </w:p>
    <w:p w14:paraId="5B07470F" w14:textId="77777777" w:rsidR="001C0981" w:rsidRDefault="001C0981" w:rsidP="007E2294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>Grupos de risco: transfundidos, usuários de drogas, pacientes em hemodiálise, profissionais que manipulam sangue</w:t>
      </w:r>
      <w:r w:rsidR="007E2294">
        <w:rPr>
          <w:rFonts w:ascii="Arial" w:hAnsi="Arial" w:cs="Arial"/>
          <w:color w:val="auto"/>
          <w:sz w:val="20"/>
          <w:szCs w:val="20"/>
        </w:rPr>
        <w:t>;</w:t>
      </w:r>
    </w:p>
    <w:p w14:paraId="413DF1DA" w14:textId="77777777" w:rsidR="007E2294" w:rsidRPr="007E2294" w:rsidRDefault="007E2294" w:rsidP="007E2294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</w:p>
    <w:p w14:paraId="00740527" w14:textId="77777777" w:rsidR="001C0981" w:rsidRDefault="001C0981" w:rsidP="007E2294">
      <w:pPr>
        <w:pStyle w:val="Default"/>
        <w:spacing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7E2294">
        <w:rPr>
          <w:rFonts w:ascii="Arial" w:hAnsi="Arial" w:cs="Arial"/>
          <w:b/>
          <w:color w:val="auto"/>
          <w:sz w:val="20"/>
          <w:szCs w:val="20"/>
        </w:rPr>
        <w:t>Informações importantes para a hepatite por HDV:</w:t>
      </w:r>
    </w:p>
    <w:p w14:paraId="7DF64B2F" w14:textId="77777777" w:rsidR="007E2294" w:rsidRPr="007E2294" w:rsidRDefault="007E2294" w:rsidP="007E2294">
      <w:pPr>
        <w:pStyle w:val="Default"/>
        <w:spacing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</w:p>
    <w:p w14:paraId="6CAF35BF" w14:textId="77777777" w:rsidR="001C0981" w:rsidRPr="007E2294" w:rsidRDefault="001C0981" w:rsidP="007E2294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>Transmissão: semelhante ao HBV; contatos íntimos e prolongados</w:t>
      </w:r>
      <w:r w:rsidR="007E2294">
        <w:rPr>
          <w:rFonts w:ascii="Arial" w:hAnsi="Arial" w:cs="Arial"/>
          <w:color w:val="auto"/>
          <w:sz w:val="20"/>
          <w:szCs w:val="20"/>
        </w:rPr>
        <w:t>;</w:t>
      </w:r>
    </w:p>
    <w:p w14:paraId="18ADC684" w14:textId="77777777" w:rsidR="001C0981" w:rsidRPr="007E2294" w:rsidRDefault="001C0981" w:rsidP="007E2294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 xml:space="preserve">Vírus defectivo – depende da presença do </w:t>
      </w:r>
      <w:proofErr w:type="spellStart"/>
      <w:r w:rsidR="00296A01" w:rsidRPr="007E2294">
        <w:rPr>
          <w:rFonts w:ascii="Arial" w:hAnsi="Arial" w:cs="Arial"/>
          <w:color w:val="auto"/>
          <w:sz w:val="20"/>
          <w:szCs w:val="20"/>
        </w:rPr>
        <w:t>HB</w:t>
      </w:r>
      <w:r w:rsidRPr="007E2294">
        <w:rPr>
          <w:rFonts w:ascii="Arial" w:hAnsi="Arial" w:cs="Arial"/>
          <w:color w:val="auto"/>
          <w:sz w:val="20"/>
          <w:szCs w:val="20"/>
        </w:rPr>
        <w:t>s</w:t>
      </w:r>
      <w:r w:rsidR="00296A01" w:rsidRPr="007E2294">
        <w:rPr>
          <w:rFonts w:ascii="Arial" w:hAnsi="Arial" w:cs="Arial"/>
          <w:color w:val="auto"/>
          <w:sz w:val="20"/>
          <w:szCs w:val="20"/>
        </w:rPr>
        <w:t>A</w:t>
      </w:r>
      <w:r w:rsidRPr="007E2294">
        <w:rPr>
          <w:rFonts w:ascii="Arial" w:hAnsi="Arial" w:cs="Arial"/>
          <w:color w:val="auto"/>
          <w:sz w:val="20"/>
          <w:szCs w:val="20"/>
        </w:rPr>
        <w:t>g</w:t>
      </w:r>
      <w:proofErr w:type="spellEnd"/>
      <w:r w:rsidRPr="007E2294">
        <w:rPr>
          <w:rFonts w:ascii="Arial" w:hAnsi="Arial" w:cs="Arial"/>
          <w:color w:val="auto"/>
          <w:sz w:val="20"/>
          <w:szCs w:val="20"/>
        </w:rPr>
        <w:t xml:space="preserve"> para sua replicação</w:t>
      </w:r>
      <w:r w:rsidR="007E2294">
        <w:rPr>
          <w:rFonts w:ascii="Arial" w:hAnsi="Arial" w:cs="Arial"/>
          <w:color w:val="auto"/>
          <w:sz w:val="20"/>
          <w:szCs w:val="20"/>
        </w:rPr>
        <w:t>;</w:t>
      </w:r>
    </w:p>
    <w:p w14:paraId="5DA57F9B" w14:textId="77777777" w:rsidR="007E2294" w:rsidRDefault="001C0981" w:rsidP="007E2294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lastRenderedPageBreak/>
        <w:t>Existe apenas como coinfecção com pacientes com hepatite crônica por HBV ou portadores</w:t>
      </w:r>
    </w:p>
    <w:p w14:paraId="311D4C5B" w14:textId="77777777" w:rsidR="001C0981" w:rsidRPr="007E2294" w:rsidRDefault="001C0981" w:rsidP="007E2294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 xml:space="preserve"> </w:t>
      </w:r>
    </w:p>
    <w:p w14:paraId="4C06F9E0" w14:textId="77777777" w:rsidR="001C0981" w:rsidRDefault="001C0981" w:rsidP="007E2294">
      <w:pPr>
        <w:pStyle w:val="Default"/>
        <w:spacing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BF6843">
        <w:rPr>
          <w:rFonts w:ascii="Arial" w:hAnsi="Arial" w:cs="Arial"/>
          <w:b/>
          <w:color w:val="auto"/>
          <w:sz w:val="20"/>
          <w:szCs w:val="20"/>
        </w:rPr>
        <w:t>Informações impo</w:t>
      </w:r>
      <w:r w:rsidR="007E2294" w:rsidRPr="00BF6843">
        <w:rPr>
          <w:rFonts w:ascii="Arial" w:hAnsi="Arial" w:cs="Arial"/>
          <w:b/>
          <w:color w:val="auto"/>
          <w:sz w:val="20"/>
          <w:szCs w:val="20"/>
        </w:rPr>
        <w:t>rtantes para a hepatite por HEV:</w:t>
      </w:r>
    </w:p>
    <w:p w14:paraId="42ACF6C5" w14:textId="77777777" w:rsidR="00BF6843" w:rsidRPr="00BF6843" w:rsidRDefault="00BF6843" w:rsidP="007E2294">
      <w:pPr>
        <w:pStyle w:val="Default"/>
        <w:spacing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</w:p>
    <w:p w14:paraId="0083A8BB" w14:textId="77777777" w:rsidR="001C0981" w:rsidRPr="007E2294" w:rsidRDefault="001C0981" w:rsidP="007E2294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>Transmissão fecal-oral</w:t>
      </w:r>
      <w:r w:rsidR="00BF6843">
        <w:rPr>
          <w:rFonts w:ascii="Arial" w:hAnsi="Arial" w:cs="Arial"/>
          <w:color w:val="auto"/>
          <w:sz w:val="20"/>
          <w:szCs w:val="20"/>
        </w:rPr>
        <w:t>;</w:t>
      </w:r>
    </w:p>
    <w:p w14:paraId="55ECB425" w14:textId="77777777" w:rsidR="001C0981" w:rsidRPr="007E2294" w:rsidRDefault="001C0981" w:rsidP="007E2294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>Período de incubação em média 40 dias (22 a 60 dias)</w:t>
      </w:r>
      <w:r w:rsidR="00BF6843">
        <w:rPr>
          <w:rFonts w:ascii="Arial" w:hAnsi="Arial" w:cs="Arial"/>
          <w:color w:val="auto"/>
          <w:sz w:val="20"/>
          <w:szCs w:val="20"/>
        </w:rPr>
        <w:t>;</w:t>
      </w:r>
    </w:p>
    <w:p w14:paraId="74C7E1B5" w14:textId="77777777" w:rsidR="001C0981" w:rsidRPr="007E2294" w:rsidRDefault="001C0981" w:rsidP="007E2294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 xml:space="preserve">Também não se </w:t>
      </w:r>
      <w:proofErr w:type="spellStart"/>
      <w:r w:rsidRPr="007E2294">
        <w:rPr>
          <w:rFonts w:ascii="Arial" w:hAnsi="Arial" w:cs="Arial"/>
          <w:color w:val="auto"/>
          <w:sz w:val="20"/>
          <w:szCs w:val="20"/>
        </w:rPr>
        <w:t>cronifica</w:t>
      </w:r>
      <w:proofErr w:type="spellEnd"/>
      <w:r w:rsidRPr="007E2294">
        <w:rPr>
          <w:rFonts w:ascii="Arial" w:hAnsi="Arial" w:cs="Arial"/>
          <w:color w:val="auto"/>
          <w:sz w:val="20"/>
          <w:szCs w:val="20"/>
        </w:rPr>
        <w:t xml:space="preserve"> nem deixa portadores sãos</w:t>
      </w:r>
      <w:r w:rsidR="00BF6843">
        <w:rPr>
          <w:rFonts w:ascii="Arial" w:hAnsi="Arial" w:cs="Arial"/>
          <w:color w:val="auto"/>
          <w:sz w:val="20"/>
          <w:szCs w:val="20"/>
        </w:rPr>
        <w:t>;</w:t>
      </w:r>
    </w:p>
    <w:p w14:paraId="332AC222" w14:textId="77777777" w:rsidR="001C0981" w:rsidRPr="007E2294" w:rsidRDefault="001C0981" w:rsidP="007E2294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>Curso benigno na maioria das vezes, pode levar a formas graves, sobretudo em grávidas</w:t>
      </w:r>
      <w:r w:rsidR="00BF6843">
        <w:rPr>
          <w:rFonts w:ascii="Arial" w:hAnsi="Arial" w:cs="Arial"/>
          <w:color w:val="auto"/>
          <w:sz w:val="20"/>
          <w:szCs w:val="20"/>
        </w:rPr>
        <w:t>;</w:t>
      </w:r>
    </w:p>
    <w:p w14:paraId="0A66630E" w14:textId="77777777" w:rsidR="001C0981" w:rsidRDefault="001C0981" w:rsidP="007E2294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>Prevalência de 7% na cidade do Rio de Janeiro</w:t>
      </w:r>
      <w:r w:rsidR="00BF6843">
        <w:rPr>
          <w:rFonts w:ascii="Arial" w:hAnsi="Arial" w:cs="Arial"/>
          <w:color w:val="auto"/>
          <w:sz w:val="20"/>
          <w:szCs w:val="20"/>
        </w:rPr>
        <w:t>.</w:t>
      </w:r>
    </w:p>
    <w:p w14:paraId="14F2B541" w14:textId="77777777" w:rsidR="00BF6843" w:rsidRPr="00BF6843" w:rsidRDefault="00BF6843" w:rsidP="007E2294">
      <w:pPr>
        <w:pStyle w:val="Default"/>
        <w:spacing w:line="276" w:lineRule="auto"/>
        <w:ind w:left="720"/>
        <w:jc w:val="both"/>
        <w:rPr>
          <w:rFonts w:ascii="Arial" w:hAnsi="Arial" w:cs="Arial"/>
          <w:b/>
          <w:color w:val="auto"/>
          <w:sz w:val="20"/>
          <w:szCs w:val="20"/>
        </w:rPr>
      </w:pPr>
    </w:p>
    <w:p w14:paraId="3E2035B0" w14:textId="77777777" w:rsidR="001C0981" w:rsidRDefault="001C0981" w:rsidP="007E2294">
      <w:pPr>
        <w:pStyle w:val="Default"/>
        <w:spacing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BF6843">
        <w:rPr>
          <w:rFonts w:ascii="Arial" w:hAnsi="Arial" w:cs="Arial"/>
          <w:b/>
          <w:color w:val="auto"/>
          <w:sz w:val="20"/>
          <w:szCs w:val="20"/>
        </w:rPr>
        <w:t>Informações importantes para a hepatite por HGV:</w:t>
      </w:r>
    </w:p>
    <w:p w14:paraId="74B867D1" w14:textId="77777777" w:rsidR="00BF6843" w:rsidRPr="00BF6843" w:rsidRDefault="00BF6843" w:rsidP="007E2294">
      <w:pPr>
        <w:pStyle w:val="Default"/>
        <w:spacing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</w:p>
    <w:p w14:paraId="6173B6AF" w14:textId="77777777" w:rsidR="001C0981" w:rsidRPr="007E2294" w:rsidRDefault="001C0981" w:rsidP="007E2294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>Transmissão parenteral</w:t>
      </w:r>
      <w:r w:rsidR="00BF6843">
        <w:rPr>
          <w:rFonts w:ascii="Arial" w:hAnsi="Arial" w:cs="Arial"/>
          <w:color w:val="auto"/>
          <w:sz w:val="20"/>
          <w:szCs w:val="20"/>
        </w:rPr>
        <w:t>;</w:t>
      </w:r>
    </w:p>
    <w:p w14:paraId="2F3437DC" w14:textId="77777777" w:rsidR="00340247" w:rsidRDefault="001C0981" w:rsidP="007E2294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>Infecções agudas e crônicas (essa última sempre em associação com outros vírus até onde se sabe atualmente)</w:t>
      </w:r>
      <w:r w:rsidR="00BF6843">
        <w:rPr>
          <w:rFonts w:ascii="Arial" w:hAnsi="Arial" w:cs="Arial"/>
          <w:color w:val="auto"/>
          <w:sz w:val="20"/>
          <w:szCs w:val="20"/>
        </w:rPr>
        <w:t>;</w:t>
      </w:r>
    </w:p>
    <w:p w14:paraId="014FB610" w14:textId="77777777" w:rsidR="00BF6843" w:rsidRPr="00BF6843" w:rsidRDefault="00BF6843" w:rsidP="007E2294">
      <w:pPr>
        <w:pStyle w:val="Default"/>
        <w:spacing w:line="276" w:lineRule="auto"/>
        <w:ind w:left="720"/>
        <w:jc w:val="both"/>
        <w:rPr>
          <w:rFonts w:ascii="Arial" w:hAnsi="Arial" w:cs="Arial"/>
          <w:b/>
          <w:color w:val="auto"/>
          <w:sz w:val="20"/>
          <w:szCs w:val="20"/>
        </w:rPr>
      </w:pPr>
    </w:p>
    <w:p w14:paraId="6A082DB2" w14:textId="77777777" w:rsidR="001A7875" w:rsidRDefault="001344C3" w:rsidP="007E2294">
      <w:pPr>
        <w:pStyle w:val="Default"/>
        <w:spacing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BF6843">
        <w:rPr>
          <w:rFonts w:ascii="Arial" w:hAnsi="Arial" w:cs="Arial"/>
          <w:b/>
          <w:color w:val="auto"/>
          <w:sz w:val="20"/>
          <w:szCs w:val="20"/>
        </w:rPr>
        <w:t>Sinais e sintomas frequentes</w:t>
      </w:r>
      <w:r w:rsidR="00F47DE2" w:rsidRPr="00BF6843">
        <w:rPr>
          <w:rFonts w:ascii="Arial" w:hAnsi="Arial" w:cs="Arial"/>
          <w:b/>
          <w:color w:val="auto"/>
          <w:sz w:val="20"/>
          <w:szCs w:val="20"/>
        </w:rPr>
        <w:t xml:space="preserve"> em todas as hepatites virais</w:t>
      </w:r>
      <w:r w:rsidRPr="00BF6843">
        <w:rPr>
          <w:rFonts w:ascii="Arial" w:hAnsi="Arial" w:cs="Arial"/>
          <w:b/>
          <w:color w:val="auto"/>
          <w:sz w:val="20"/>
          <w:szCs w:val="20"/>
        </w:rPr>
        <w:t>:</w:t>
      </w:r>
    </w:p>
    <w:p w14:paraId="56CDF41C" w14:textId="77777777" w:rsidR="00BF6843" w:rsidRPr="007E2294" w:rsidRDefault="00BF6843" w:rsidP="007E2294">
      <w:pPr>
        <w:pStyle w:val="Default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</w:p>
    <w:p w14:paraId="361AB16F" w14:textId="77777777" w:rsidR="00406D9E" w:rsidRPr="007E2294" w:rsidRDefault="00406D9E" w:rsidP="007E2294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>Febre</w:t>
      </w:r>
      <w:r w:rsidR="00BF6843">
        <w:rPr>
          <w:rFonts w:ascii="Arial" w:hAnsi="Arial" w:cs="Arial"/>
          <w:color w:val="auto"/>
          <w:sz w:val="20"/>
          <w:szCs w:val="20"/>
        </w:rPr>
        <w:t>;</w:t>
      </w:r>
    </w:p>
    <w:p w14:paraId="3915D24E" w14:textId="77777777" w:rsidR="001344C3" w:rsidRPr="007E2294" w:rsidRDefault="00B82F6E" w:rsidP="007E2294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>Náuseas e vômitos</w:t>
      </w:r>
      <w:r w:rsidR="00BF6843">
        <w:rPr>
          <w:rFonts w:ascii="Arial" w:hAnsi="Arial" w:cs="Arial"/>
          <w:color w:val="auto"/>
          <w:sz w:val="20"/>
          <w:szCs w:val="20"/>
        </w:rPr>
        <w:t>;</w:t>
      </w:r>
    </w:p>
    <w:p w14:paraId="1531D228" w14:textId="77777777" w:rsidR="00406D9E" w:rsidRPr="007E2294" w:rsidRDefault="00406D9E" w:rsidP="007E2294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>Inapetência</w:t>
      </w:r>
      <w:r w:rsidR="00BF6843">
        <w:rPr>
          <w:rFonts w:ascii="Arial" w:hAnsi="Arial" w:cs="Arial"/>
          <w:color w:val="auto"/>
          <w:sz w:val="20"/>
          <w:szCs w:val="20"/>
        </w:rPr>
        <w:t>;</w:t>
      </w:r>
    </w:p>
    <w:p w14:paraId="3357F783" w14:textId="77777777" w:rsidR="00B82F6E" w:rsidRPr="007E2294" w:rsidRDefault="00B82F6E" w:rsidP="007E2294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>Intolerância a alimentos, principalmente comida de sal</w:t>
      </w:r>
      <w:r w:rsidR="00BF6843">
        <w:rPr>
          <w:rFonts w:ascii="Arial" w:hAnsi="Arial" w:cs="Arial"/>
          <w:color w:val="auto"/>
          <w:sz w:val="20"/>
          <w:szCs w:val="20"/>
        </w:rPr>
        <w:t>;</w:t>
      </w:r>
    </w:p>
    <w:p w14:paraId="50BF3228" w14:textId="77777777" w:rsidR="00B82F6E" w:rsidRPr="007E2294" w:rsidRDefault="00B82F6E" w:rsidP="007E2294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>Icterícia</w:t>
      </w:r>
      <w:r w:rsidR="00BF6843">
        <w:rPr>
          <w:rFonts w:ascii="Arial" w:hAnsi="Arial" w:cs="Arial"/>
          <w:color w:val="auto"/>
          <w:sz w:val="20"/>
          <w:szCs w:val="20"/>
        </w:rPr>
        <w:t>;</w:t>
      </w:r>
    </w:p>
    <w:p w14:paraId="51F41301" w14:textId="77777777" w:rsidR="00B82F6E" w:rsidRPr="007E2294" w:rsidRDefault="00B82F6E" w:rsidP="007E2294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>Ausência de icterícia, especialmente em lactentes</w:t>
      </w:r>
      <w:r w:rsidR="00406D9E" w:rsidRPr="007E2294">
        <w:rPr>
          <w:rFonts w:ascii="Arial" w:hAnsi="Arial" w:cs="Arial"/>
          <w:color w:val="auto"/>
          <w:sz w:val="20"/>
          <w:szCs w:val="20"/>
        </w:rPr>
        <w:t xml:space="preserve"> (hepatite anictérica)</w:t>
      </w:r>
      <w:r w:rsidR="00BF6843">
        <w:rPr>
          <w:rFonts w:ascii="Arial" w:hAnsi="Arial" w:cs="Arial"/>
          <w:color w:val="auto"/>
          <w:sz w:val="20"/>
          <w:szCs w:val="20"/>
        </w:rPr>
        <w:t>;</w:t>
      </w:r>
    </w:p>
    <w:p w14:paraId="1B89EB7A" w14:textId="77777777" w:rsidR="00124A90" w:rsidRPr="007E2294" w:rsidRDefault="00124A90" w:rsidP="007E2294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proofErr w:type="spellStart"/>
      <w:r w:rsidRPr="007E2294">
        <w:rPr>
          <w:rFonts w:ascii="Arial" w:hAnsi="Arial" w:cs="Arial"/>
          <w:color w:val="auto"/>
          <w:sz w:val="20"/>
          <w:szCs w:val="20"/>
        </w:rPr>
        <w:t>Colúria</w:t>
      </w:r>
      <w:proofErr w:type="spellEnd"/>
      <w:r w:rsidR="00BF6843">
        <w:rPr>
          <w:rFonts w:ascii="Arial" w:hAnsi="Arial" w:cs="Arial"/>
          <w:color w:val="auto"/>
          <w:sz w:val="20"/>
          <w:szCs w:val="20"/>
        </w:rPr>
        <w:t>;</w:t>
      </w:r>
    </w:p>
    <w:p w14:paraId="151B6032" w14:textId="77777777" w:rsidR="00B82F6E" w:rsidRPr="007E2294" w:rsidRDefault="00B82F6E" w:rsidP="007E2294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>Dor ou desconforto abdominal</w:t>
      </w:r>
      <w:r w:rsidR="00BF6843">
        <w:rPr>
          <w:rFonts w:ascii="Arial" w:hAnsi="Arial" w:cs="Arial"/>
          <w:color w:val="auto"/>
          <w:sz w:val="20"/>
          <w:szCs w:val="20"/>
        </w:rPr>
        <w:t>;</w:t>
      </w:r>
    </w:p>
    <w:p w14:paraId="56460C78" w14:textId="77777777" w:rsidR="00B82F6E" w:rsidRPr="007E2294" w:rsidRDefault="00B82F6E" w:rsidP="007E2294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>Aumento de volume abdominal</w:t>
      </w:r>
      <w:r w:rsidR="00BF6843">
        <w:rPr>
          <w:rFonts w:ascii="Arial" w:hAnsi="Arial" w:cs="Arial"/>
          <w:color w:val="auto"/>
          <w:sz w:val="20"/>
          <w:szCs w:val="20"/>
        </w:rPr>
        <w:t>;</w:t>
      </w:r>
    </w:p>
    <w:p w14:paraId="58593B2C" w14:textId="77777777" w:rsidR="00B82F6E" w:rsidRPr="007E2294" w:rsidRDefault="00B82F6E" w:rsidP="007E2294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>Diarreia</w:t>
      </w:r>
      <w:r w:rsidR="00BF6843">
        <w:rPr>
          <w:rFonts w:ascii="Arial" w:hAnsi="Arial" w:cs="Arial"/>
          <w:color w:val="auto"/>
          <w:sz w:val="20"/>
          <w:szCs w:val="20"/>
        </w:rPr>
        <w:t>;</w:t>
      </w:r>
    </w:p>
    <w:p w14:paraId="723FF02E" w14:textId="77777777" w:rsidR="00124A90" w:rsidRPr="007E2294" w:rsidRDefault="00124A90" w:rsidP="007E2294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>Mal estar geral</w:t>
      </w:r>
      <w:r w:rsidR="00BF6843">
        <w:rPr>
          <w:rFonts w:ascii="Arial" w:hAnsi="Arial" w:cs="Arial"/>
          <w:color w:val="auto"/>
          <w:sz w:val="20"/>
          <w:szCs w:val="20"/>
        </w:rPr>
        <w:t>;</w:t>
      </w:r>
    </w:p>
    <w:p w14:paraId="19EE15D1" w14:textId="77777777" w:rsidR="00124A90" w:rsidRPr="007E2294" w:rsidRDefault="00124A90" w:rsidP="007E2294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>Dores musculares</w:t>
      </w:r>
      <w:r w:rsidR="00BF6843">
        <w:rPr>
          <w:rFonts w:ascii="Arial" w:hAnsi="Arial" w:cs="Arial"/>
          <w:color w:val="auto"/>
          <w:sz w:val="20"/>
          <w:szCs w:val="20"/>
        </w:rPr>
        <w:t>;</w:t>
      </w:r>
    </w:p>
    <w:p w14:paraId="5DC7A534" w14:textId="77777777" w:rsidR="00124A90" w:rsidRPr="007E2294" w:rsidRDefault="00124A90" w:rsidP="007E2294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>Hipocolia fecal transitória</w:t>
      </w:r>
      <w:r w:rsidR="00BF6843">
        <w:rPr>
          <w:rFonts w:ascii="Arial" w:hAnsi="Arial" w:cs="Arial"/>
          <w:color w:val="auto"/>
          <w:sz w:val="20"/>
          <w:szCs w:val="20"/>
        </w:rPr>
        <w:t>;</w:t>
      </w:r>
    </w:p>
    <w:p w14:paraId="4F199129" w14:textId="77777777" w:rsidR="00F47DE2" w:rsidRPr="007E2294" w:rsidRDefault="00F47DE2" w:rsidP="007E2294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>Casos de hepatite podem ser assintomáticos na infância</w:t>
      </w:r>
      <w:r w:rsidR="00BF6843">
        <w:rPr>
          <w:rFonts w:ascii="Arial" w:hAnsi="Arial" w:cs="Arial"/>
          <w:color w:val="auto"/>
          <w:sz w:val="20"/>
          <w:szCs w:val="20"/>
        </w:rPr>
        <w:t>;</w:t>
      </w:r>
    </w:p>
    <w:p w14:paraId="22E2A07F" w14:textId="77777777" w:rsidR="00B82F6E" w:rsidRDefault="00F47DE2" w:rsidP="007E2294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>Há similaridade nas apresentações agudas independente do vírus causador</w:t>
      </w:r>
      <w:r w:rsidR="00BF6843">
        <w:rPr>
          <w:rFonts w:ascii="Arial" w:hAnsi="Arial" w:cs="Arial"/>
          <w:color w:val="auto"/>
          <w:sz w:val="20"/>
          <w:szCs w:val="20"/>
        </w:rPr>
        <w:t>;</w:t>
      </w:r>
    </w:p>
    <w:p w14:paraId="6B33F05E" w14:textId="77777777" w:rsidR="00BF6843" w:rsidRPr="007E2294" w:rsidRDefault="00BF6843" w:rsidP="007E2294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</w:p>
    <w:p w14:paraId="429923E2" w14:textId="77777777" w:rsidR="00DE6579" w:rsidRDefault="00953BC7" w:rsidP="00BF6843">
      <w:pPr>
        <w:pStyle w:val="Default"/>
        <w:numPr>
          <w:ilvl w:val="0"/>
          <w:numId w:val="15"/>
        </w:numPr>
        <w:spacing w:line="276" w:lineRule="auto"/>
        <w:jc w:val="both"/>
        <w:rPr>
          <w:rFonts w:ascii="Arial" w:hAnsi="Arial" w:cs="Arial"/>
          <w:b/>
          <w:color w:val="auto"/>
        </w:rPr>
      </w:pPr>
      <w:r w:rsidRPr="00BF6843">
        <w:rPr>
          <w:rFonts w:ascii="Arial" w:hAnsi="Arial" w:cs="Arial"/>
          <w:b/>
          <w:color w:val="auto"/>
        </w:rPr>
        <w:t>Alterações de exame</w:t>
      </w:r>
      <w:r w:rsidR="00DE6579" w:rsidRPr="00BF6843">
        <w:rPr>
          <w:rFonts w:ascii="Arial" w:hAnsi="Arial" w:cs="Arial"/>
          <w:b/>
          <w:color w:val="auto"/>
        </w:rPr>
        <w:t xml:space="preserve"> </w:t>
      </w:r>
      <w:r w:rsidRPr="00BF6843">
        <w:rPr>
          <w:rFonts w:ascii="Arial" w:hAnsi="Arial" w:cs="Arial"/>
          <w:b/>
          <w:color w:val="auto"/>
        </w:rPr>
        <w:t>físico</w:t>
      </w:r>
      <w:r w:rsidR="00DE6579" w:rsidRPr="00BF6843">
        <w:rPr>
          <w:rFonts w:ascii="Arial" w:hAnsi="Arial" w:cs="Arial"/>
          <w:b/>
          <w:color w:val="auto"/>
        </w:rPr>
        <w:t>:</w:t>
      </w:r>
    </w:p>
    <w:p w14:paraId="080277F0" w14:textId="77777777" w:rsidR="00BF6843" w:rsidRPr="00BF6843" w:rsidRDefault="00BF6843" w:rsidP="00BF6843">
      <w:pPr>
        <w:pStyle w:val="Default"/>
        <w:spacing w:line="276" w:lineRule="auto"/>
        <w:ind w:left="1950"/>
        <w:jc w:val="both"/>
        <w:rPr>
          <w:rFonts w:ascii="Arial" w:hAnsi="Arial" w:cs="Arial"/>
          <w:b/>
          <w:color w:val="auto"/>
        </w:rPr>
      </w:pPr>
    </w:p>
    <w:p w14:paraId="61BFD5B4" w14:textId="77777777" w:rsidR="00DE6579" w:rsidRPr="007E2294" w:rsidRDefault="00DE6579" w:rsidP="007E2294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>Hepatomegalia</w:t>
      </w:r>
      <w:r w:rsidR="00BF6843">
        <w:rPr>
          <w:rFonts w:ascii="Arial" w:hAnsi="Arial" w:cs="Arial"/>
          <w:color w:val="auto"/>
          <w:sz w:val="20"/>
          <w:szCs w:val="20"/>
        </w:rPr>
        <w:t>;</w:t>
      </w:r>
    </w:p>
    <w:p w14:paraId="177637FB" w14:textId="77777777" w:rsidR="00DE6579" w:rsidRPr="007E2294" w:rsidRDefault="00DE6579" w:rsidP="00BF6843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>Dor à palpação do hipocôndrio direito e região epigástrica</w:t>
      </w:r>
      <w:r w:rsidR="00124A90" w:rsidRPr="007E2294">
        <w:rPr>
          <w:rFonts w:ascii="Arial" w:hAnsi="Arial" w:cs="Arial"/>
          <w:color w:val="auto"/>
          <w:sz w:val="20"/>
          <w:szCs w:val="20"/>
        </w:rPr>
        <w:t xml:space="preserve"> ou todo o abdome</w:t>
      </w:r>
      <w:r w:rsidR="00BF6843">
        <w:rPr>
          <w:rFonts w:ascii="Arial" w:hAnsi="Arial" w:cs="Arial"/>
          <w:color w:val="auto"/>
          <w:sz w:val="20"/>
          <w:szCs w:val="20"/>
        </w:rPr>
        <w:t>;</w:t>
      </w:r>
    </w:p>
    <w:p w14:paraId="2D4E46A4" w14:textId="77777777" w:rsidR="00124A90" w:rsidRPr="007E2294" w:rsidRDefault="00124A90" w:rsidP="00BF6843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>Esplenomegalia</w:t>
      </w:r>
      <w:r w:rsidR="00BF6843">
        <w:rPr>
          <w:rFonts w:ascii="Arial" w:hAnsi="Arial" w:cs="Arial"/>
          <w:color w:val="auto"/>
          <w:sz w:val="20"/>
          <w:szCs w:val="20"/>
        </w:rPr>
        <w:t>;</w:t>
      </w:r>
    </w:p>
    <w:p w14:paraId="2EF8CCBC" w14:textId="77777777" w:rsidR="00124A90" w:rsidRDefault="00124A90" w:rsidP="00BF6843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>Icterícia conjuntival e tegumentar</w:t>
      </w:r>
      <w:r w:rsidR="00BF6843">
        <w:rPr>
          <w:rFonts w:ascii="Arial" w:hAnsi="Arial" w:cs="Arial"/>
          <w:color w:val="auto"/>
          <w:sz w:val="20"/>
          <w:szCs w:val="20"/>
        </w:rPr>
        <w:t>;</w:t>
      </w:r>
    </w:p>
    <w:p w14:paraId="19D302E5" w14:textId="77777777" w:rsidR="00BF6843" w:rsidRPr="007E2294" w:rsidRDefault="00BF6843" w:rsidP="00BF6843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</w:p>
    <w:p w14:paraId="4F22C051" w14:textId="77777777" w:rsidR="00F47DE2" w:rsidRDefault="00F47DE2" w:rsidP="00BF6843">
      <w:pPr>
        <w:pStyle w:val="Default"/>
        <w:numPr>
          <w:ilvl w:val="0"/>
          <w:numId w:val="15"/>
        </w:numPr>
        <w:spacing w:line="276" w:lineRule="auto"/>
        <w:jc w:val="both"/>
        <w:rPr>
          <w:rFonts w:ascii="Arial" w:hAnsi="Arial" w:cs="Arial"/>
          <w:b/>
          <w:color w:val="auto"/>
        </w:rPr>
      </w:pPr>
      <w:r w:rsidRPr="00BF6843">
        <w:rPr>
          <w:rFonts w:ascii="Arial" w:hAnsi="Arial" w:cs="Arial"/>
          <w:b/>
          <w:color w:val="auto"/>
        </w:rPr>
        <w:t>Reconhecimento da insuficiência hepática:</w:t>
      </w:r>
    </w:p>
    <w:p w14:paraId="0338B4F4" w14:textId="77777777" w:rsidR="00BF6843" w:rsidRPr="00BF6843" w:rsidRDefault="00BF6843" w:rsidP="00BF6843">
      <w:pPr>
        <w:pStyle w:val="Default"/>
        <w:spacing w:line="276" w:lineRule="auto"/>
        <w:ind w:left="1950"/>
        <w:jc w:val="both"/>
        <w:rPr>
          <w:rFonts w:ascii="Arial" w:hAnsi="Arial" w:cs="Arial"/>
          <w:b/>
          <w:color w:val="auto"/>
        </w:rPr>
      </w:pPr>
    </w:p>
    <w:p w14:paraId="318299BB" w14:textId="77777777" w:rsidR="00F47DE2" w:rsidRPr="007E2294" w:rsidRDefault="00F47DE2" w:rsidP="00BF6843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>Tempo de protrombina (TAP) com INR ≥ 1,5 em paciente com doença hepática</w:t>
      </w:r>
      <w:r w:rsidR="004E3BB5" w:rsidRPr="007E2294">
        <w:rPr>
          <w:rFonts w:ascii="Arial" w:hAnsi="Arial" w:cs="Arial"/>
          <w:color w:val="auto"/>
          <w:sz w:val="20"/>
          <w:szCs w:val="20"/>
        </w:rPr>
        <w:t xml:space="preserve"> (atividade &lt; 60%)</w:t>
      </w:r>
      <w:r w:rsidR="00BF6843">
        <w:rPr>
          <w:rFonts w:ascii="Arial" w:hAnsi="Arial" w:cs="Arial"/>
          <w:color w:val="auto"/>
          <w:sz w:val="20"/>
          <w:szCs w:val="20"/>
        </w:rPr>
        <w:t>;</w:t>
      </w:r>
    </w:p>
    <w:p w14:paraId="7A507166" w14:textId="77777777" w:rsidR="00F47DE2" w:rsidRPr="007E2294" w:rsidRDefault="00F47DE2" w:rsidP="00BF6843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>Qualquer grau de alteração mental em paciente com doença hepática</w:t>
      </w:r>
      <w:r w:rsidR="00BF6843">
        <w:rPr>
          <w:rFonts w:ascii="Arial" w:hAnsi="Arial" w:cs="Arial"/>
          <w:color w:val="auto"/>
          <w:sz w:val="20"/>
          <w:szCs w:val="20"/>
        </w:rPr>
        <w:t>;</w:t>
      </w:r>
    </w:p>
    <w:p w14:paraId="7B1B5E6C" w14:textId="77777777" w:rsidR="00F47DE2" w:rsidRPr="007E2294" w:rsidRDefault="00F47DE2" w:rsidP="00BF6843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proofErr w:type="spellStart"/>
      <w:r w:rsidRPr="007E2294">
        <w:rPr>
          <w:rFonts w:ascii="Arial" w:hAnsi="Arial" w:cs="Arial"/>
          <w:color w:val="auto"/>
          <w:sz w:val="20"/>
          <w:szCs w:val="20"/>
        </w:rPr>
        <w:t>Hipoalbuminemia</w:t>
      </w:r>
      <w:proofErr w:type="spellEnd"/>
      <w:r w:rsidRPr="007E2294">
        <w:rPr>
          <w:rFonts w:ascii="Arial" w:hAnsi="Arial" w:cs="Arial"/>
          <w:color w:val="auto"/>
          <w:sz w:val="20"/>
          <w:szCs w:val="20"/>
        </w:rPr>
        <w:t xml:space="preserve"> não é usada como critério formal, mas pode ajudar na falta do TAP</w:t>
      </w:r>
      <w:r w:rsidR="00BF6843">
        <w:rPr>
          <w:rFonts w:ascii="Arial" w:hAnsi="Arial" w:cs="Arial"/>
          <w:color w:val="auto"/>
          <w:sz w:val="20"/>
          <w:szCs w:val="20"/>
        </w:rPr>
        <w:t>;</w:t>
      </w:r>
    </w:p>
    <w:p w14:paraId="6402458D" w14:textId="77777777" w:rsidR="00F47DE2" w:rsidRPr="007E2294" w:rsidRDefault="00F47DE2" w:rsidP="007E2294">
      <w:pPr>
        <w:pStyle w:val="Default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</w:p>
    <w:p w14:paraId="463316DA" w14:textId="77777777" w:rsidR="001A7875" w:rsidRDefault="00BF6843" w:rsidP="00BF6843">
      <w:pPr>
        <w:pStyle w:val="Default"/>
        <w:numPr>
          <w:ilvl w:val="0"/>
          <w:numId w:val="15"/>
        </w:numPr>
        <w:spacing w:line="276" w:lineRule="auto"/>
        <w:jc w:val="both"/>
        <w:rPr>
          <w:rFonts w:ascii="Arial" w:hAnsi="Arial" w:cs="Arial"/>
          <w:b/>
          <w:color w:val="auto"/>
        </w:rPr>
      </w:pPr>
      <w:r w:rsidRPr="00BF6843">
        <w:rPr>
          <w:rFonts w:ascii="Arial" w:hAnsi="Arial" w:cs="Arial"/>
          <w:b/>
          <w:color w:val="auto"/>
        </w:rPr>
        <w:t xml:space="preserve">Diagnóstico Laboratorial: </w:t>
      </w:r>
    </w:p>
    <w:p w14:paraId="310080DD" w14:textId="77777777" w:rsidR="00BF6843" w:rsidRPr="00BF6843" w:rsidRDefault="00BF6843" w:rsidP="00BF6843">
      <w:pPr>
        <w:pStyle w:val="Default"/>
        <w:spacing w:line="276" w:lineRule="auto"/>
        <w:ind w:left="1950"/>
        <w:jc w:val="both"/>
        <w:rPr>
          <w:rFonts w:ascii="Arial" w:hAnsi="Arial" w:cs="Arial"/>
          <w:b/>
          <w:color w:val="auto"/>
        </w:rPr>
      </w:pPr>
    </w:p>
    <w:p w14:paraId="7B5C65B0" w14:textId="77777777" w:rsidR="001A7875" w:rsidRPr="007E2294" w:rsidRDefault="00EC613E" w:rsidP="00BF6843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>Toda criança internada tem que ter TAP</w:t>
      </w:r>
      <w:r w:rsidR="005B7A97" w:rsidRPr="007E2294">
        <w:rPr>
          <w:rFonts w:ascii="Arial" w:hAnsi="Arial" w:cs="Arial"/>
          <w:color w:val="auto"/>
          <w:sz w:val="20"/>
          <w:szCs w:val="20"/>
        </w:rPr>
        <w:t xml:space="preserve"> obrigatoriamente. Pedir no pronto-socorro!</w:t>
      </w:r>
    </w:p>
    <w:p w14:paraId="22B6151D" w14:textId="77777777" w:rsidR="00340247" w:rsidRDefault="00340247" w:rsidP="00BF6843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>Testes inespecíficos para reconhecimento da lesão hepática:</w:t>
      </w:r>
    </w:p>
    <w:p w14:paraId="3E54BCE5" w14:textId="77777777" w:rsidR="00BF6843" w:rsidRPr="007E2294" w:rsidRDefault="00BF6843" w:rsidP="00BF6843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</w:p>
    <w:p w14:paraId="53DF8258" w14:textId="77777777" w:rsidR="00340247" w:rsidRPr="007E2294" w:rsidRDefault="00340247" w:rsidP="00BF6843">
      <w:pPr>
        <w:pStyle w:val="Default"/>
        <w:spacing w:line="276" w:lineRule="auto"/>
        <w:ind w:left="1440"/>
        <w:jc w:val="both"/>
        <w:rPr>
          <w:rFonts w:ascii="Arial" w:hAnsi="Arial" w:cs="Arial"/>
          <w:color w:val="auto"/>
          <w:sz w:val="20"/>
          <w:szCs w:val="20"/>
        </w:rPr>
      </w:pPr>
      <w:proofErr w:type="spellStart"/>
      <w:r w:rsidRPr="007E2294">
        <w:rPr>
          <w:rFonts w:ascii="Arial" w:hAnsi="Arial" w:cs="Arial"/>
          <w:color w:val="auto"/>
          <w:sz w:val="20"/>
          <w:szCs w:val="20"/>
        </w:rPr>
        <w:t>Aminotransferases</w:t>
      </w:r>
      <w:proofErr w:type="spellEnd"/>
      <w:r w:rsidRPr="007E2294">
        <w:rPr>
          <w:rFonts w:ascii="Arial" w:hAnsi="Arial" w:cs="Arial"/>
          <w:color w:val="auto"/>
          <w:sz w:val="20"/>
          <w:szCs w:val="20"/>
        </w:rPr>
        <w:t>: ALT (antiga TGP) e AST (antiga TGO): na hepatite viral clássica estão muito elevadas (geralmente mais de 1000). Quando estão apenas tocadas (até 500) suspeita-se de outros vírus como o citomegalovírus e o Epstei</w:t>
      </w:r>
      <w:r w:rsidR="00F47DE2" w:rsidRPr="007E2294">
        <w:rPr>
          <w:rFonts w:ascii="Arial" w:hAnsi="Arial" w:cs="Arial"/>
          <w:color w:val="auto"/>
          <w:sz w:val="20"/>
          <w:szCs w:val="20"/>
        </w:rPr>
        <w:t>n</w:t>
      </w:r>
      <w:r w:rsidRPr="007E2294">
        <w:rPr>
          <w:rFonts w:ascii="Arial" w:hAnsi="Arial" w:cs="Arial"/>
          <w:color w:val="auto"/>
          <w:sz w:val="20"/>
          <w:szCs w:val="20"/>
        </w:rPr>
        <w:t>-</w:t>
      </w:r>
      <w:proofErr w:type="spellStart"/>
      <w:r w:rsidRPr="007E2294">
        <w:rPr>
          <w:rFonts w:ascii="Arial" w:hAnsi="Arial" w:cs="Arial"/>
          <w:color w:val="auto"/>
          <w:sz w:val="20"/>
          <w:szCs w:val="20"/>
        </w:rPr>
        <w:t>Barr</w:t>
      </w:r>
      <w:proofErr w:type="spellEnd"/>
      <w:r w:rsidRPr="007E2294">
        <w:rPr>
          <w:rFonts w:ascii="Arial" w:hAnsi="Arial" w:cs="Arial"/>
          <w:color w:val="auto"/>
          <w:sz w:val="20"/>
          <w:szCs w:val="20"/>
        </w:rPr>
        <w:t xml:space="preserve">. A diminuição súbita </w:t>
      </w:r>
      <w:r w:rsidRPr="007E2294">
        <w:rPr>
          <w:rFonts w:ascii="Arial" w:hAnsi="Arial" w:cs="Arial"/>
          <w:color w:val="auto"/>
          <w:sz w:val="20"/>
          <w:szCs w:val="20"/>
        </w:rPr>
        <w:lastRenderedPageBreak/>
        <w:t xml:space="preserve">pode não ser apenas por melhora do </w:t>
      </w:r>
      <w:proofErr w:type="gramStart"/>
      <w:r w:rsidRPr="007E2294">
        <w:rPr>
          <w:rFonts w:ascii="Arial" w:hAnsi="Arial" w:cs="Arial"/>
          <w:color w:val="auto"/>
          <w:sz w:val="20"/>
          <w:szCs w:val="20"/>
        </w:rPr>
        <w:t>quadro</w:t>
      </w:r>
      <w:proofErr w:type="gramEnd"/>
      <w:r w:rsidRPr="007E2294">
        <w:rPr>
          <w:rFonts w:ascii="Arial" w:hAnsi="Arial" w:cs="Arial"/>
          <w:color w:val="auto"/>
          <w:sz w:val="20"/>
          <w:szCs w:val="20"/>
        </w:rPr>
        <w:t xml:space="preserve"> mas também por depleção completa nos estágios de lesão celular avançados.</w:t>
      </w:r>
    </w:p>
    <w:p w14:paraId="40984C0D" w14:textId="77777777" w:rsidR="00340247" w:rsidRPr="007E2294" w:rsidRDefault="00340247" w:rsidP="00BF6843">
      <w:pPr>
        <w:pStyle w:val="Default"/>
        <w:spacing w:line="276" w:lineRule="auto"/>
        <w:ind w:left="144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>Gama-GT: primeira a se alterar, não está disponível em laboratórios de emergência</w:t>
      </w:r>
      <w:r w:rsidR="00BF6843">
        <w:rPr>
          <w:rFonts w:ascii="Arial" w:hAnsi="Arial" w:cs="Arial"/>
          <w:color w:val="auto"/>
          <w:sz w:val="20"/>
          <w:szCs w:val="20"/>
        </w:rPr>
        <w:t>;</w:t>
      </w:r>
    </w:p>
    <w:p w14:paraId="2DAA5FA6" w14:textId="77777777" w:rsidR="00340247" w:rsidRPr="007E2294" w:rsidRDefault="00340247" w:rsidP="00BF6843">
      <w:pPr>
        <w:pStyle w:val="Default"/>
        <w:spacing w:line="276" w:lineRule="auto"/>
        <w:ind w:left="144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 xml:space="preserve">Bilirrubinas: geralmente predomina a </w:t>
      </w:r>
      <w:proofErr w:type="spellStart"/>
      <w:r w:rsidRPr="007E2294">
        <w:rPr>
          <w:rFonts w:ascii="Arial" w:hAnsi="Arial" w:cs="Arial"/>
          <w:color w:val="auto"/>
          <w:sz w:val="20"/>
          <w:szCs w:val="20"/>
        </w:rPr>
        <w:t>bilirrubinemia</w:t>
      </w:r>
      <w:proofErr w:type="spellEnd"/>
      <w:r w:rsidRPr="007E2294">
        <w:rPr>
          <w:rFonts w:ascii="Arial" w:hAnsi="Arial" w:cs="Arial"/>
          <w:color w:val="auto"/>
          <w:sz w:val="20"/>
          <w:szCs w:val="20"/>
        </w:rPr>
        <w:t xml:space="preserve"> direta</w:t>
      </w:r>
      <w:r w:rsidR="00BF6843">
        <w:rPr>
          <w:rFonts w:ascii="Arial" w:hAnsi="Arial" w:cs="Arial"/>
          <w:color w:val="auto"/>
          <w:sz w:val="20"/>
          <w:szCs w:val="20"/>
        </w:rPr>
        <w:t>;</w:t>
      </w:r>
    </w:p>
    <w:p w14:paraId="7C241D5F" w14:textId="77777777" w:rsidR="00340247" w:rsidRDefault="00340247" w:rsidP="00BF6843">
      <w:pPr>
        <w:pStyle w:val="Default"/>
        <w:spacing w:line="276" w:lineRule="auto"/>
        <w:ind w:left="144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 xml:space="preserve">EAS: </w:t>
      </w:r>
      <w:proofErr w:type="spellStart"/>
      <w:r w:rsidRPr="007E2294">
        <w:rPr>
          <w:rFonts w:ascii="Arial" w:hAnsi="Arial" w:cs="Arial"/>
          <w:color w:val="auto"/>
          <w:sz w:val="20"/>
          <w:szCs w:val="20"/>
        </w:rPr>
        <w:t>urobilirrubinogenúria</w:t>
      </w:r>
      <w:proofErr w:type="spellEnd"/>
      <w:r w:rsidRPr="007E2294">
        <w:rPr>
          <w:rFonts w:ascii="Arial" w:hAnsi="Arial" w:cs="Arial"/>
          <w:color w:val="auto"/>
          <w:sz w:val="20"/>
          <w:szCs w:val="20"/>
        </w:rPr>
        <w:t xml:space="preserve">, </w:t>
      </w:r>
      <w:proofErr w:type="spellStart"/>
      <w:r w:rsidRPr="007E2294">
        <w:rPr>
          <w:rFonts w:ascii="Arial" w:hAnsi="Arial" w:cs="Arial"/>
          <w:color w:val="auto"/>
          <w:sz w:val="20"/>
          <w:szCs w:val="20"/>
        </w:rPr>
        <w:t>bilirrubinúria</w:t>
      </w:r>
      <w:proofErr w:type="spellEnd"/>
      <w:r w:rsidR="00BF6843">
        <w:rPr>
          <w:rFonts w:ascii="Arial" w:hAnsi="Arial" w:cs="Arial"/>
          <w:color w:val="auto"/>
          <w:sz w:val="20"/>
          <w:szCs w:val="20"/>
        </w:rPr>
        <w:t>.</w:t>
      </w:r>
    </w:p>
    <w:p w14:paraId="1087BCF3" w14:textId="77777777" w:rsidR="00BF6843" w:rsidRPr="007E2294" w:rsidRDefault="00BF6843" w:rsidP="00BF6843">
      <w:pPr>
        <w:pStyle w:val="Default"/>
        <w:spacing w:line="276" w:lineRule="auto"/>
        <w:ind w:left="1440"/>
        <w:jc w:val="both"/>
        <w:rPr>
          <w:rFonts w:ascii="Arial" w:hAnsi="Arial" w:cs="Arial"/>
          <w:color w:val="auto"/>
          <w:sz w:val="20"/>
          <w:szCs w:val="20"/>
        </w:rPr>
      </w:pPr>
    </w:p>
    <w:p w14:paraId="42687E6F" w14:textId="77777777" w:rsidR="00340247" w:rsidRDefault="00340247" w:rsidP="00BF6843">
      <w:pPr>
        <w:pStyle w:val="Default"/>
        <w:spacing w:line="276" w:lineRule="auto"/>
        <w:ind w:left="720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BF6843">
        <w:rPr>
          <w:rFonts w:ascii="Arial" w:hAnsi="Arial" w:cs="Arial"/>
          <w:b/>
          <w:color w:val="auto"/>
          <w:sz w:val="20"/>
          <w:szCs w:val="20"/>
        </w:rPr>
        <w:t>Quais sorologias pedir preliminarmente</w:t>
      </w:r>
      <w:r w:rsidR="005E61FA" w:rsidRPr="00BF6843">
        <w:rPr>
          <w:rFonts w:ascii="Arial" w:hAnsi="Arial" w:cs="Arial"/>
          <w:b/>
          <w:color w:val="auto"/>
          <w:sz w:val="20"/>
          <w:szCs w:val="20"/>
        </w:rPr>
        <w:t xml:space="preserve"> </w:t>
      </w:r>
      <w:r w:rsidRPr="00BF6843">
        <w:rPr>
          <w:rFonts w:ascii="Arial" w:hAnsi="Arial" w:cs="Arial"/>
          <w:b/>
          <w:color w:val="auto"/>
          <w:sz w:val="20"/>
          <w:szCs w:val="20"/>
        </w:rPr>
        <w:t>frente a um quadro de hepatite viral aguda:</w:t>
      </w:r>
      <w:r w:rsidR="00BF6843">
        <w:rPr>
          <w:rFonts w:ascii="Arial" w:hAnsi="Arial" w:cs="Arial"/>
          <w:b/>
          <w:color w:val="auto"/>
          <w:sz w:val="20"/>
          <w:szCs w:val="20"/>
        </w:rPr>
        <w:t xml:space="preserve"> </w:t>
      </w:r>
    </w:p>
    <w:p w14:paraId="3DC73F17" w14:textId="77777777" w:rsidR="00AD462A" w:rsidRPr="00BF6843" w:rsidRDefault="00AD462A" w:rsidP="00BF6843">
      <w:pPr>
        <w:pStyle w:val="Default"/>
        <w:spacing w:line="276" w:lineRule="auto"/>
        <w:ind w:left="720"/>
        <w:jc w:val="both"/>
        <w:rPr>
          <w:rFonts w:ascii="Arial" w:hAnsi="Arial" w:cs="Arial"/>
          <w:b/>
          <w:color w:val="auto"/>
          <w:sz w:val="20"/>
          <w:szCs w:val="20"/>
        </w:rPr>
      </w:pPr>
    </w:p>
    <w:p w14:paraId="1FCC3C3C" w14:textId="77777777" w:rsidR="00340247" w:rsidRPr="007E2294" w:rsidRDefault="00340247" w:rsidP="00BF6843">
      <w:pPr>
        <w:pStyle w:val="Default"/>
        <w:spacing w:line="276" w:lineRule="auto"/>
        <w:ind w:left="1440"/>
        <w:jc w:val="both"/>
        <w:rPr>
          <w:rFonts w:ascii="Arial" w:hAnsi="Arial" w:cs="Arial"/>
          <w:color w:val="auto"/>
          <w:sz w:val="20"/>
          <w:szCs w:val="20"/>
        </w:rPr>
      </w:pPr>
      <w:proofErr w:type="spellStart"/>
      <w:r w:rsidRPr="007E2294">
        <w:rPr>
          <w:rFonts w:ascii="Arial" w:hAnsi="Arial" w:cs="Arial"/>
          <w:color w:val="auto"/>
          <w:sz w:val="20"/>
          <w:szCs w:val="20"/>
        </w:rPr>
        <w:t>IgM</w:t>
      </w:r>
      <w:proofErr w:type="spellEnd"/>
      <w:r w:rsidRPr="007E2294">
        <w:rPr>
          <w:rFonts w:ascii="Arial" w:hAnsi="Arial" w:cs="Arial"/>
          <w:color w:val="auto"/>
          <w:sz w:val="20"/>
          <w:szCs w:val="20"/>
        </w:rPr>
        <w:t xml:space="preserve"> </w:t>
      </w:r>
      <w:proofErr w:type="spellStart"/>
      <w:r w:rsidRPr="007E2294">
        <w:rPr>
          <w:rFonts w:ascii="Arial" w:hAnsi="Arial" w:cs="Arial"/>
          <w:color w:val="auto"/>
          <w:sz w:val="20"/>
          <w:szCs w:val="20"/>
        </w:rPr>
        <w:t>anti-HAV</w:t>
      </w:r>
      <w:proofErr w:type="spellEnd"/>
      <w:r w:rsidR="00BF6843">
        <w:rPr>
          <w:rFonts w:ascii="Arial" w:hAnsi="Arial" w:cs="Arial"/>
          <w:color w:val="auto"/>
          <w:sz w:val="20"/>
          <w:szCs w:val="20"/>
        </w:rPr>
        <w:t>;</w:t>
      </w:r>
    </w:p>
    <w:p w14:paraId="792F8C54" w14:textId="77777777" w:rsidR="00340247" w:rsidRPr="007E2294" w:rsidRDefault="00340247" w:rsidP="00BF6843">
      <w:pPr>
        <w:pStyle w:val="Default"/>
        <w:spacing w:line="276" w:lineRule="auto"/>
        <w:ind w:left="1440"/>
        <w:jc w:val="both"/>
        <w:rPr>
          <w:rFonts w:ascii="Arial" w:hAnsi="Arial" w:cs="Arial"/>
          <w:color w:val="auto"/>
          <w:sz w:val="20"/>
          <w:szCs w:val="20"/>
        </w:rPr>
      </w:pPr>
      <w:proofErr w:type="spellStart"/>
      <w:r w:rsidRPr="007E2294">
        <w:rPr>
          <w:rFonts w:ascii="Arial" w:hAnsi="Arial" w:cs="Arial"/>
          <w:color w:val="auto"/>
          <w:sz w:val="20"/>
          <w:szCs w:val="20"/>
        </w:rPr>
        <w:t>HBsAg</w:t>
      </w:r>
      <w:proofErr w:type="spellEnd"/>
      <w:r w:rsidR="005B34EC" w:rsidRPr="007E2294">
        <w:rPr>
          <w:rFonts w:ascii="Arial" w:hAnsi="Arial" w:cs="Arial"/>
          <w:color w:val="auto"/>
          <w:sz w:val="20"/>
          <w:szCs w:val="20"/>
        </w:rPr>
        <w:t xml:space="preserve"> (antígeno Austrália)</w:t>
      </w:r>
      <w:r w:rsidR="00BF6843">
        <w:rPr>
          <w:rFonts w:ascii="Arial" w:hAnsi="Arial" w:cs="Arial"/>
          <w:color w:val="auto"/>
          <w:sz w:val="20"/>
          <w:szCs w:val="20"/>
        </w:rPr>
        <w:t>;</w:t>
      </w:r>
    </w:p>
    <w:p w14:paraId="30277E1C" w14:textId="77777777" w:rsidR="00340247" w:rsidRPr="007E2294" w:rsidRDefault="00340247" w:rsidP="00BF6843">
      <w:pPr>
        <w:pStyle w:val="Default"/>
        <w:spacing w:line="276" w:lineRule="auto"/>
        <w:ind w:left="1440"/>
        <w:jc w:val="both"/>
        <w:rPr>
          <w:rFonts w:ascii="Arial" w:hAnsi="Arial" w:cs="Arial"/>
          <w:color w:val="auto"/>
          <w:sz w:val="20"/>
          <w:szCs w:val="20"/>
        </w:rPr>
      </w:pPr>
      <w:proofErr w:type="spellStart"/>
      <w:r w:rsidRPr="007E2294">
        <w:rPr>
          <w:rFonts w:ascii="Arial" w:hAnsi="Arial" w:cs="Arial"/>
          <w:color w:val="auto"/>
          <w:sz w:val="20"/>
          <w:szCs w:val="20"/>
        </w:rPr>
        <w:t>IgM</w:t>
      </w:r>
      <w:proofErr w:type="spellEnd"/>
      <w:r w:rsidRPr="007E2294">
        <w:rPr>
          <w:rFonts w:ascii="Arial" w:hAnsi="Arial" w:cs="Arial"/>
          <w:color w:val="auto"/>
          <w:sz w:val="20"/>
          <w:szCs w:val="20"/>
        </w:rPr>
        <w:t xml:space="preserve"> </w:t>
      </w:r>
      <w:proofErr w:type="spellStart"/>
      <w:r w:rsidRPr="007E2294">
        <w:rPr>
          <w:rFonts w:ascii="Arial" w:hAnsi="Arial" w:cs="Arial"/>
          <w:color w:val="auto"/>
          <w:sz w:val="20"/>
          <w:szCs w:val="20"/>
        </w:rPr>
        <w:t>Anti-HBc</w:t>
      </w:r>
      <w:proofErr w:type="spellEnd"/>
      <w:r w:rsidR="005B34EC" w:rsidRPr="007E2294">
        <w:rPr>
          <w:rFonts w:ascii="Arial" w:hAnsi="Arial" w:cs="Arial"/>
          <w:color w:val="auto"/>
          <w:sz w:val="20"/>
          <w:szCs w:val="20"/>
        </w:rPr>
        <w:t xml:space="preserve"> ou </w:t>
      </w:r>
      <w:proofErr w:type="spellStart"/>
      <w:r w:rsidR="005B34EC" w:rsidRPr="007E2294">
        <w:rPr>
          <w:rFonts w:ascii="Arial" w:hAnsi="Arial" w:cs="Arial"/>
          <w:color w:val="auto"/>
          <w:sz w:val="20"/>
          <w:szCs w:val="20"/>
        </w:rPr>
        <w:t>Anti-HBc</w:t>
      </w:r>
      <w:proofErr w:type="spellEnd"/>
      <w:r w:rsidR="005B34EC" w:rsidRPr="007E2294">
        <w:rPr>
          <w:rFonts w:ascii="Arial" w:hAnsi="Arial" w:cs="Arial"/>
          <w:color w:val="auto"/>
          <w:sz w:val="20"/>
          <w:szCs w:val="20"/>
        </w:rPr>
        <w:t xml:space="preserve"> total</w:t>
      </w:r>
      <w:r w:rsidR="00BF6843">
        <w:rPr>
          <w:rFonts w:ascii="Arial" w:hAnsi="Arial" w:cs="Arial"/>
          <w:color w:val="auto"/>
          <w:sz w:val="20"/>
          <w:szCs w:val="20"/>
        </w:rPr>
        <w:t>;</w:t>
      </w:r>
    </w:p>
    <w:p w14:paraId="761DBAEE" w14:textId="77777777" w:rsidR="00340247" w:rsidRPr="007E2294" w:rsidRDefault="00340247" w:rsidP="00BF6843">
      <w:pPr>
        <w:pStyle w:val="Default"/>
        <w:spacing w:line="276" w:lineRule="auto"/>
        <w:ind w:left="1440"/>
        <w:jc w:val="both"/>
        <w:rPr>
          <w:rFonts w:ascii="Arial" w:hAnsi="Arial" w:cs="Arial"/>
          <w:color w:val="auto"/>
          <w:sz w:val="20"/>
          <w:szCs w:val="20"/>
        </w:rPr>
      </w:pPr>
      <w:proofErr w:type="spellStart"/>
      <w:r w:rsidRPr="007E2294">
        <w:rPr>
          <w:rFonts w:ascii="Arial" w:hAnsi="Arial" w:cs="Arial"/>
          <w:color w:val="auto"/>
          <w:sz w:val="20"/>
          <w:szCs w:val="20"/>
        </w:rPr>
        <w:t>Anti-HCV</w:t>
      </w:r>
      <w:proofErr w:type="spellEnd"/>
      <w:r w:rsidRPr="007E2294">
        <w:rPr>
          <w:rFonts w:ascii="Arial" w:hAnsi="Arial" w:cs="Arial"/>
          <w:color w:val="auto"/>
          <w:sz w:val="20"/>
          <w:szCs w:val="20"/>
        </w:rPr>
        <w:t xml:space="preserve"> (Obs1: positivação só após 12 semanas // Obs2: </w:t>
      </w:r>
      <w:proofErr w:type="spellStart"/>
      <w:r w:rsidRPr="007E2294">
        <w:rPr>
          <w:rFonts w:ascii="Arial" w:hAnsi="Arial" w:cs="Arial"/>
          <w:color w:val="auto"/>
          <w:sz w:val="20"/>
          <w:szCs w:val="20"/>
        </w:rPr>
        <w:t>IgM</w:t>
      </w:r>
      <w:proofErr w:type="spellEnd"/>
      <w:r w:rsidRPr="007E2294">
        <w:rPr>
          <w:rFonts w:ascii="Arial" w:hAnsi="Arial" w:cs="Arial"/>
          <w:color w:val="auto"/>
          <w:sz w:val="20"/>
          <w:szCs w:val="20"/>
        </w:rPr>
        <w:t xml:space="preserve"> </w:t>
      </w:r>
      <w:proofErr w:type="spellStart"/>
      <w:r w:rsidRPr="007E2294">
        <w:rPr>
          <w:rFonts w:ascii="Arial" w:hAnsi="Arial" w:cs="Arial"/>
          <w:color w:val="auto"/>
          <w:sz w:val="20"/>
          <w:szCs w:val="20"/>
        </w:rPr>
        <w:t>Anti-HCV</w:t>
      </w:r>
      <w:proofErr w:type="spellEnd"/>
      <w:r w:rsidRPr="007E2294">
        <w:rPr>
          <w:rFonts w:ascii="Arial" w:hAnsi="Arial" w:cs="Arial"/>
          <w:color w:val="auto"/>
          <w:sz w:val="20"/>
          <w:szCs w:val="20"/>
        </w:rPr>
        <w:t xml:space="preserve"> é encontrada apenas nas formas crônicas ativas)</w:t>
      </w:r>
      <w:r w:rsidR="00BF6843">
        <w:rPr>
          <w:rFonts w:ascii="Arial" w:hAnsi="Arial" w:cs="Arial"/>
          <w:color w:val="auto"/>
          <w:sz w:val="20"/>
          <w:szCs w:val="20"/>
        </w:rPr>
        <w:t>;</w:t>
      </w:r>
    </w:p>
    <w:p w14:paraId="6D993697" w14:textId="77777777" w:rsidR="005E61FA" w:rsidRDefault="005E61FA" w:rsidP="00BF6843">
      <w:pPr>
        <w:pStyle w:val="Default"/>
        <w:spacing w:line="276" w:lineRule="auto"/>
        <w:ind w:left="144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>Devido ao longo período de incubação dos vírus A, B e C, pode-se solicitar as sorologias</w:t>
      </w:r>
      <w:r w:rsidR="00BF6843">
        <w:rPr>
          <w:rFonts w:ascii="Arial" w:hAnsi="Arial" w:cs="Arial"/>
          <w:color w:val="auto"/>
          <w:sz w:val="20"/>
          <w:szCs w:val="20"/>
        </w:rPr>
        <w:t>;</w:t>
      </w:r>
      <w:r w:rsidRPr="007E2294">
        <w:rPr>
          <w:rFonts w:ascii="Arial" w:hAnsi="Arial" w:cs="Arial"/>
          <w:color w:val="auto"/>
          <w:sz w:val="20"/>
          <w:szCs w:val="20"/>
        </w:rPr>
        <w:t xml:space="preserve"> logo no início da doença, diferente do que ocorre na dengue, por exemplo</w:t>
      </w:r>
      <w:r w:rsidR="00BF6843">
        <w:rPr>
          <w:rFonts w:ascii="Arial" w:hAnsi="Arial" w:cs="Arial"/>
          <w:color w:val="auto"/>
          <w:sz w:val="20"/>
          <w:szCs w:val="20"/>
        </w:rPr>
        <w:t>;</w:t>
      </w:r>
    </w:p>
    <w:p w14:paraId="29D0420E" w14:textId="77777777" w:rsidR="00BF6843" w:rsidRPr="00BF6843" w:rsidRDefault="00BF6843" w:rsidP="00BF6843">
      <w:pPr>
        <w:pStyle w:val="Default"/>
        <w:spacing w:line="276" w:lineRule="auto"/>
        <w:ind w:left="1440"/>
        <w:jc w:val="both"/>
        <w:rPr>
          <w:rFonts w:ascii="Arial" w:hAnsi="Arial" w:cs="Arial"/>
          <w:b/>
          <w:color w:val="auto"/>
          <w:sz w:val="20"/>
          <w:szCs w:val="20"/>
        </w:rPr>
      </w:pPr>
    </w:p>
    <w:p w14:paraId="3582EF06" w14:textId="77777777" w:rsidR="00340247" w:rsidRDefault="00340247" w:rsidP="00AD462A">
      <w:pPr>
        <w:pStyle w:val="Default"/>
        <w:spacing w:line="276" w:lineRule="auto"/>
        <w:ind w:left="720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BF6843">
        <w:rPr>
          <w:rFonts w:ascii="Arial" w:hAnsi="Arial" w:cs="Arial"/>
          <w:b/>
          <w:color w:val="auto"/>
          <w:sz w:val="20"/>
          <w:szCs w:val="20"/>
        </w:rPr>
        <w:t>Padrões sorológicos nas diversas situações clínicas causadas pelo HBV:</w:t>
      </w:r>
    </w:p>
    <w:p w14:paraId="7B188E25" w14:textId="77777777" w:rsidR="00AD462A" w:rsidRPr="00BF6843" w:rsidRDefault="00AD462A" w:rsidP="00AD462A">
      <w:pPr>
        <w:pStyle w:val="Default"/>
        <w:spacing w:line="276" w:lineRule="auto"/>
        <w:ind w:left="720"/>
        <w:jc w:val="both"/>
        <w:rPr>
          <w:rFonts w:ascii="Arial" w:hAnsi="Arial" w:cs="Arial"/>
          <w:b/>
          <w:color w:val="auto"/>
          <w:sz w:val="20"/>
          <w:szCs w:val="20"/>
        </w:rPr>
      </w:pPr>
    </w:p>
    <w:p w14:paraId="781220E4" w14:textId="77777777" w:rsidR="00340247" w:rsidRPr="007E2294" w:rsidRDefault="008337D0" w:rsidP="00AD462A">
      <w:pPr>
        <w:pStyle w:val="Default"/>
        <w:spacing w:line="276" w:lineRule="auto"/>
        <w:ind w:left="144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>I</w:t>
      </w:r>
      <w:r w:rsidR="00340247" w:rsidRPr="007E2294">
        <w:rPr>
          <w:rFonts w:ascii="Arial" w:hAnsi="Arial" w:cs="Arial"/>
          <w:color w:val="auto"/>
          <w:sz w:val="20"/>
          <w:szCs w:val="20"/>
        </w:rPr>
        <w:t xml:space="preserve">nfecção aguda: </w:t>
      </w:r>
      <w:proofErr w:type="spellStart"/>
      <w:r w:rsidR="00340247" w:rsidRPr="007E2294">
        <w:rPr>
          <w:rFonts w:ascii="Arial" w:hAnsi="Arial" w:cs="Arial"/>
          <w:color w:val="auto"/>
          <w:sz w:val="20"/>
          <w:szCs w:val="20"/>
        </w:rPr>
        <w:t>IgM</w:t>
      </w:r>
      <w:proofErr w:type="spellEnd"/>
      <w:r w:rsidR="00340247" w:rsidRPr="007E2294">
        <w:rPr>
          <w:rFonts w:ascii="Arial" w:hAnsi="Arial" w:cs="Arial"/>
          <w:color w:val="auto"/>
          <w:sz w:val="20"/>
          <w:szCs w:val="20"/>
        </w:rPr>
        <w:t xml:space="preserve"> </w:t>
      </w:r>
      <w:proofErr w:type="spellStart"/>
      <w:r w:rsidR="00340247" w:rsidRPr="007E2294">
        <w:rPr>
          <w:rFonts w:ascii="Arial" w:hAnsi="Arial" w:cs="Arial"/>
          <w:color w:val="auto"/>
          <w:sz w:val="20"/>
          <w:szCs w:val="20"/>
        </w:rPr>
        <w:t>anti-HBc</w:t>
      </w:r>
      <w:proofErr w:type="spellEnd"/>
      <w:r w:rsidR="00340247" w:rsidRPr="007E2294">
        <w:rPr>
          <w:rFonts w:ascii="Arial" w:hAnsi="Arial" w:cs="Arial"/>
          <w:color w:val="auto"/>
          <w:sz w:val="20"/>
          <w:szCs w:val="20"/>
        </w:rPr>
        <w:t xml:space="preserve"> positivo e em </w:t>
      </w:r>
      <w:proofErr w:type="gramStart"/>
      <w:r w:rsidR="00340247" w:rsidRPr="007E2294">
        <w:rPr>
          <w:rFonts w:ascii="Arial" w:hAnsi="Arial" w:cs="Arial"/>
          <w:color w:val="auto"/>
          <w:sz w:val="20"/>
          <w:szCs w:val="20"/>
        </w:rPr>
        <w:t xml:space="preserve">seguida  </w:t>
      </w:r>
      <w:proofErr w:type="spellStart"/>
      <w:r w:rsidR="00340247" w:rsidRPr="007E2294">
        <w:rPr>
          <w:rFonts w:ascii="Arial" w:hAnsi="Arial" w:cs="Arial"/>
          <w:color w:val="auto"/>
          <w:sz w:val="20"/>
          <w:szCs w:val="20"/>
        </w:rPr>
        <w:t>HBsAg</w:t>
      </w:r>
      <w:proofErr w:type="spellEnd"/>
      <w:proofErr w:type="gramEnd"/>
      <w:r w:rsidR="00340247" w:rsidRPr="007E2294">
        <w:rPr>
          <w:rFonts w:ascii="Arial" w:hAnsi="Arial" w:cs="Arial"/>
          <w:color w:val="auto"/>
          <w:sz w:val="20"/>
          <w:szCs w:val="20"/>
        </w:rPr>
        <w:t xml:space="preserve"> positivo</w:t>
      </w:r>
      <w:r w:rsidR="00AD462A">
        <w:rPr>
          <w:rFonts w:ascii="Arial" w:hAnsi="Arial" w:cs="Arial"/>
          <w:color w:val="auto"/>
          <w:sz w:val="20"/>
          <w:szCs w:val="20"/>
        </w:rPr>
        <w:t>;</w:t>
      </w:r>
    </w:p>
    <w:p w14:paraId="6A84C9FB" w14:textId="77777777" w:rsidR="00340247" w:rsidRPr="007E2294" w:rsidRDefault="008337D0" w:rsidP="00AD462A">
      <w:pPr>
        <w:pStyle w:val="Default"/>
        <w:spacing w:line="276" w:lineRule="auto"/>
        <w:ind w:left="144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>P</w:t>
      </w:r>
      <w:r w:rsidR="00340247" w:rsidRPr="007E2294">
        <w:rPr>
          <w:rFonts w:ascii="Arial" w:hAnsi="Arial" w:cs="Arial"/>
          <w:color w:val="auto"/>
          <w:sz w:val="20"/>
          <w:szCs w:val="20"/>
        </w:rPr>
        <w:t xml:space="preserve">ortador são: </w:t>
      </w:r>
      <w:proofErr w:type="spellStart"/>
      <w:r w:rsidR="00340247" w:rsidRPr="007E2294">
        <w:rPr>
          <w:rFonts w:ascii="Arial" w:hAnsi="Arial" w:cs="Arial"/>
          <w:color w:val="auto"/>
          <w:sz w:val="20"/>
          <w:szCs w:val="20"/>
        </w:rPr>
        <w:t>HBsAg</w:t>
      </w:r>
      <w:proofErr w:type="spellEnd"/>
      <w:r w:rsidR="00340247" w:rsidRPr="007E2294">
        <w:rPr>
          <w:rFonts w:ascii="Arial" w:hAnsi="Arial" w:cs="Arial"/>
          <w:color w:val="auto"/>
          <w:sz w:val="20"/>
          <w:szCs w:val="20"/>
        </w:rPr>
        <w:t xml:space="preserve"> positivo e </w:t>
      </w:r>
      <w:proofErr w:type="spellStart"/>
      <w:r w:rsidR="00340247" w:rsidRPr="007E2294">
        <w:rPr>
          <w:rFonts w:ascii="Arial" w:hAnsi="Arial" w:cs="Arial"/>
          <w:color w:val="auto"/>
          <w:sz w:val="20"/>
          <w:szCs w:val="20"/>
        </w:rPr>
        <w:t>Anti-HBsAg</w:t>
      </w:r>
      <w:proofErr w:type="spellEnd"/>
      <w:r w:rsidR="00340247" w:rsidRPr="007E2294">
        <w:rPr>
          <w:rFonts w:ascii="Arial" w:hAnsi="Arial" w:cs="Arial"/>
          <w:color w:val="auto"/>
          <w:sz w:val="20"/>
          <w:szCs w:val="20"/>
        </w:rPr>
        <w:t xml:space="preserve"> negativo; </w:t>
      </w:r>
      <w:proofErr w:type="spellStart"/>
      <w:r w:rsidR="00340247" w:rsidRPr="007E2294">
        <w:rPr>
          <w:rFonts w:ascii="Arial" w:hAnsi="Arial" w:cs="Arial"/>
          <w:color w:val="auto"/>
          <w:sz w:val="20"/>
          <w:szCs w:val="20"/>
        </w:rPr>
        <w:t>IgM</w:t>
      </w:r>
      <w:proofErr w:type="spellEnd"/>
      <w:r w:rsidR="00340247" w:rsidRPr="007E2294">
        <w:rPr>
          <w:rFonts w:ascii="Arial" w:hAnsi="Arial" w:cs="Arial"/>
          <w:color w:val="auto"/>
          <w:sz w:val="20"/>
          <w:szCs w:val="20"/>
        </w:rPr>
        <w:t xml:space="preserve"> </w:t>
      </w:r>
      <w:proofErr w:type="spellStart"/>
      <w:r w:rsidR="00340247" w:rsidRPr="007E2294">
        <w:rPr>
          <w:rFonts w:ascii="Arial" w:hAnsi="Arial" w:cs="Arial"/>
          <w:color w:val="auto"/>
          <w:sz w:val="20"/>
          <w:szCs w:val="20"/>
        </w:rPr>
        <w:t>Anti-HBc</w:t>
      </w:r>
      <w:proofErr w:type="spellEnd"/>
      <w:r w:rsidR="00340247" w:rsidRPr="007E2294">
        <w:rPr>
          <w:rFonts w:ascii="Arial" w:hAnsi="Arial" w:cs="Arial"/>
          <w:color w:val="auto"/>
          <w:sz w:val="20"/>
          <w:szCs w:val="20"/>
        </w:rPr>
        <w:t xml:space="preserve"> negativo</w:t>
      </w:r>
      <w:r w:rsidR="00AD462A">
        <w:rPr>
          <w:rFonts w:ascii="Arial" w:hAnsi="Arial" w:cs="Arial"/>
          <w:color w:val="auto"/>
          <w:sz w:val="20"/>
          <w:szCs w:val="20"/>
        </w:rPr>
        <w:t>;</w:t>
      </w:r>
    </w:p>
    <w:p w14:paraId="03458578" w14:textId="77777777" w:rsidR="00340247" w:rsidRPr="007E2294" w:rsidRDefault="008337D0" w:rsidP="00AD462A">
      <w:pPr>
        <w:pStyle w:val="Default"/>
        <w:spacing w:line="276" w:lineRule="auto"/>
        <w:ind w:left="144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>I</w:t>
      </w:r>
      <w:r w:rsidR="00340247" w:rsidRPr="007E2294">
        <w:rPr>
          <w:rFonts w:ascii="Arial" w:hAnsi="Arial" w:cs="Arial"/>
          <w:color w:val="auto"/>
          <w:sz w:val="20"/>
          <w:szCs w:val="20"/>
        </w:rPr>
        <w:t xml:space="preserve">nfecção crônica: </w:t>
      </w:r>
      <w:proofErr w:type="spellStart"/>
      <w:r w:rsidR="00340247" w:rsidRPr="007E2294">
        <w:rPr>
          <w:rFonts w:ascii="Arial" w:hAnsi="Arial" w:cs="Arial"/>
          <w:color w:val="auto"/>
          <w:sz w:val="20"/>
          <w:szCs w:val="20"/>
        </w:rPr>
        <w:t>HBsAg</w:t>
      </w:r>
      <w:proofErr w:type="spellEnd"/>
      <w:r w:rsidR="00340247" w:rsidRPr="007E2294">
        <w:rPr>
          <w:rFonts w:ascii="Arial" w:hAnsi="Arial" w:cs="Arial"/>
          <w:color w:val="auto"/>
          <w:sz w:val="20"/>
          <w:szCs w:val="20"/>
        </w:rPr>
        <w:t xml:space="preserve"> positivo; </w:t>
      </w:r>
      <w:proofErr w:type="spellStart"/>
      <w:r w:rsidR="00340247" w:rsidRPr="007E2294">
        <w:rPr>
          <w:rFonts w:ascii="Arial" w:hAnsi="Arial" w:cs="Arial"/>
          <w:color w:val="auto"/>
          <w:sz w:val="20"/>
          <w:szCs w:val="20"/>
        </w:rPr>
        <w:t>Anti-HBc</w:t>
      </w:r>
      <w:proofErr w:type="spellEnd"/>
      <w:r w:rsidR="00340247" w:rsidRPr="007E2294">
        <w:rPr>
          <w:rFonts w:ascii="Arial" w:hAnsi="Arial" w:cs="Arial"/>
          <w:color w:val="auto"/>
          <w:sz w:val="20"/>
          <w:szCs w:val="20"/>
        </w:rPr>
        <w:t xml:space="preserve"> ou </w:t>
      </w:r>
      <w:proofErr w:type="spellStart"/>
      <w:r w:rsidR="00340247" w:rsidRPr="007E2294">
        <w:rPr>
          <w:rFonts w:ascii="Arial" w:hAnsi="Arial" w:cs="Arial"/>
          <w:color w:val="auto"/>
          <w:sz w:val="20"/>
          <w:szCs w:val="20"/>
        </w:rPr>
        <w:t>IgM</w:t>
      </w:r>
      <w:proofErr w:type="spellEnd"/>
      <w:r w:rsidR="00340247" w:rsidRPr="007E2294">
        <w:rPr>
          <w:rFonts w:ascii="Arial" w:hAnsi="Arial" w:cs="Arial"/>
          <w:color w:val="auto"/>
          <w:sz w:val="20"/>
          <w:szCs w:val="20"/>
        </w:rPr>
        <w:t xml:space="preserve"> </w:t>
      </w:r>
      <w:proofErr w:type="spellStart"/>
      <w:r w:rsidR="00340247" w:rsidRPr="007E2294">
        <w:rPr>
          <w:rFonts w:ascii="Arial" w:hAnsi="Arial" w:cs="Arial"/>
          <w:color w:val="auto"/>
          <w:sz w:val="20"/>
          <w:szCs w:val="20"/>
        </w:rPr>
        <w:t>Anti-HBc</w:t>
      </w:r>
      <w:proofErr w:type="spellEnd"/>
      <w:r w:rsidR="00340247" w:rsidRPr="007E2294">
        <w:rPr>
          <w:rFonts w:ascii="Arial" w:hAnsi="Arial" w:cs="Arial"/>
          <w:color w:val="auto"/>
          <w:sz w:val="20"/>
          <w:szCs w:val="20"/>
        </w:rPr>
        <w:t xml:space="preserve"> persistentes</w:t>
      </w:r>
      <w:r w:rsidR="00AD462A">
        <w:rPr>
          <w:rFonts w:ascii="Arial" w:hAnsi="Arial" w:cs="Arial"/>
          <w:color w:val="auto"/>
          <w:sz w:val="20"/>
          <w:szCs w:val="20"/>
        </w:rPr>
        <w:t>;</w:t>
      </w:r>
    </w:p>
    <w:p w14:paraId="1D1DF38F" w14:textId="77777777" w:rsidR="00340247" w:rsidRPr="007E2294" w:rsidRDefault="008337D0" w:rsidP="00AD462A">
      <w:pPr>
        <w:pStyle w:val="Default"/>
        <w:spacing w:line="276" w:lineRule="auto"/>
        <w:ind w:left="144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>I</w:t>
      </w:r>
      <w:r w:rsidR="00340247" w:rsidRPr="007E2294">
        <w:rPr>
          <w:rFonts w:ascii="Arial" w:hAnsi="Arial" w:cs="Arial"/>
          <w:color w:val="auto"/>
          <w:sz w:val="20"/>
          <w:szCs w:val="20"/>
        </w:rPr>
        <w:t xml:space="preserve">nfecção crônica ativa: </w:t>
      </w:r>
      <w:proofErr w:type="spellStart"/>
      <w:r w:rsidR="00340247" w:rsidRPr="007E2294">
        <w:rPr>
          <w:rFonts w:ascii="Arial" w:hAnsi="Arial" w:cs="Arial"/>
          <w:color w:val="auto"/>
          <w:sz w:val="20"/>
          <w:szCs w:val="20"/>
        </w:rPr>
        <w:t>HBsAg</w:t>
      </w:r>
      <w:proofErr w:type="spellEnd"/>
      <w:r w:rsidR="00340247" w:rsidRPr="007E2294">
        <w:rPr>
          <w:rFonts w:ascii="Arial" w:hAnsi="Arial" w:cs="Arial"/>
          <w:color w:val="auto"/>
          <w:sz w:val="20"/>
          <w:szCs w:val="20"/>
        </w:rPr>
        <w:t xml:space="preserve"> positivo; </w:t>
      </w:r>
      <w:proofErr w:type="spellStart"/>
      <w:r w:rsidR="00340247" w:rsidRPr="007E2294">
        <w:rPr>
          <w:rFonts w:ascii="Arial" w:hAnsi="Arial" w:cs="Arial"/>
          <w:color w:val="auto"/>
          <w:sz w:val="20"/>
          <w:szCs w:val="20"/>
        </w:rPr>
        <w:t>Anti-HBc</w:t>
      </w:r>
      <w:proofErr w:type="spellEnd"/>
      <w:r w:rsidR="00340247" w:rsidRPr="007E2294">
        <w:rPr>
          <w:rFonts w:ascii="Arial" w:hAnsi="Arial" w:cs="Arial"/>
          <w:color w:val="auto"/>
          <w:sz w:val="20"/>
          <w:szCs w:val="20"/>
        </w:rPr>
        <w:t xml:space="preserve"> </w:t>
      </w:r>
      <w:proofErr w:type="spellStart"/>
      <w:r w:rsidR="00340247" w:rsidRPr="007E2294">
        <w:rPr>
          <w:rFonts w:ascii="Arial" w:hAnsi="Arial" w:cs="Arial"/>
          <w:color w:val="auto"/>
          <w:sz w:val="20"/>
          <w:szCs w:val="20"/>
        </w:rPr>
        <w:t>ouIgM</w:t>
      </w:r>
      <w:proofErr w:type="spellEnd"/>
      <w:r w:rsidR="00340247" w:rsidRPr="007E2294">
        <w:rPr>
          <w:rFonts w:ascii="Arial" w:hAnsi="Arial" w:cs="Arial"/>
          <w:color w:val="auto"/>
          <w:sz w:val="20"/>
          <w:szCs w:val="20"/>
        </w:rPr>
        <w:t xml:space="preserve"> </w:t>
      </w:r>
      <w:proofErr w:type="spellStart"/>
      <w:r w:rsidR="00340247" w:rsidRPr="007E2294">
        <w:rPr>
          <w:rFonts w:ascii="Arial" w:hAnsi="Arial" w:cs="Arial"/>
          <w:color w:val="auto"/>
          <w:sz w:val="20"/>
          <w:szCs w:val="20"/>
        </w:rPr>
        <w:t>Anti-HBc</w:t>
      </w:r>
      <w:proofErr w:type="spellEnd"/>
      <w:r w:rsidR="00340247" w:rsidRPr="007E2294">
        <w:rPr>
          <w:rFonts w:ascii="Arial" w:hAnsi="Arial" w:cs="Arial"/>
          <w:color w:val="auto"/>
          <w:sz w:val="20"/>
          <w:szCs w:val="20"/>
        </w:rPr>
        <w:t xml:space="preserve"> persistentes e </w:t>
      </w:r>
      <w:proofErr w:type="spellStart"/>
      <w:r w:rsidR="00340247" w:rsidRPr="007E2294">
        <w:rPr>
          <w:rFonts w:ascii="Arial" w:hAnsi="Arial" w:cs="Arial"/>
          <w:color w:val="auto"/>
          <w:sz w:val="20"/>
          <w:szCs w:val="20"/>
        </w:rPr>
        <w:t>HBeAg</w:t>
      </w:r>
      <w:proofErr w:type="spellEnd"/>
      <w:r w:rsidR="00340247" w:rsidRPr="007E2294">
        <w:rPr>
          <w:rFonts w:ascii="Arial" w:hAnsi="Arial" w:cs="Arial"/>
          <w:color w:val="auto"/>
          <w:sz w:val="20"/>
          <w:szCs w:val="20"/>
        </w:rPr>
        <w:t xml:space="preserve"> positivo</w:t>
      </w:r>
      <w:r w:rsidR="00AD462A">
        <w:rPr>
          <w:rFonts w:ascii="Arial" w:hAnsi="Arial" w:cs="Arial"/>
          <w:color w:val="auto"/>
          <w:sz w:val="20"/>
          <w:szCs w:val="20"/>
        </w:rPr>
        <w:t>;</w:t>
      </w:r>
    </w:p>
    <w:p w14:paraId="211579D0" w14:textId="77777777" w:rsidR="00340247" w:rsidRDefault="008337D0" w:rsidP="00AD462A">
      <w:pPr>
        <w:pStyle w:val="Default"/>
        <w:spacing w:line="276" w:lineRule="auto"/>
        <w:ind w:left="144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>I</w:t>
      </w:r>
      <w:r w:rsidR="00340247" w:rsidRPr="007E2294">
        <w:rPr>
          <w:rFonts w:ascii="Arial" w:hAnsi="Arial" w:cs="Arial"/>
          <w:color w:val="auto"/>
          <w:sz w:val="20"/>
          <w:szCs w:val="20"/>
        </w:rPr>
        <w:t xml:space="preserve">munidade: </w:t>
      </w:r>
      <w:proofErr w:type="spellStart"/>
      <w:r w:rsidR="00340247" w:rsidRPr="007E2294">
        <w:rPr>
          <w:rFonts w:ascii="Arial" w:hAnsi="Arial" w:cs="Arial"/>
          <w:color w:val="auto"/>
          <w:sz w:val="20"/>
          <w:szCs w:val="20"/>
        </w:rPr>
        <w:t>HBsAg</w:t>
      </w:r>
      <w:proofErr w:type="spellEnd"/>
      <w:r w:rsidR="00340247" w:rsidRPr="007E2294">
        <w:rPr>
          <w:rFonts w:ascii="Arial" w:hAnsi="Arial" w:cs="Arial"/>
          <w:color w:val="auto"/>
          <w:sz w:val="20"/>
          <w:szCs w:val="20"/>
        </w:rPr>
        <w:t xml:space="preserve"> negativo e </w:t>
      </w:r>
      <w:proofErr w:type="spellStart"/>
      <w:r w:rsidR="00340247" w:rsidRPr="007E2294">
        <w:rPr>
          <w:rFonts w:ascii="Arial" w:hAnsi="Arial" w:cs="Arial"/>
          <w:color w:val="auto"/>
          <w:sz w:val="20"/>
          <w:szCs w:val="20"/>
        </w:rPr>
        <w:t>Anti-HBsAg</w:t>
      </w:r>
      <w:proofErr w:type="spellEnd"/>
      <w:r w:rsidR="00340247" w:rsidRPr="007E2294">
        <w:rPr>
          <w:rFonts w:ascii="Arial" w:hAnsi="Arial" w:cs="Arial"/>
          <w:color w:val="auto"/>
          <w:sz w:val="20"/>
          <w:szCs w:val="20"/>
        </w:rPr>
        <w:t xml:space="preserve"> positivo</w:t>
      </w:r>
      <w:r w:rsidR="00AD462A">
        <w:rPr>
          <w:rFonts w:ascii="Arial" w:hAnsi="Arial" w:cs="Arial"/>
          <w:color w:val="auto"/>
          <w:sz w:val="20"/>
          <w:szCs w:val="20"/>
        </w:rPr>
        <w:t>;</w:t>
      </w:r>
    </w:p>
    <w:p w14:paraId="4FEEE845" w14:textId="77777777" w:rsidR="00AD462A" w:rsidRPr="00AD462A" w:rsidRDefault="00AD462A" w:rsidP="00AD462A">
      <w:pPr>
        <w:pStyle w:val="Default"/>
        <w:spacing w:line="276" w:lineRule="auto"/>
        <w:ind w:left="1440"/>
        <w:jc w:val="both"/>
        <w:rPr>
          <w:rFonts w:ascii="Arial" w:hAnsi="Arial" w:cs="Arial"/>
          <w:b/>
          <w:color w:val="auto"/>
          <w:sz w:val="20"/>
          <w:szCs w:val="20"/>
        </w:rPr>
      </w:pPr>
    </w:p>
    <w:p w14:paraId="1B517264" w14:textId="77777777" w:rsidR="00340247" w:rsidRDefault="00F47DE2" w:rsidP="007E2294">
      <w:pPr>
        <w:pStyle w:val="Default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color w:val="auto"/>
        </w:rPr>
      </w:pPr>
      <w:r w:rsidRPr="00AD462A">
        <w:rPr>
          <w:rFonts w:ascii="Arial" w:hAnsi="Arial" w:cs="Arial"/>
          <w:b/>
          <w:color w:val="auto"/>
        </w:rPr>
        <w:t>Alterações laboratoriais na</w:t>
      </w:r>
      <w:r w:rsidR="00340247" w:rsidRPr="00AD462A">
        <w:rPr>
          <w:rFonts w:ascii="Arial" w:hAnsi="Arial" w:cs="Arial"/>
          <w:b/>
          <w:color w:val="auto"/>
        </w:rPr>
        <w:t xml:space="preserve"> insuficiência hepática:</w:t>
      </w:r>
    </w:p>
    <w:p w14:paraId="1E9E1935" w14:textId="77777777" w:rsidR="00E349D6" w:rsidRPr="00AD462A" w:rsidRDefault="00E349D6" w:rsidP="00E349D6">
      <w:pPr>
        <w:pStyle w:val="Default"/>
        <w:spacing w:line="276" w:lineRule="auto"/>
        <w:ind w:left="720"/>
        <w:jc w:val="both"/>
        <w:rPr>
          <w:rFonts w:ascii="Arial" w:hAnsi="Arial" w:cs="Arial"/>
          <w:b/>
          <w:color w:val="auto"/>
        </w:rPr>
      </w:pPr>
    </w:p>
    <w:p w14:paraId="3239C68B" w14:textId="77777777" w:rsidR="00F47DE2" w:rsidRPr="007E2294" w:rsidRDefault="00F47DE2" w:rsidP="00AD462A">
      <w:pPr>
        <w:pStyle w:val="Default"/>
        <w:spacing w:line="276" w:lineRule="auto"/>
        <w:ind w:left="851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 xml:space="preserve">TAP aumentado: INR ≥ 1,5 (atividade de </w:t>
      </w:r>
      <w:proofErr w:type="spellStart"/>
      <w:r w:rsidRPr="007E2294">
        <w:rPr>
          <w:rFonts w:ascii="Arial" w:hAnsi="Arial" w:cs="Arial"/>
          <w:color w:val="auto"/>
          <w:sz w:val="20"/>
          <w:szCs w:val="20"/>
        </w:rPr>
        <w:t>protombina</w:t>
      </w:r>
      <w:proofErr w:type="spellEnd"/>
      <w:r w:rsidRPr="007E2294">
        <w:rPr>
          <w:rFonts w:ascii="Arial" w:hAnsi="Arial" w:cs="Arial"/>
          <w:color w:val="auto"/>
          <w:sz w:val="20"/>
          <w:szCs w:val="20"/>
        </w:rPr>
        <w:t xml:space="preserve"> menor que 60% aproximadamente)</w:t>
      </w:r>
    </w:p>
    <w:p w14:paraId="6D82967D" w14:textId="77777777" w:rsidR="00340247" w:rsidRPr="007E2294" w:rsidRDefault="00340247" w:rsidP="007E2294">
      <w:pPr>
        <w:pStyle w:val="Default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</w:p>
    <w:p w14:paraId="45D42B00" w14:textId="77777777" w:rsidR="001A7875" w:rsidRDefault="00E349D6" w:rsidP="00E349D6">
      <w:pPr>
        <w:pStyle w:val="Default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color w:val="auto"/>
        </w:rPr>
      </w:pPr>
      <w:r w:rsidRPr="00E349D6">
        <w:rPr>
          <w:rFonts w:ascii="Arial" w:hAnsi="Arial" w:cs="Arial"/>
          <w:b/>
          <w:color w:val="auto"/>
        </w:rPr>
        <w:t xml:space="preserve">Critérios De Internação: </w:t>
      </w:r>
    </w:p>
    <w:p w14:paraId="778286EC" w14:textId="77777777" w:rsidR="00E349D6" w:rsidRPr="00E349D6" w:rsidRDefault="00E349D6" w:rsidP="00E349D6">
      <w:pPr>
        <w:pStyle w:val="Default"/>
        <w:spacing w:line="276" w:lineRule="auto"/>
        <w:ind w:left="720"/>
        <w:jc w:val="both"/>
        <w:rPr>
          <w:rFonts w:ascii="Arial" w:hAnsi="Arial" w:cs="Arial"/>
          <w:b/>
          <w:color w:val="auto"/>
        </w:rPr>
      </w:pPr>
    </w:p>
    <w:p w14:paraId="657F0976" w14:textId="77777777" w:rsidR="00F47DE2" w:rsidRDefault="00E349D6" w:rsidP="007E2294">
      <w:pPr>
        <w:pStyle w:val="Default"/>
        <w:spacing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    </w:t>
      </w:r>
      <w:r w:rsidR="00F47DE2" w:rsidRPr="00E349D6">
        <w:rPr>
          <w:rFonts w:ascii="Arial" w:hAnsi="Arial" w:cs="Arial"/>
          <w:b/>
          <w:color w:val="auto"/>
          <w:sz w:val="20"/>
          <w:szCs w:val="20"/>
        </w:rPr>
        <w:t>Achados que indicam hepatite complicada:</w:t>
      </w:r>
    </w:p>
    <w:p w14:paraId="559AEC47" w14:textId="77777777" w:rsidR="00E349D6" w:rsidRPr="00E349D6" w:rsidRDefault="00E349D6" w:rsidP="007E2294">
      <w:pPr>
        <w:pStyle w:val="Default"/>
        <w:spacing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</w:p>
    <w:p w14:paraId="336735A9" w14:textId="77777777" w:rsidR="00F47DE2" w:rsidRPr="007E2294" w:rsidRDefault="00F47DE2" w:rsidP="00E349D6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>Vômitos incoercíveis</w:t>
      </w:r>
      <w:r w:rsidR="00E349D6">
        <w:rPr>
          <w:rFonts w:ascii="Arial" w:hAnsi="Arial" w:cs="Arial"/>
          <w:color w:val="auto"/>
          <w:sz w:val="20"/>
          <w:szCs w:val="20"/>
        </w:rPr>
        <w:t>;</w:t>
      </w:r>
    </w:p>
    <w:p w14:paraId="19827461" w14:textId="77777777" w:rsidR="00F47DE2" w:rsidRPr="007E2294" w:rsidRDefault="00F47DE2" w:rsidP="00E349D6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>Desidratação</w:t>
      </w:r>
      <w:r w:rsidR="00E349D6">
        <w:rPr>
          <w:rFonts w:ascii="Arial" w:hAnsi="Arial" w:cs="Arial"/>
          <w:color w:val="auto"/>
          <w:sz w:val="20"/>
          <w:szCs w:val="20"/>
        </w:rPr>
        <w:t>;</w:t>
      </w:r>
    </w:p>
    <w:p w14:paraId="3CB77ADD" w14:textId="77777777" w:rsidR="00F47DE2" w:rsidRPr="007E2294" w:rsidRDefault="00F47DE2" w:rsidP="00E349D6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 xml:space="preserve">Febre alta </w:t>
      </w:r>
      <w:r w:rsidR="00E349D6">
        <w:rPr>
          <w:rFonts w:ascii="Arial" w:hAnsi="Arial" w:cs="Arial"/>
          <w:color w:val="auto"/>
          <w:sz w:val="20"/>
          <w:szCs w:val="20"/>
        </w:rPr>
        <w:t>incontrolável;</w:t>
      </w:r>
    </w:p>
    <w:p w14:paraId="65F15104" w14:textId="77777777" w:rsidR="00F47DE2" w:rsidRPr="007E2294" w:rsidRDefault="00F47DE2" w:rsidP="00E349D6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>Dor abdominal incontrolável</w:t>
      </w:r>
      <w:r w:rsidR="00E349D6">
        <w:rPr>
          <w:rFonts w:ascii="Arial" w:hAnsi="Arial" w:cs="Arial"/>
          <w:color w:val="auto"/>
          <w:sz w:val="20"/>
          <w:szCs w:val="20"/>
        </w:rPr>
        <w:t>;</w:t>
      </w:r>
    </w:p>
    <w:p w14:paraId="75BDF365" w14:textId="77777777" w:rsidR="00F47DE2" w:rsidRPr="007E2294" w:rsidRDefault="00F47DE2" w:rsidP="00E349D6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>Insuficiência hepática</w:t>
      </w:r>
      <w:r w:rsidR="00E349D6">
        <w:rPr>
          <w:rFonts w:ascii="Arial" w:hAnsi="Arial" w:cs="Arial"/>
          <w:color w:val="auto"/>
          <w:sz w:val="20"/>
          <w:szCs w:val="20"/>
        </w:rPr>
        <w:t>;</w:t>
      </w:r>
    </w:p>
    <w:p w14:paraId="132F6DF1" w14:textId="77777777" w:rsidR="00F47DE2" w:rsidRPr="007E2294" w:rsidRDefault="00F47DE2" w:rsidP="00E349D6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>Encefalopatia hepática</w:t>
      </w:r>
      <w:r w:rsidR="00E349D6">
        <w:rPr>
          <w:rFonts w:ascii="Arial" w:hAnsi="Arial" w:cs="Arial"/>
          <w:color w:val="auto"/>
          <w:sz w:val="20"/>
          <w:szCs w:val="20"/>
        </w:rPr>
        <w:t>;</w:t>
      </w:r>
    </w:p>
    <w:p w14:paraId="1D9980F5" w14:textId="77777777" w:rsidR="001A7875" w:rsidRPr="007E2294" w:rsidRDefault="00F47DE2" w:rsidP="00E349D6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>Apresentação pouco usual que coloque em risco a vida</w:t>
      </w:r>
      <w:r w:rsidR="00E349D6">
        <w:rPr>
          <w:rFonts w:ascii="Arial" w:hAnsi="Arial" w:cs="Arial"/>
          <w:color w:val="auto"/>
          <w:sz w:val="20"/>
          <w:szCs w:val="20"/>
        </w:rPr>
        <w:t>;</w:t>
      </w:r>
    </w:p>
    <w:p w14:paraId="24F4F8A5" w14:textId="77777777" w:rsidR="00F47DE2" w:rsidRPr="007E2294" w:rsidRDefault="00E349D6" w:rsidP="007E2294">
      <w:pPr>
        <w:pStyle w:val="Default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       </w:t>
      </w:r>
      <w:r w:rsidR="00F47DE2" w:rsidRPr="007E2294">
        <w:rPr>
          <w:rFonts w:ascii="Arial" w:hAnsi="Arial" w:cs="Arial"/>
          <w:color w:val="auto"/>
          <w:sz w:val="20"/>
          <w:szCs w:val="20"/>
        </w:rPr>
        <w:t>Evidências laboratoriais de hepatites complicadas</w:t>
      </w:r>
    </w:p>
    <w:p w14:paraId="64F389E9" w14:textId="77777777" w:rsidR="00F47DE2" w:rsidRPr="007E2294" w:rsidRDefault="00F47DE2" w:rsidP="007E2294">
      <w:pPr>
        <w:pStyle w:val="Default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</w:p>
    <w:p w14:paraId="6DFEA3C8" w14:textId="77777777" w:rsidR="001A7875" w:rsidRDefault="00E349D6" w:rsidP="00E349D6">
      <w:pPr>
        <w:pStyle w:val="Default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color w:val="auto"/>
        </w:rPr>
      </w:pPr>
      <w:r w:rsidRPr="00E349D6">
        <w:rPr>
          <w:rFonts w:ascii="Arial" w:hAnsi="Arial" w:cs="Arial"/>
          <w:b/>
          <w:color w:val="auto"/>
        </w:rPr>
        <w:t xml:space="preserve">Complicações Mais Frequentes: </w:t>
      </w:r>
    </w:p>
    <w:p w14:paraId="5CDE1E53" w14:textId="77777777" w:rsidR="00E349D6" w:rsidRPr="00E349D6" w:rsidRDefault="00E349D6" w:rsidP="00E349D6">
      <w:pPr>
        <w:pStyle w:val="Default"/>
        <w:spacing w:line="276" w:lineRule="auto"/>
        <w:ind w:left="720"/>
        <w:jc w:val="both"/>
        <w:rPr>
          <w:rFonts w:ascii="Arial" w:hAnsi="Arial" w:cs="Arial"/>
          <w:b/>
          <w:color w:val="auto"/>
        </w:rPr>
      </w:pPr>
    </w:p>
    <w:p w14:paraId="503E3AEE" w14:textId="77777777" w:rsidR="00F47DE2" w:rsidRPr="007E2294" w:rsidRDefault="00411844" w:rsidP="007E2294">
      <w:pPr>
        <w:pStyle w:val="Default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       </w:t>
      </w:r>
      <w:r w:rsidR="00F47DE2" w:rsidRPr="007E2294">
        <w:rPr>
          <w:rFonts w:ascii="Arial" w:hAnsi="Arial" w:cs="Arial"/>
          <w:color w:val="auto"/>
          <w:sz w:val="20"/>
          <w:szCs w:val="20"/>
        </w:rPr>
        <w:t>A insuficiência hepática é a complicação mais temida e pode ocorrer com ou sem encefalopatia.</w:t>
      </w:r>
    </w:p>
    <w:p w14:paraId="7E67A20F" w14:textId="77777777" w:rsidR="00F47DE2" w:rsidRDefault="00411844" w:rsidP="007E2294">
      <w:pPr>
        <w:pStyle w:val="Default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       </w:t>
      </w:r>
      <w:r w:rsidR="00F47DE2" w:rsidRPr="007E2294">
        <w:rPr>
          <w:rFonts w:ascii="Arial" w:hAnsi="Arial" w:cs="Arial"/>
          <w:color w:val="auto"/>
          <w:sz w:val="20"/>
          <w:szCs w:val="20"/>
        </w:rPr>
        <w:t>Achados importantes nos quadros graves com insuficiência hepática:</w:t>
      </w:r>
    </w:p>
    <w:p w14:paraId="68C12557" w14:textId="77777777" w:rsidR="00411844" w:rsidRPr="007E2294" w:rsidRDefault="00411844" w:rsidP="007E2294">
      <w:pPr>
        <w:pStyle w:val="Default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</w:p>
    <w:p w14:paraId="54C2593D" w14:textId="77777777" w:rsidR="00F47DE2" w:rsidRPr="00411844" w:rsidRDefault="00F47DE2" w:rsidP="007E2294">
      <w:pPr>
        <w:pStyle w:val="Default"/>
        <w:numPr>
          <w:ilvl w:val="0"/>
          <w:numId w:val="6"/>
        </w:numPr>
        <w:spacing w:line="276" w:lineRule="auto"/>
        <w:jc w:val="both"/>
        <w:rPr>
          <w:rFonts w:ascii="Arial" w:hAnsi="Arial" w:cs="Arial"/>
          <w:b/>
          <w:color w:val="auto"/>
        </w:rPr>
      </w:pPr>
      <w:r w:rsidRPr="00411844">
        <w:rPr>
          <w:rFonts w:ascii="Arial" w:hAnsi="Arial" w:cs="Arial"/>
          <w:b/>
          <w:color w:val="auto"/>
        </w:rPr>
        <w:t>Encefalopatia, nos seguintes graus:</w:t>
      </w:r>
    </w:p>
    <w:p w14:paraId="3EE662CF" w14:textId="77777777" w:rsidR="00F47DE2" w:rsidRPr="007E2294" w:rsidRDefault="00411844" w:rsidP="00411844">
      <w:pPr>
        <w:pStyle w:val="Default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        </w:t>
      </w:r>
      <w:r w:rsidR="00F47DE2" w:rsidRPr="007E2294">
        <w:rPr>
          <w:rFonts w:ascii="Arial" w:hAnsi="Arial" w:cs="Arial"/>
          <w:color w:val="auto"/>
          <w:sz w:val="20"/>
          <w:szCs w:val="20"/>
        </w:rPr>
        <w:t>I – Euforia: agitação, depressão ocasional, flutuação de humor, confusão discreta, fala mole ou arrastada</w:t>
      </w:r>
      <w:r>
        <w:rPr>
          <w:rFonts w:ascii="Arial" w:hAnsi="Arial" w:cs="Arial"/>
          <w:color w:val="auto"/>
          <w:sz w:val="20"/>
          <w:szCs w:val="20"/>
        </w:rPr>
        <w:t>;</w:t>
      </w:r>
    </w:p>
    <w:p w14:paraId="27697D63" w14:textId="77777777" w:rsidR="00F47DE2" w:rsidRPr="007E2294" w:rsidRDefault="00411844" w:rsidP="00411844">
      <w:pPr>
        <w:pStyle w:val="Default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        </w:t>
      </w:r>
      <w:r w:rsidR="00F47DE2" w:rsidRPr="007E2294">
        <w:rPr>
          <w:rFonts w:ascii="Arial" w:hAnsi="Arial" w:cs="Arial"/>
          <w:color w:val="auto"/>
          <w:sz w:val="20"/>
          <w:szCs w:val="20"/>
        </w:rPr>
        <w:t>II – Sonolência: dorme muito mas acorda e responde às solicitações, alterações de comportamento, delírios, confusão mental</w:t>
      </w:r>
      <w:r>
        <w:rPr>
          <w:rFonts w:ascii="Arial" w:hAnsi="Arial" w:cs="Arial"/>
          <w:color w:val="auto"/>
          <w:sz w:val="20"/>
          <w:szCs w:val="20"/>
        </w:rPr>
        <w:t>;</w:t>
      </w:r>
    </w:p>
    <w:p w14:paraId="14FBFECF" w14:textId="77777777" w:rsidR="00F47DE2" w:rsidRPr="007E2294" w:rsidRDefault="00411844" w:rsidP="00411844">
      <w:pPr>
        <w:pStyle w:val="Default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        </w:t>
      </w:r>
      <w:r w:rsidR="00F47DE2" w:rsidRPr="007E2294">
        <w:rPr>
          <w:rFonts w:ascii="Arial" w:hAnsi="Arial" w:cs="Arial"/>
          <w:color w:val="auto"/>
          <w:sz w:val="20"/>
          <w:szCs w:val="20"/>
        </w:rPr>
        <w:t>III – Torpor: dorme todo o tempo, responde a estímulos táteis e dolorosos, pode haver momentos de fala incoerente</w:t>
      </w:r>
    </w:p>
    <w:p w14:paraId="226AF563" w14:textId="77777777" w:rsidR="00F47DE2" w:rsidRDefault="00411844" w:rsidP="00411844">
      <w:pPr>
        <w:pStyle w:val="Default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lastRenderedPageBreak/>
        <w:t xml:space="preserve">        </w:t>
      </w:r>
      <w:r w:rsidR="00F47DE2" w:rsidRPr="007E2294">
        <w:rPr>
          <w:rFonts w:ascii="Arial" w:hAnsi="Arial" w:cs="Arial"/>
          <w:color w:val="auto"/>
          <w:sz w:val="20"/>
          <w:szCs w:val="20"/>
        </w:rPr>
        <w:t>IV – Coma: coma profundo, não responsivo; reflexos diminuídos</w:t>
      </w:r>
      <w:r>
        <w:rPr>
          <w:rFonts w:ascii="Arial" w:hAnsi="Arial" w:cs="Arial"/>
          <w:color w:val="auto"/>
          <w:sz w:val="20"/>
          <w:szCs w:val="20"/>
        </w:rPr>
        <w:t>;</w:t>
      </w:r>
    </w:p>
    <w:p w14:paraId="7C54948D" w14:textId="77777777" w:rsidR="00411844" w:rsidRPr="007E2294" w:rsidRDefault="00411844" w:rsidP="00411844">
      <w:pPr>
        <w:pStyle w:val="Default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</w:p>
    <w:p w14:paraId="53D3F143" w14:textId="77777777" w:rsidR="00F47DE2" w:rsidRPr="00411844" w:rsidRDefault="00F47DE2" w:rsidP="007E2294">
      <w:pPr>
        <w:pStyle w:val="Default"/>
        <w:numPr>
          <w:ilvl w:val="0"/>
          <w:numId w:val="4"/>
        </w:numPr>
        <w:spacing w:line="276" w:lineRule="auto"/>
        <w:jc w:val="both"/>
        <w:rPr>
          <w:rFonts w:ascii="Arial" w:hAnsi="Arial" w:cs="Arial"/>
          <w:b/>
          <w:color w:val="auto"/>
        </w:rPr>
      </w:pPr>
      <w:r w:rsidRPr="00411844">
        <w:rPr>
          <w:rFonts w:ascii="Arial" w:hAnsi="Arial" w:cs="Arial"/>
          <w:b/>
          <w:color w:val="auto"/>
        </w:rPr>
        <w:t xml:space="preserve">Edema cerebral/hipertensão </w:t>
      </w:r>
      <w:proofErr w:type="spellStart"/>
      <w:r w:rsidRPr="00411844">
        <w:rPr>
          <w:rFonts w:ascii="Arial" w:hAnsi="Arial" w:cs="Arial"/>
          <w:b/>
          <w:color w:val="auto"/>
        </w:rPr>
        <w:t>intracraneana</w:t>
      </w:r>
      <w:proofErr w:type="spellEnd"/>
      <w:r w:rsidRPr="00411844">
        <w:rPr>
          <w:rFonts w:ascii="Arial" w:hAnsi="Arial" w:cs="Arial"/>
          <w:b/>
          <w:color w:val="auto"/>
        </w:rPr>
        <w:t>:</w:t>
      </w:r>
    </w:p>
    <w:p w14:paraId="04DB83EA" w14:textId="77777777" w:rsidR="00411844" w:rsidRPr="00411844" w:rsidRDefault="00411844" w:rsidP="00411844">
      <w:pPr>
        <w:pStyle w:val="Default"/>
        <w:spacing w:line="276" w:lineRule="auto"/>
        <w:ind w:left="720"/>
        <w:jc w:val="both"/>
        <w:rPr>
          <w:rFonts w:ascii="Arial" w:hAnsi="Arial" w:cs="Arial"/>
          <w:b/>
          <w:color w:val="auto"/>
          <w:sz w:val="20"/>
          <w:szCs w:val="20"/>
        </w:rPr>
      </w:pPr>
    </w:p>
    <w:p w14:paraId="7460630C" w14:textId="77777777" w:rsidR="00F47DE2" w:rsidRPr="007E2294" w:rsidRDefault="00411844" w:rsidP="00411844">
      <w:pPr>
        <w:pStyle w:val="Default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        </w:t>
      </w:r>
      <w:r w:rsidR="00F47DE2" w:rsidRPr="007E2294">
        <w:rPr>
          <w:rFonts w:ascii="Arial" w:hAnsi="Arial" w:cs="Arial"/>
          <w:color w:val="auto"/>
          <w:sz w:val="20"/>
          <w:szCs w:val="20"/>
        </w:rPr>
        <w:t xml:space="preserve">Inicialmente: </w:t>
      </w:r>
      <w:proofErr w:type="spellStart"/>
      <w:r w:rsidR="00F47DE2" w:rsidRPr="007E2294">
        <w:rPr>
          <w:rFonts w:ascii="Arial" w:hAnsi="Arial" w:cs="Arial"/>
          <w:color w:val="auto"/>
          <w:sz w:val="20"/>
          <w:szCs w:val="20"/>
        </w:rPr>
        <w:t>taquipnéia</w:t>
      </w:r>
      <w:proofErr w:type="spellEnd"/>
      <w:r w:rsidR="00F47DE2" w:rsidRPr="007E2294">
        <w:rPr>
          <w:rFonts w:ascii="Arial" w:hAnsi="Arial" w:cs="Arial"/>
          <w:color w:val="auto"/>
          <w:sz w:val="20"/>
          <w:szCs w:val="20"/>
        </w:rPr>
        <w:t>, taquicardia, agitação, reflexos pupilares lentos</w:t>
      </w:r>
      <w:r>
        <w:rPr>
          <w:rFonts w:ascii="Arial" w:hAnsi="Arial" w:cs="Arial"/>
          <w:color w:val="auto"/>
          <w:sz w:val="20"/>
          <w:szCs w:val="20"/>
        </w:rPr>
        <w:t>;</w:t>
      </w:r>
    </w:p>
    <w:p w14:paraId="30C4C8A8" w14:textId="77777777" w:rsidR="00F47DE2" w:rsidRDefault="00411844" w:rsidP="00411844">
      <w:pPr>
        <w:pStyle w:val="Default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        </w:t>
      </w:r>
      <w:r w:rsidR="00F47DE2" w:rsidRPr="007E2294">
        <w:rPr>
          <w:rFonts w:ascii="Arial" w:hAnsi="Arial" w:cs="Arial"/>
          <w:color w:val="auto"/>
          <w:sz w:val="20"/>
          <w:szCs w:val="20"/>
        </w:rPr>
        <w:t xml:space="preserve">Tardiamente: convulsões, </w:t>
      </w:r>
      <w:proofErr w:type="spellStart"/>
      <w:r w:rsidR="00F47DE2" w:rsidRPr="007E2294">
        <w:rPr>
          <w:rFonts w:ascii="Arial" w:hAnsi="Arial" w:cs="Arial"/>
          <w:color w:val="auto"/>
          <w:sz w:val="20"/>
          <w:szCs w:val="20"/>
        </w:rPr>
        <w:t>bradipnéia</w:t>
      </w:r>
      <w:proofErr w:type="spellEnd"/>
      <w:r w:rsidR="00F47DE2" w:rsidRPr="007E2294">
        <w:rPr>
          <w:rFonts w:ascii="Arial" w:hAnsi="Arial" w:cs="Arial"/>
          <w:color w:val="auto"/>
          <w:sz w:val="20"/>
          <w:szCs w:val="20"/>
        </w:rPr>
        <w:t xml:space="preserve">, bradicardia, </w:t>
      </w:r>
      <w:proofErr w:type="spellStart"/>
      <w:r w:rsidR="00F47DE2" w:rsidRPr="007E2294">
        <w:rPr>
          <w:rFonts w:ascii="Arial" w:hAnsi="Arial" w:cs="Arial"/>
          <w:color w:val="auto"/>
          <w:sz w:val="20"/>
          <w:szCs w:val="20"/>
        </w:rPr>
        <w:t>decorticação</w:t>
      </w:r>
      <w:proofErr w:type="spellEnd"/>
      <w:r w:rsidR="00F47DE2" w:rsidRPr="007E2294">
        <w:rPr>
          <w:rFonts w:ascii="Arial" w:hAnsi="Arial" w:cs="Arial"/>
          <w:color w:val="auto"/>
          <w:sz w:val="20"/>
          <w:szCs w:val="20"/>
        </w:rPr>
        <w:t xml:space="preserve">, </w:t>
      </w:r>
      <w:proofErr w:type="spellStart"/>
      <w:r w:rsidR="00F47DE2" w:rsidRPr="007E2294">
        <w:rPr>
          <w:rFonts w:ascii="Arial" w:hAnsi="Arial" w:cs="Arial"/>
          <w:color w:val="auto"/>
          <w:sz w:val="20"/>
          <w:szCs w:val="20"/>
        </w:rPr>
        <w:t>descerebração</w:t>
      </w:r>
      <w:proofErr w:type="spellEnd"/>
      <w:r>
        <w:rPr>
          <w:rFonts w:ascii="Arial" w:hAnsi="Arial" w:cs="Arial"/>
          <w:color w:val="auto"/>
          <w:sz w:val="20"/>
          <w:szCs w:val="20"/>
        </w:rPr>
        <w:t>;</w:t>
      </w:r>
    </w:p>
    <w:p w14:paraId="0852B445" w14:textId="77777777" w:rsidR="00411844" w:rsidRPr="00411844" w:rsidRDefault="00411844" w:rsidP="00411844">
      <w:pPr>
        <w:pStyle w:val="Default"/>
        <w:spacing w:line="276" w:lineRule="auto"/>
        <w:jc w:val="both"/>
        <w:rPr>
          <w:rFonts w:ascii="Arial" w:hAnsi="Arial" w:cs="Arial"/>
          <w:b/>
          <w:color w:val="auto"/>
        </w:rPr>
      </w:pPr>
    </w:p>
    <w:p w14:paraId="67DA695F" w14:textId="77777777" w:rsidR="00F47DE2" w:rsidRDefault="00F47DE2" w:rsidP="007E2294">
      <w:pPr>
        <w:pStyle w:val="Default"/>
        <w:numPr>
          <w:ilvl w:val="0"/>
          <w:numId w:val="4"/>
        </w:numPr>
        <w:spacing w:line="276" w:lineRule="auto"/>
        <w:jc w:val="both"/>
        <w:rPr>
          <w:rFonts w:ascii="Arial" w:hAnsi="Arial" w:cs="Arial"/>
          <w:b/>
          <w:color w:val="auto"/>
        </w:rPr>
      </w:pPr>
      <w:r w:rsidRPr="00411844">
        <w:rPr>
          <w:rFonts w:ascii="Arial" w:hAnsi="Arial" w:cs="Arial"/>
          <w:b/>
          <w:color w:val="auto"/>
        </w:rPr>
        <w:t>Alterações hemodinâmicas:</w:t>
      </w:r>
    </w:p>
    <w:p w14:paraId="41094517" w14:textId="77777777" w:rsidR="00411844" w:rsidRPr="00411844" w:rsidRDefault="00411844" w:rsidP="00411844">
      <w:pPr>
        <w:pStyle w:val="Default"/>
        <w:spacing w:line="276" w:lineRule="auto"/>
        <w:ind w:left="720"/>
        <w:jc w:val="both"/>
        <w:rPr>
          <w:rFonts w:ascii="Arial" w:hAnsi="Arial" w:cs="Arial"/>
          <w:b/>
          <w:color w:val="auto"/>
        </w:rPr>
      </w:pPr>
    </w:p>
    <w:p w14:paraId="1BAC6C8F" w14:textId="77777777" w:rsidR="00F47DE2" w:rsidRPr="007E2294" w:rsidRDefault="00F47DE2" w:rsidP="00411844">
      <w:pPr>
        <w:pStyle w:val="Default"/>
        <w:spacing w:line="276" w:lineRule="auto"/>
        <w:ind w:left="144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>Vasodilatação periférica e choque</w:t>
      </w:r>
      <w:r w:rsidR="00462980">
        <w:rPr>
          <w:rFonts w:ascii="Arial" w:hAnsi="Arial" w:cs="Arial"/>
          <w:color w:val="auto"/>
          <w:sz w:val="20"/>
          <w:szCs w:val="20"/>
        </w:rPr>
        <w:t>;</w:t>
      </w:r>
    </w:p>
    <w:p w14:paraId="40CD5E53" w14:textId="77777777" w:rsidR="00F47DE2" w:rsidRDefault="00F47DE2" w:rsidP="00411844">
      <w:pPr>
        <w:pStyle w:val="Default"/>
        <w:spacing w:line="276" w:lineRule="auto"/>
        <w:ind w:left="144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>Hipertensão portal</w:t>
      </w:r>
      <w:r w:rsidR="00462980">
        <w:rPr>
          <w:rFonts w:ascii="Arial" w:hAnsi="Arial" w:cs="Arial"/>
          <w:color w:val="auto"/>
          <w:sz w:val="20"/>
          <w:szCs w:val="20"/>
        </w:rPr>
        <w:t>.</w:t>
      </w:r>
    </w:p>
    <w:p w14:paraId="21A86EB8" w14:textId="77777777" w:rsidR="00411844" w:rsidRPr="007E2294" w:rsidRDefault="00411844" w:rsidP="00411844">
      <w:pPr>
        <w:pStyle w:val="Default"/>
        <w:spacing w:line="276" w:lineRule="auto"/>
        <w:ind w:left="1440"/>
        <w:jc w:val="both"/>
        <w:rPr>
          <w:rFonts w:ascii="Arial" w:hAnsi="Arial" w:cs="Arial"/>
          <w:color w:val="auto"/>
          <w:sz w:val="20"/>
          <w:szCs w:val="20"/>
        </w:rPr>
      </w:pPr>
    </w:p>
    <w:p w14:paraId="55AC5725" w14:textId="77777777" w:rsidR="00F47DE2" w:rsidRDefault="00F47DE2" w:rsidP="007E2294">
      <w:pPr>
        <w:pStyle w:val="Default"/>
        <w:numPr>
          <w:ilvl w:val="0"/>
          <w:numId w:val="4"/>
        </w:numPr>
        <w:spacing w:line="276" w:lineRule="auto"/>
        <w:jc w:val="both"/>
        <w:rPr>
          <w:rFonts w:ascii="Arial" w:hAnsi="Arial" w:cs="Arial"/>
          <w:b/>
          <w:color w:val="auto"/>
        </w:rPr>
      </w:pPr>
      <w:r w:rsidRPr="00411844">
        <w:rPr>
          <w:rFonts w:ascii="Arial" w:hAnsi="Arial" w:cs="Arial"/>
          <w:b/>
          <w:color w:val="auto"/>
        </w:rPr>
        <w:t>Alterações hematológicas/</w:t>
      </w:r>
      <w:proofErr w:type="spellStart"/>
      <w:r w:rsidRPr="00411844">
        <w:rPr>
          <w:rFonts w:ascii="Arial" w:hAnsi="Arial" w:cs="Arial"/>
          <w:b/>
          <w:color w:val="auto"/>
        </w:rPr>
        <w:t>coagulopatia</w:t>
      </w:r>
      <w:proofErr w:type="spellEnd"/>
      <w:r w:rsidRPr="00411844">
        <w:rPr>
          <w:rFonts w:ascii="Arial" w:hAnsi="Arial" w:cs="Arial"/>
          <w:b/>
          <w:color w:val="auto"/>
        </w:rPr>
        <w:t>:</w:t>
      </w:r>
    </w:p>
    <w:p w14:paraId="4F97F929" w14:textId="77777777" w:rsidR="00462980" w:rsidRPr="00411844" w:rsidRDefault="00462980" w:rsidP="00462980">
      <w:pPr>
        <w:pStyle w:val="Default"/>
        <w:spacing w:line="276" w:lineRule="auto"/>
        <w:ind w:left="720"/>
        <w:jc w:val="both"/>
        <w:rPr>
          <w:rFonts w:ascii="Arial" w:hAnsi="Arial" w:cs="Arial"/>
          <w:b/>
          <w:color w:val="auto"/>
        </w:rPr>
      </w:pPr>
    </w:p>
    <w:p w14:paraId="143E881E" w14:textId="77777777" w:rsidR="00F47DE2" w:rsidRPr="007E2294" w:rsidRDefault="00F47DE2" w:rsidP="00462980">
      <w:pPr>
        <w:pStyle w:val="Default"/>
        <w:spacing w:line="276" w:lineRule="auto"/>
        <w:ind w:left="144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>Diminuição do tempo de protrombina</w:t>
      </w:r>
      <w:r w:rsidR="00462980">
        <w:rPr>
          <w:rFonts w:ascii="Arial" w:hAnsi="Arial" w:cs="Arial"/>
          <w:color w:val="auto"/>
          <w:sz w:val="20"/>
          <w:szCs w:val="20"/>
        </w:rPr>
        <w:t>;</w:t>
      </w:r>
    </w:p>
    <w:p w14:paraId="3DF8A1CB" w14:textId="77777777" w:rsidR="00F47DE2" w:rsidRPr="007E2294" w:rsidRDefault="00F47DE2" w:rsidP="00462980">
      <w:pPr>
        <w:pStyle w:val="Default"/>
        <w:spacing w:line="276" w:lineRule="auto"/>
        <w:ind w:left="144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>Plaquetopenia</w:t>
      </w:r>
      <w:r w:rsidR="00462980">
        <w:rPr>
          <w:rFonts w:ascii="Arial" w:hAnsi="Arial" w:cs="Arial"/>
          <w:color w:val="auto"/>
          <w:sz w:val="20"/>
          <w:szCs w:val="20"/>
        </w:rPr>
        <w:t>;</w:t>
      </w:r>
    </w:p>
    <w:p w14:paraId="0663B9BF" w14:textId="77777777" w:rsidR="00F47DE2" w:rsidRPr="007E2294" w:rsidRDefault="00F47DE2" w:rsidP="00462980">
      <w:pPr>
        <w:pStyle w:val="Default"/>
        <w:spacing w:line="276" w:lineRule="auto"/>
        <w:ind w:left="144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>Anemia</w:t>
      </w:r>
      <w:r w:rsidR="00462980">
        <w:rPr>
          <w:rFonts w:ascii="Arial" w:hAnsi="Arial" w:cs="Arial"/>
          <w:color w:val="auto"/>
          <w:sz w:val="20"/>
          <w:szCs w:val="20"/>
        </w:rPr>
        <w:t>;</w:t>
      </w:r>
    </w:p>
    <w:p w14:paraId="3AD9956D" w14:textId="77777777" w:rsidR="00F47DE2" w:rsidRDefault="00F47DE2" w:rsidP="00462980">
      <w:pPr>
        <w:pStyle w:val="Default"/>
        <w:spacing w:line="276" w:lineRule="auto"/>
        <w:ind w:left="144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>Hemólise em alguns casos</w:t>
      </w:r>
      <w:r w:rsidR="00462980">
        <w:rPr>
          <w:rFonts w:ascii="Arial" w:hAnsi="Arial" w:cs="Arial"/>
          <w:color w:val="auto"/>
          <w:sz w:val="20"/>
          <w:szCs w:val="20"/>
        </w:rPr>
        <w:t>.</w:t>
      </w:r>
    </w:p>
    <w:p w14:paraId="4846438D" w14:textId="77777777" w:rsidR="00462980" w:rsidRPr="007E2294" w:rsidRDefault="00462980" w:rsidP="00462980">
      <w:pPr>
        <w:pStyle w:val="Default"/>
        <w:spacing w:line="276" w:lineRule="auto"/>
        <w:ind w:left="1440"/>
        <w:jc w:val="both"/>
        <w:rPr>
          <w:rFonts w:ascii="Arial" w:hAnsi="Arial" w:cs="Arial"/>
          <w:color w:val="auto"/>
          <w:sz w:val="20"/>
          <w:szCs w:val="20"/>
        </w:rPr>
      </w:pPr>
    </w:p>
    <w:p w14:paraId="4A9A409A" w14:textId="77777777" w:rsidR="00F47DE2" w:rsidRDefault="00F47DE2" w:rsidP="007E2294">
      <w:pPr>
        <w:pStyle w:val="Default"/>
        <w:numPr>
          <w:ilvl w:val="0"/>
          <w:numId w:val="4"/>
        </w:numPr>
        <w:spacing w:line="276" w:lineRule="auto"/>
        <w:jc w:val="both"/>
        <w:rPr>
          <w:rFonts w:ascii="Arial" w:hAnsi="Arial" w:cs="Arial"/>
          <w:b/>
          <w:color w:val="auto"/>
        </w:rPr>
      </w:pPr>
      <w:r w:rsidRPr="00462980">
        <w:rPr>
          <w:rFonts w:ascii="Arial" w:hAnsi="Arial" w:cs="Arial"/>
          <w:b/>
          <w:color w:val="auto"/>
        </w:rPr>
        <w:t>Alterações metabólicas:</w:t>
      </w:r>
    </w:p>
    <w:p w14:paraId="1AAD3F9F" w14:textId="77777777" w:rsidR="00462980" w:rsidRPr="00462980" w:rsidRDefault="00462980" w:rsidP="00462980">
      <w:pPr>
        <w:pStyle w:val="Default"/>
        <w:spacing w:line="276" w:lineRule="auto"/>
        <w:ind w:left="720"/>
        <w:jc w:val="both"/>
        <w:rPr>
          <w:rFonts w:ascii="Arial" w:hAnsi="Arial" w:cs="Arial"/>
          <w:b/>
          <w:color w:val="auto"/>
        </w:rPr>
      </w:pPr>
    </w:p>
    <w:p w14:paraId="036E6AEA" w14:textId="77777777" w:rsidR="00F47DE2" w:rsidRPr="007E2294" w:rsidRDefault="00F47DE2" w:rsidP="00462980">
      <w:pPr>
        <w:pStyle w:val="Default"/>
        <w:spacing w:line="276" w:lineRule="auto"/>
        <w:ind w:left="144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>Hipoglicemia</w:t>
      </w:r>
      <w:r w:rsidR="00462980">
        <w:rPr>
          <w:rFonts w:ascii="Arial" w:hAnsi="Arial" w:cs="Arial"/>
          <w:color w:val="auto"/>
          <w:sz w:val="20"/>
          <w:szCs w:val="20"/>
        </w:rPr>
        <w:t>;</w:t>
      </w:r>
    </w:p>
    <w:p w14:paraId="3E0856AB" w14:textId="77777777" w:rsidR="00F47DE2" w:rsidRPr="007E2294" w:rsidRDefault="00F47DE2" w:rsidP="00462980">
      <w:pPr>
        <w:pStyle w:val="Default"/>
        <w:spacing w:line="276" w:lineRule="auto"/>
        <w:ind w:left="144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 xml:space="preserve">Hiponatremia </w:t>
      </w:r>
      <w:proofErr w:type="spellStart"/>
      <w:r w:rsidRPr="007E2294">
        <w:rPr>
          <w:rFonts w:ascii="Arial" w:hAnsi="Arial" w:cs="Arial"/>
          <w:color w:val="auto"/>
          <w:sz w:val="20"/>
          <w:szCs w:val="20"/>
        </w:rPr>
        <w:t>diluicional</w:t>
      </w:r>
      <w:proofErr w:type="spellEnd"/>
      <w:r w:rsidR="00462980">
        <w:rPr>
          <w:rFonts w:ascii="Arial" w:hAnsi="Arial" w:cs="Arial"/>
          <w:color w:val="auto"/>
          <w:sz w:val="20"/>
          <w:szCs w:val="20"/>
        </w:rPr>
        <w:t>;</w:t>
      </w:r>
    </w:p>
    <w:p w14:paraId="60F1B8C8" w14:textId="77777777" w:rsidR="00F47DE2" w:rsidRPr="007E2294" w:rsidRDefault="00F47DE2" w:rsidP="00462980">
      <w:pPr>
        <w:pStyle w:val="Default"/>
        <w:spacing w:line="276" w:lineRule="auto"/>
        <w:ind w:left="1440"/>
        <w:jc w:val="both"/>
        <w:rPr>
          <w:rFonts w:ascii="Arial" w:hAnsi="Arial" w:cs="Arial"/>
          <w:color w:val="auto"/>
          <w:sz w:val="20"/>
          <w:szCs w:val="20"/>
        </w:rPr>
      </w:pPr>
      <w:proofErr w:type="spellStart"/>
      <w:r w:rsidRPr="007E2294">
        <w:rPr>
          <w:rFonts w:ascii="Arial" w:hAnsi="Arial" w:cs="Arial"/>
          <w:color w:val="auto"/>
          <w:sz w:val="20"/>
          <w:szCs w:val="20"/>
        </w:rPr>
        <w:t>Hipoalbuminemia</w:t>
      </w:r>
      <w:proofErr w:type="spellEnd"/>
      <w:r w:rsidR="00462980">
        <w:rPr>
          <w:rFonts w:ascii="Arial" w:hAnsi="Arial" w:cs="Arial"/>
          <w:color w:val="auto"/>
          <w:sz w:val="20"/>
          <w:szCs w:val="20"/>
        </w:rPr>
        <w:t>;</w:t>
      </w:r>
    </w:p>
    <w:p w14:paraId="344AC89E" w14:textId="77777777" w:rsidR="00F47DE2" w:rsidRDefault="00F47DE2" w:rsidP="00462980">
      <w:pPr>
        <w:pStyle w:val="Default"/>
        <w:spacing w:line="276" w:lineRule="auto"/>
        <w:ind w:left="144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>Hiperpotassemia (se houver alterações renais graves)</w:t>
      </w:r>
      <w:r w:rsidR="00462980">
        <w:rPr>
          <w:rFonts w:ascii="Arial" w:hAnsi="Arial" w:cs="Arial"/>
          <w:color w:val="auto"/>
          <w:sz w:val="20"/>
          <w:szCs w:val="20"/>
        </w:rPr>
        <w:t>.</w:t>
      </w:r>
    </w:p>
    <w:p w14:paraId="33FF27D2" w14:textId="77777777" w:rsidR="00462980" w:rsidRPr="007E2294" w:rsidRDefault="00462980" w:rsidP="00462980">
      <w:pPr>
        <w:pStyle w:val="Default"/>
        <w:spacing w:line="276" w:lineRule="auto"/>
        <w:ind w:left="1440"/>
        <w:jc w:val="both"/>
        <w:rPr>
          <w:rFonts w:ascii="Arial" w:hAnsi="Arial" w:cs="Arial"/>
          <w:color w:val="auto"/>
          <w:sz w:val="20"/>
          <w:szCs w:val="20"/>
        </w:rPr>
      </w:pPr>
    </w:p>
    <w:p w14:paraId="5EA775A2" w14:textId="77777777" w:rsidR="00F47DE2" w:rsidRDefault="00F47DE2" w:rsidP="007E2294">
      <w:pPr>
        <w:pStyle w:val="Default"/>
        <w:numPr>
          <w:ilvl w:val="0"/>
          <w:numId w:val="4"/>
        </w:numPr>
        <w:spacing w:line="276" w:lineRule="auto"/>
        <w:jc w:val="both"/>
        <w:rPr>
          <w:rFonts w:ascii="Arial" w:hAnsi="Arial" w:cs="Arial"/>
          <w:b/>
          <w:color w:val="auto"/>
        </w:rPr>
      </w:pPr>
      <w:r w:rsidRPr="00462980">
        <w:rPr>
          <w:rFonts w:ascii="Arial" w:hAnsi="Arial" w:cs="Arial"/>
          <w:b/>
          <w:color w:val="auto"/>
        </w:rPr>
        <w:t>Alterações renais:</w:t>
      </w:r>
    </w:p>
    <w:p w14:paraId="5958B997" w14:textId="77777777" w:rsidR="00462980" w:rsidRPr="00462980" w:rsidRDefault="00462980" w:rsidP="00462980">
      <w:pPr>
        <w:pStyle w:val="Default"/>
        <w:spacing w:line="276" w:lineRule="auto"/>
        <w:ind w:left="720"/>
        <w:jc w:val="both"/>
        <w:rPr>
          <w:rFonts w:ascii="Arial" w:hAnsi="Arial" w:cs="Arial"/>
          <w:b/>
          <w:color w:val="auto"/>
        </w:rPr>
      </w:pPr>
    </w:p>
    <w:p w14:paraId="3BD4CBB8" w14:textId="77777777" w:rsidR="00F47DE2" w:rsidRPr="007E2294" w:rsidRDefault="00F47DE2" w:rsidP="00462980">
      <w:pPr>
        <w:pStyle w:val="Default"/>
        <w:spacing w:line="276" w:lineRule="auto"/>
        <w:ind w:left="144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 xml:space="preserve">Insuficiência renal </w:t>
      </w:r>
      <w:proofErr w:type="spellStart"/>
      <w:r w:rsidRPr="007E2294">
        <w:rPr>
          <w:rFonts w:ascii="Arial" w:hAnsi="Arial" w:cs="Arial"/>
          <w:color w:val="auto"/>
          <w:sz w:val="20"/>
          <w:szCs w:val="20"/>
        </w:rPr>
        <w:t>pré-renal</w:t>
      </w:r>
      <w:proofErr w:type="spellEnd"/>
      <w:r w:rsidRPr="007E2294">
        <w:rPr>
          <w:rFonts w:ascii="Arial" w:hAnsi="Arial" w:cs="Arial"/>
          <w:color w:val="auto"/>
          <w:sz w:val="20"/>
          <w:szCs w:val="20"/>
        </w:rPr>
        <w:t xml:space="preserve"> (síndrome </w:t>
      </w:r>
      <w:proofErr w:type="spellStart"/>
      <w:r w:rsidRPr="007E2294">
        <w:rPr>
          <w:rFonts w:ascii="Arial" w:hAnsi="Arial" w:cs="Arial"/>
          <w:color w:val="auto"/>
          <w:sz w:val="20"/>
          <w:szCs w:val="20"/>
        </w:rPr>
        <w:t>hepatorrenal</w:t>
      </w:r>
      <w:proofErr w:type="spellEnd"/>
      <w:r w:rsidRPr="007E2294">
        <w:rPr>
          <w:rFonts w:ascii="Arial" w:hAnsi="Arial" w:cs="Arial"/>
          <w:color w:val="auto"/>
          <w:sz w:val="20"/>
          <w:szCs w:val="20"/>
        </w:rPr>
        <w:t xml:space="preserve"> = vasoconstrição seletiva)</w:t>
      </w:r>
      <w:r w:rsidR="00462980">
        <w:rPr>
          <w:rFonts w:ascii="Arial" w:hAnsi="Arial" w:cs="Arial"/>
          <w:color w:val="auto"/>
          <w:sz w:val="20"/>
          <w:szCs w:val="20"/>
        </w:rPr>
        <w:t>;</w:t>
      </w:r>
    </w:p>
    <w:p w14:paraId="6D9820F7" w14:textId="77777777" w:rsidR="00F47DE2" w:rsidRDefault="00F47DE2" w:rsidP="00462980">
      <w:pPr>
        <w:pStyle w:val="Default"/>
        <w:spacing w:line="276" w:lineRule="auto"/>
        <w:ind w:left="144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>Necrose tubular aguda</w:t>
      </w:r>
      <w:r w:rsidR="00462980">
        <w:rPr>
          <w:rFonts w:ascii="Arial" w:hAnsi="Arial" w:cs="Arial"/>
          <w:color w:val="auto"/>
          <w:sz w:val="20"/>
          <w:szCs w:val="20"/>
        </w:rPr>
        <w:t>.</w:t>
      </w:r>
    </w:p>
    <w:p w14:paraId="00359CBE" w14:textId="77777777" w:rsidR="00462980" w:rsidRPr="007E2294" w:rsidRDefault="00462980" w:rsidP="00462980">
      <w:pPr>
        <w:pStyle w:val="Default"/>
        <w:spacing w:line="276" w:lineRule="auto"/>
        <w:ind w:left="1440"/>
        <w:jc w:val="both"/>
        <w:rPr>
          <w:rFonts w:ascii="Arial" w:hAnsi="Arial" w:cs="Arial"/>
          <w:color w:val="auto"/>
          <w:sz w:val="20"/>
          <w:szCs w:val="20"/>
        </w:rPr>
      </w:pPr>
    </w:p>
    <w:p w14:paraId="23CAE5FD" w14:textId="77777777" w:rsidR="00F47DE2" w:rsidRDefault="00F47DE2" w:rsidP="007E2294">
      <w:pPr>
        <w:pStyle w:val="Default"/>
        <w:numPr>
          <w:ilvl w:val="0"/>
          <w:numId w:val="4"/>
        </w:numPr>
        <w:spacing w:line="276" w:lineRule="auto"/>
        <w:jc w:val="both"/>
        <w:rPr>
          <w:rFonts w:ascii="Arial" w:hAnsi="Arial" w:cs="Arial"/>
          <w:b/>
          <w:color w:val="auto"/>
        </w:rPr>
      </w:pPr>
      <w:r w:rsidRPr="00462980">
        <w:rPr>
          <w:rFonts w:ascii="Arial" w:hAnsi="Arial" w:cs="Arial"/>
          <w:b/>
          <w:color w:val="auto"/>
        </w:rPr>
        <w:t>Alterações respiratórias:</w:t>
      </w:r>
    </w:p>
    <w:p w14:paraId="39E5E0E5" w14:textId="77777777" w:rsidR="00462980" w:rsidRPr="00462980" w:rsidRDefault="00462980" w:rsidP="00462980">
      <w:pPr>
        <w:pStyle w:val="Default"/>
        <w:spacing w:line="276" w:lineRule="auto"/>
        <w:ind w:left="720"/>
        <w:jc w:val="both"/>
        <w:rPr>
          <w:rFonts w:ascii="Arial" w:hAnsi="Arial" w:cs="Arial"/>
          <w:b/>
          <w:color w:val="auto"/>
        </w:rPr>
      </w:pPr>
    </w:p>
    <w:p w14:paraId="42F18C14" w14:textId="77777777" w:rsidR="00F47DE2" w:rsidRDefault="00F47DE2" w:rsidP="00462980">
      <w:pPr>
        <w:pStyle w:val="Default"/>
        <w:spacing w:line="276" w:lineRule="auto"/>
        <w:ind w:left="144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>Pulmão de choque</w:t>
      </w:r>
      <w:r w:rsidR="00462980">
        <w:rPr>
          <w:rFonts w:ascii="Arial" w:hAnsi="Arial" w:cs="Arial"/>
          <w:color w:val="auto"/>
          <w:sz w:val="20"/>
          <w:szCs w:val="20"/>
        </w:rPr>
        <w:t>.</w:t>
      </w:r>
    </w:p>
    <w:p w14:paraId="4797C1C4" w14:textId="77777777" w:rsidR="00462980" w:rsidRPr="007E2294" w:rsidRDefault="00462980" w:rsidP="00462980">
      <w:pPr>
        <w:pStyle w:val="Default"/>
        <w:spacing w:line="276" w:lineRule="auto"/>
        <w:ind w:left="1440"/>
        <w:jc w:val="both"/>
        <w:rPr>
          <w:rFonts w:ascii="Arial" w:hAnsi="Arial" w:cs="Arial"/>
          <w:color w:val="auto"/>
          <w:sz w:val="20"/>
          <w:szCs w:val="20"/>
        </w:rPr>
      </w:pPr>
    </w:p>
    <w:p w14:paraId="23F168A0" w14:textId="77777777" w:rsidR="00F47DE2" w:rsidRDefault="00F47DE2" w:rsidP="007E2294">
      <w:pPr>
        <w:pStyle w:val="Default"/>
        <w:numPr>
          <w:ilvl w:val="0"/>
          <w:numId w:val="4"/>
        </w:numPr>
        <w:spacing w:line="276" w:lineRule="auto"/>
        <w:jc w:val="both"/>
        <w:rPr>
          <w:rFonts w:ascii="Arial" w:hAnsi="Arial" w:cs="Arial"/>
          <w:b/>
          <w:color w:val="auto"/>
        </w:rPr>
      </w:pPr>
      <w:r w:rsidRPr="00462980">
        <w:rPr>
          <w:rFonts w:ascii="Arial" w:hAnsi="Arial" w:cs="Arial"/>
          <w:b/>
          <w:color w:val="auto"/>
        </w:rPr>
        <w:t>Hemorragias gastrointestinais:</w:t>
      </w:r>
    </w:p>
    <w:p w14:paraId="7F479597" w14:textId="77777777" w:rsidR="00462980" w:rsidRPr="00462980" w:rsidRDefault="00462980" w:rsidP="00462980">
      <w:pPr>
        <w:pStyle w:val="Default"/>
        <w:spacing w:line="276" w:lineRule="auto"/>
        <w:ind w:left="720"/>
        <w:jc w:val="both"/>
        <w:rPr>
          <w:rFonts w:ascii="Arial" w:hAnsi="Arial" w:cs="Arial"/>
          <w:b/>
          <w:color w:val="auto"/>
        </w:rPr>
      </w:pPr>
    </w:p>
    <w:p w14:paraId="7842CF64" w14:textId="77777777" w:rsidR="00F47DE2" w:rsidRPr="007E2294" w:rsidRDefault="00F47DE2" w:rsidP="00462980">
      <w:pPr>
        <w:pStyle w:val="Default"/>
        <w:spacing w:line="276" w:lineRule="auto"/>
        <w:ind w:left="144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>Úlceras de estresse</w:t>
      </w:r>
      <w:r w:rsidR="00462980">
        <w:rPr>
          <w:rFonts w:ascii="Arial" w:hAnsi="Arial" w:cs="Arial"/>
          <w:color w:val="auto"/>
          <w:sz w:val="20"/>
          <w:szCs w:val="20"/>
        </w:rPr>
        <w:t>;</w:t>
      </w:r>
    </w:p>
    <w:p w14:paraId="361B342D" w14:textId="77777777" w:rsidR="00F47DE2" w:rsidRDefault="00F47DE2" w:rsidP="00462980">
      <w:pPr>
        <w:pStyle w:val="Default"/>
        <w:spacing w:line="276" w:lineRule="auto"/>
        <w:ind w:left="144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 xml:space="preserve">Também pela </w:t>
      </w:r>
      <w:proofErr w:type="spellStart"/>
      <w:r w:rsidRPr="007E2294">
        <w:rPr>
          <w:rFonts w:ascii="Arial" w:hAnsi="Arial" w:cs="Arial"/>
          <w:color w:val="auto"/>
          <w:sz w:val="20"/>
          <w:szCs w:val="20"/>
        </w:rPr>
        <w:t>coagulopatia</w:t>
      </w:r>
      <w:proofErr w:type="spellEnd"/>
      <w:r w:rsidR="00462980">
        <w:rPr>
          <w:rFonts w:ascii="Arial" w:hAnsi="Arial" w:cs="Arial"/>
          <w:color w:val="auto"/>
          <w:sz w:val="20"/>
          <w:szCs w:val="20"/>
        </w:rPr>
        <w:t>.</w:t>
      </w:r>
    </w:p>
    <w:p w14:paraId="4CAD7E22" w14:textId="77777777" w:rsidR="00462980" w:rsidRPr="007E2294" w:rsidRDefault="00462980" w:rsidP="00462980">
      <w:pPr>
        <w:pStyle w:val="Default"/>
        <w:spacing w:line="276" w:lineRule="auto"/>
        <w:ind w:left="1440"/>
        <w:jc w:val="both"/>
        <w:rPr>
          <w:rFonts w:ascii="Arial" w:hAnsi="Arial" w:cs="Arial"/>
          <w:color w:val="auto"/>
          <w:sz w:val="20"/>
          <w:szCs w:val="20"/>
        </w:rPr>
      </w:pPr>
    </w:p>
    <w:p w14:paraId="36CCCBBF" w14:textId="77777777" w:rsidR="00F47DE2" w:rsidRDefault="00F47DE2" w:rsidP="007E2294">
      <w:pPr>
        <w:pStyle w:val="Default"/>
        <w:numPr>
          <w:ilvl w:val="0"/>
          <w:numId w:val="4"/>
        </w:numPr>
        <w:spacing w:line="276" w:lineRule="auto"/>
        <w:jc w:val="both"/>
        <w:rPr>
          <w:rFonts w:ascii="Arial" w:hAnsi="Arial" w:cs="Arial"/>
          <w:b/>
          <w:color w:val="auto"/>
        </w:rPr>
      </w:pPr>
      <w:r w:rsidRPr="00462980">
        <w:rPr>
          <w:rFonts w:ascii="Arial" w:hAnsi="Arial" w:cs="Arial"/>
          <w:b/>
          <w:color w:val="auto"/>
        </w:rPr>
        <w:t>Infecções secundárias:</w:t>
      </w:r>
    </w:p>
    <w:p w14:paraId="69B13FB7" w14:textId="77777777" w:rsidR="00462980" w:rsidRPr="00462980" w:rsidRDefault="00462980" w:rsidP="00462980">
      <w:pPr>
        <w:pStyle w:val="Default"/>
        <w:spacing w:line="276" w:lineRule="auto"/>
        <w:ind w:left="720"/>
        <w:jc w:val="both"/>
        <w:rPr>
          <w:rFonts w:ascii="Arial" w:hAnsi="Arial" w:cs="Arial"/>
          <w:b/>
          <w:color w:val="auto"/>
        </w:rPr>
      </w:pPr>
    </w:p>
    <w:p w14:paraId="4FE64DCF" w14:textId="77777777" w:rsidR="00F47DE2" w:rsidRPr="007E2294" w:rsidRDefault="00F47DE2" w:rsidP="00462980">
      <w:pPr>
        <w:pStyle w:val="Default"/>
        <w:spacing w:line="276" w:lineRule="auto"/>
        <w:ind w:left="144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>Geralmente respiratórias e do trato urinário</w:t>
      </w:r>
    </w:p>
    <w:p w14:paraId="5143E17A" w14:textId="77777777" w:rsidR="00F47DE2" w:rsidRPr="007E2294" w:rsidRDefault="00F47DE2" w:rsidP="00462980">
      <w:pPr>
        <w:pStyle w:val="Default"/>
        <w:spacing w:line="276" w:lineRule="auto"/>
        <w:ind w:left="144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>Diagnóstico difícil, pois pode haver febre e leucocitose apenas por lesão hepatocelular</w:t>
      </w:r>
    </w:p>
    <w:p w14:paraId="342DF903" w14:textId="77777777" w:rsidR="00F47DE2" w:rsidRPr="007E2294" w:rsidRDefault="00F47DE2" w:rsidP="00462980">
      <w:pPr>
        <w:pStyle w:val="Default"/>
        <w:spacing w:line="276" w:lineRule="auto"/>
        <w:ind w:left="144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>Principais agentes: estafilococos, estreptococos e gram-negativos</w:t>
      </w:r>
    </w:p>
    <w:p w14:paraId="62B6ACF2" w14:textId="77777777" w:rsidR="001A7875" w:rsidRPr="007E2294" w:rsidRDefault="00F47DE2" w:rsidP="00462980">
      <w:pPr>
        <w:pStyle w:val="Default"/>
        <w:spacing w:line="276" w:lineRule="auto"/>
        <w:ind w:left="144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>Principal causa de morte em hepatites complicadas</w:t>
      </w:r>
    </w:p>
    <w:p w14:paraId="1515BD59" w14:textId="77777777" w:rsidR="005E61FA" w:rsidRPr="007E2294" w:rsidRDefault="005E61FA" w:rsidP="007E2294">
      <w:pPr>
        <w:pStyle w:val="Default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</w:p>
    <w:p w14:paraId="7E0DB55A" w14:textId="77777777" w:rsidR="00865E4F" w:rsidRPr="007E2294" w:rsidRDefault="00865E4F" w:rsidP="007E2294">
      <w:pPr>
        <w:pStyle w:val="Default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</w:p>
    <w:p w14:paraId="6EF33C79" w14:textId="77777777" w:rsidR="00865E4F" w:rsidRDefault="00865E4F" w:rsidP="007E2294">
      <w:pPr>
        <w:pStyle w:val="Default"/>
        <w:spacing w:line="276" w:lineRule="auto"/>
        <w:jc w:val="both"/>
        <w:rPr>
          <w:rFonts w:ascii="Arial" w:hAnsi="Arial" w:cs="Arial"/>
          <w:b/>
          <w:color w:val="auto"/>
        </w:rPr>
      </w:pPr>
    </w:p>
    <w:p w14:paraId="0463D4B0" w14:textId="77777777" w:rsidR="00462980" w:rsidRDefault="00462980" w:rsidP="007E2294">
      <w:pPr>
        <w:pStyle w:val="Default"/>
        <w:spacing w:line="276" w:lineRule="auto"/>
        <w:jc w:val="both"/>
        <w:rPr>
          <w:rFonts w:ascii="Arial" w:hAnsi="Arial" w:cs="Arial"/>
          <w:b/>
          <w:color w:val="auto"/>
        </w:rPr>
      </w:pPr>
    </w:p>
    <w:p w14:paraId="04E3189E" w14:textId="77777777" w:rsidR="00462980" w:rsidRDefault="00462980" w:rsidP="007E2294">
      <w:pPr>
        <w:pStyle w:val="Default"/>
        <w:spacing w:line="276" w:lineRule="auto"/>
        <w:jc w:val="both"/>
        <w:rPr>
          <w:rFonts w:ascii="Arial" w:hAnsi="Arial" w:cs="Arial"/>
          <w:b/>
          <w:color w:val="auto"/>
        </w:rPr>
      </w:pPr>
    </w:p>
    <w:p w14:paraId="42E7CF5A" w14:textId="77777777" w:rsidR="00462980" w:rsidRPr="00462980" w:rsidRDefault="00462980" w:rsidP="007E2294">
      <w:pPr>
        <w:pStyle w:val="Default"/>
        <w:spacing w:line="276" w:lineRule="auto"/>
        <w:jc w:val="both"/>
        <w:rPr>
          <w:rFonts w:ascii="Arial" w:hAnsi="Arial" w:cs="Arial"/>
          <w:b/>
          <w:color w:val="auto"/>
        </w:rPr>
      </w:pPr>
    </w:p>
    <w:p w14:paraId="520A83EA" w14:textId="77777777" w:rsidR="001A7875" w:rsidRDefault="00953BC7" w:rsidP="00462980">
      <w:pPr>
        <w:pStyle w:val="Default"/>
        <w:numPr>
          <w:ilvl w:val="0"/>
          <w:numId w:val="4"/>
        </w:numPr>
        <w:spacing w:line="276" w:lineRule="auto"/>
        <w:jc w:val="both"/>
        <w:rPr>
          <w:rFonts w:ascii="Arial" w:hAnsi="Arial" w:cs="Arial"/>
          <w:b/>
          <w:color w:val="auto"/>
        </w:rPr>
      </w:pPr>
      <w:r w:rsidRPr="00462980">
        <w:rPr>
          <w:rFonts w:ascii="Arial" w:hAnsi="Arial" w:cs="Arial"/>
          <w:b/>
          <w:color w:val="auto"/>
        </w:rPr>
        <w:t xml:space="preserve">TRATAMENTO: </w:t>
      </w:r>
    </w:p>
    <w:p w14:paraId="78738823" w14:textId="77777777" w:rsidR="00462980" w:rsidRPr="00462980" w:rsidRDefault="00462980" w:rsidP="00462980">
      <w:pPr>
        <w:pStyle w:val="Default"/>
        <w:spacing w:line="276" w:lineRule="auto"/>
        <w:ind w:left="720"/>
        <w:jc w:val="both"/>
        <w:rPr>
          <w:rFonts w:ascii="Arial" w:hAnsi="Arial" w:cs="Arial"/>
          <w:b/>
          <w:color w:val="auto"/>
        </w:rPr>
      </w:pPr>
    </w:p>
    <w:p w14:paraId="033AA8A5" w14:textId="77777777" w:rsidR="005E61FA" w:rsidRPr="00462980" w:rsidRDefault="005E61FA" w:rsidP="007E2294">
      <w:pPr>
        <w:pStyle w:val="Default"/>
        <w:spacing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462980">
        <w:rPr>
          <w:rFonts w:ascii="Arial" w:hAnsi="Arial" w:cs="Arial"/>
          <w:b/>
          <w:color w:val="auto"/>
          <w:sz w:val="20"/>
          <w:szCs w:val="20"/>
        </w:rPr>
        <w:t>Recomendações Habituais para Hepatites Virais</w:t>
      </w:r>
      <w:r w:rsidR="009308E9" w:rsidRPr="00462980">
        <w:rPr>
          <w:rFonts w:ascii="Arial" w:hAnsi="Arial" w:cs="Arial"/>
          <w:b/>
          <w:color w:val="auto"/>
          <w:sz w:val="20"/>
          <w:szCs w:val="20"/>
        </w:rPr>
        <w:t>:</w:t>
      </w:r>
    </w:p>
    <w:p w14:paraId="7C647437" w14:textId="77777777" w:rsidR="00BE2342" w:rsidRPr="007E2294" w:rsidRDefault="00BE2342" w:rsidP="00462980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>Fazer a notificação compulsória ou mobilizar a equipe de vigilância epidemiológica</w:t>
      </w:r>
      <w:r w:rsidR="00462980">
        <w:rPr>
          <w:rFonts w:ascii="Arial" w:hAnsi="Arial" w:cs="Arial"/>
          <w:color w:val="auto"/>
          <w:sz w:val="20"/>
          <w:szCs w:val="20"/>
        </w:rPr>
        <w:t>;</w:t>
      </w:r>
    </w:p>
    <w:p w14:paraId="34CB5D9E" w14:textId="77777777" w:rsidR="005E61FA" w:rsidRPr="007E2294" w:rsidRDefault="00BE2342" w:rsidP="00462980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>Orientar d</w:t>
      </w:r>
      <w:r w:rsidR="005E61FA" w:rsidRPr="007E2294">
        <w:rPr>
          <w:rFonts w:ascii="Arial" w:hAnsi="Arial" w:cs="Arial"/>
          <w:color w:val="auto"/>
          <w:sz w:val="20"/>
          <w:szCs w:val="20"/>
        </w:rPr>
        <w:t xml:space="preserve">ieta sem restrições para o paciente de ambulatório (o paciente faz sua própria restrição). </w:t>
      </w:r>
      <w:r w:rsidRPr="007E2294">
        <w:rPr>
          <w:rFonts w:ascii="Arial" w:hAnsi="Arial" w:cs="Arial"/>
          <w:color w:val="auto"/>
          <w:sz w:val="20"/>
          <w:szCs w:val="20"/>
        </w:rPr>
        <w:t>Prescrever d</w:t>
      </w:r>
      <w:r w:rsidR="005E61FA" w:rsidRPr="007E2294">
        <w:rPr>
          <w:rFonts w:ascii="Arial" w:hAnsi="Arial" w:cs="Arial"/>
          <w:color w:val="auto"/>
          <w:sz w:val="20"/>
          <w:szCs w:val="20"/>
        </w:rPr>
        <w:t xml:space="preserve">ieta </w:t>
      </w:r>
      <w:proofErr w:type="spellStart"/>
      <w:r w:rsidR="005E61FA" w:rsidRPr="007E2294">
        <w:rPr>
          <w:rFonts w:ascii="Arial" w:hAnsi="Arial" w:cs="Arial"/>
          <w:color w:val="auto"/>
          <w:sz w:val="20"/>
          <w:szCs w:val="20"/>
        </w:rPr>
        <w:t>hipograxa</w:t>
      </w:r>
      <w:proofErr w:type="spellEnd"/>
      <w:r w:rsidR="005E61FA" w:rsidRPr="007E2294">
        <w:rPr>
          <w:rFonts w:ascii="Arial" w:hAnsi="Arial" w:cs="Arial"/>
          <w:color w:val="auto"/>
          <w:sz w:val="20"/>
          <w:szCs w:val="20"/>
        </w:rPr>
        <w:t xml:space="preserve"> para </w:t>
      </w:r>
      <w:r w:rsidRPr="007E2294">
        <w:rPr>
          <w:rFonts w:ascii="Arial" w:hAnsi="Arial" w:cs="Arial"/>
          <w:color w:val="auto"/>
          <w:sz w:val="20"/>
          <w:szCs w:val="20"/>
        </w:rPr>
        <w:t xml:space="preserve">pacientes </w:t>
      </w:r>
      <w:r w:rsidR="005E61FA" w:rsidRPr="007E2294">
        <w:rPr>
          <w:rFonts w:ascii="Arial" w:hAnsi="Arial" w:cs="Arial"/>
          <w:color w:val="auto"/>
          <w:sz w:val="20"/>
          <w:szCs w:val="20"/>
        </w:rPr>
        <w:t>internados.</w:t>
      </w:r>
    </w:p>
    <w:p w14:paraId="78D335B6" w14:textId="77777777" w:rsidR="005E61FA" w:rsidRPr="007E2294" w:rsidRDefault="005E61FA" w:rsidP="00462980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>Precauções universais e isolamento de contato</w:t>
      </w:r>
      <w:r w:rsidR="00462980">
        <w:rPr>
          <w:rFonts w:ascii="Arial" w:hAnsi="Arial" w:cs="Arial"/>
          <w:color w:val="auto"/>
          <w:sz w:val="20"/>
          <w:szCs w:val="20"/>
        </w:rPr>
        <w:t>;</w:t>
      </w:r>
    </w:p>
    <w:p w14:paraId="59C0739D" w14:textId="77777777" w:rsidR="005E61FA" w:rsidRPr="007E2294" w:rsidRDefault="005E61FA" w:rsidP="00462980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>Proibir compartilhamento de objetos de uso pessoal (copos, talheres e escovas de dente, por exemplo)</w:t>
      </w:r>
      <w:r w:rsidR="00462980">
        <w:rPr>
          <w:rFonts w:ascii="Arial" w:hAnsi="Arial" w:cs="Arial"/>
          <w:color w:val="auto"/>
          <w:sz w:val="20"/>
          <w:szCs w:val="20"/>
        </w:rPr>
        <w:t>;</w:t>
      </w:r>
    </w:p>
    <w:p w14:paraId="47202879" w14:textId="77777777" w:rsidR="005E61FA" w:rsidRPr="007E2294" w:rsidRDefault="00BE2342" w:rsidP="00462980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>Orientar h</w:t>
      </w:r>
      <w:r w:rsidR="005E61FA" w:rsidRPr="007E2294">
        <w:rPr>
          <w:rFonts w:ascii="Arial" w:hAnsi="Arial" w:cs="Arial"/>
          <w:color w:val="auto"/>
          <w:sz w:val="20"/>
          <w:szCs w:val="20"/>
        </w:rPr>
        <w:t>igiene completa após usar o banheiro, com ênfase na lavagem das mãos</w:t>
      </w:r>
      <w:r w:rsidR="00462980">
        <w:rPr>
          <w:rFonts w:ascii="Arial" w:hAnsi="Arial" w:cs="Arial"/>
          <w:color w:val="auto"/>
          <w:sz w:val="20"/>
          <w:szCs w:val="20"/>
        </w:rPr>
        <w:t>;</w:t>
      </w:r>
    </w:p>
    <w:p w14:paraId="37BD8D03" w14:textId="77777777" w:rsidR="005E61FA" w:rsidRPr="007E2294" w:rsidRDefault="00BE2342" w:rsidP="00462980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</w:rPr>
      </w:pPr>
      <w:r w:rsidRPr="007E2294">
        <w:rPr>
          <w:rFonts w:ascii="Arial" w:hAnsi="Arial" w:cs="Arial"/>
          <w:sz w:val="20"/>
          <w:szCs w:val="20"/>
        </w:rPr>
        <w:t xml:space="preserve">Orientar para </w:t>
      </w:r>
      <w:r w:rsidR="005E61FA" w:rsidRPr="007E2294">
        <w:rPr>
          <w:rFonts w:ascii="Arial" w:hAnsi="Arial" w:cs="Arial"/>
          <w:sz w:val="20"/>
          <w:szCs w:val="20"/>
        </w:rPr>
        <w:t xml:space="preserve">dar descarga </w:t>
      </w:r>
      <w:r w:rsidRPr="007E2294">
        <w:rPr>
          <w:rFonts w:ascii="Arial" w:hAnsi="Arial" w:cs="Arial"/>
          <w:sz w:val="20"/>
          <w:szCs w:val="20"/>
        </w:rPr>
        <w:t xml:space="preserve">após usar o vaso sanitário </w:t>
      </w:r>
      <w:r w:rsidR="005E61FA" w:rsidRPr="007E2294">
        <w:rPr>
          <w:rFonts w:ascii="Arial" w:hAnsi="Arial" w:cs="Arial"/>
          <w:sz w:val="20"/>
          <w:szCs w:val="20"/>
        </w:rPr>
        <w:t xml:space="preserve">e desinfetar </w:t>
      </w:r>
      <w:r w:rsidRPr="007E2294">
        <w:rPr>
          <w:rFonts w:ascii="Arial" w:hAnsi="Arial" w:cs="Arial"/>
          <w:sz w:val="20"/>
          <w:szCs w:val="20"/>
        </w:rPr>
        <w:t xml:space="preserve">com solução clorada concentrada </w:t>
      </w:r>
      <w:r w:rsidR="005E61FA" w:rsidRPr="007E2294">
        <w:rPr>
          <w:rFonts w:ascii="Arial" w:hAnsi="Arial" w:cs="Arial"/>
          <w:sz w:val="20"/>
          <w:szCs w:val="20"/>
        </w:rPr>
        <w:t>(</w:t>
      </w:r>
      <w:proofErr w:type="spellStart"/>
      <w:r w:rsidR="005E61FA" w:rsidRPr="007E2294">
        <w:rPr>
          <w:rFonts w:ascii="Arial" w:hAnsi="Arial" w:cs="Arial"/>
          <w:sz w:val="20"/>
          <w:szCs w:val="20"/>
        </w:rPr>
        <w:t>Lisoform</w:t>
      </w:r>
      <w:proofErr w:type="spellEnd"/>
      <w:r w:rsidRPr="007E2294">
        <w:rPr>
          <w:rFonts w:ascii="Arial" w:hAnsi="Arial" w:cs="Arial"/>
          <w:sz w:val="20"/>
          <w:szCs w:val="20"/>
        </w:rPr>
        <w:t>®</w:t>
      </w:r>
      <w:r w:rsidR="005E61FA" w:rsidRPr="007E2294">
        <w:rPr>
          <w:rFonts w:ascii="Arial" w:hAnsi="Arial" w:cs="Arial"/>
          <w:sz w:val="20"/>
          <w:szCs w:val="20"/>
        </w:rPr>
        <w:t>)</w:t>
      </w:r>
      <w:r w:rsidR="00462980">
        <w:rPr>
          <w:rFonts w:ascii="Arial" w:hAnsi="Arial" w:cs="Arial"/>
          <w:sz w:val="20"/>
          <w:szCs w:val="20"/>
        </w:rPr>
        <w:t>;</w:t>
      </w:r>
    </w:p>
    <w:p w14:paraId="7DD78ADF" w14:textId="77777777" w:rsidR="005E61FA" w:rsidRPr="007E2294" w:rsidRDefault="005E61FA" w:rsidP="00462980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 xml:space="preserve">Evitar </w:t>
      </w:r>
      <w:proofErr w:type="spellStart"/>
      <w:r w:rsidRPr="007E2294">
        <w:rPr>
          <w:rFonts w:ascii="Arial" w:hAnsi="Arial" w:cs="Arial"/>
          <w:color w:val="auto"/>
          <w:sz w:val="20"/>
          <w:szCs w:val="20"/>
        </w:rPr>
        <w:t>freqüentar</w:t>
      </w:r>
      <w:proofErr w:type="spellEnd"/>
      <w:r w:rsidRPr="007E2294">
        <w:rPr>
          <w:rFonts w:ascii="Arial" w:hAnsi="Arial" w:cs="Arial"/>
          <w:color w:val="auto"/>
          <w:sz w:val="20"/>
          <w:szCs w:val="20"/>
        </w:rPr>
        <w:t xml:space="preserve"> a escola por 10 a 14 dias após o início da icterícia (</w:t>
      </w:r>
      <w:proofErr w:type="spellStart"/>
      <w:r w:rsidRPr="007E2294">
        <w:rPr>
          <w:rFonts w:ascii="Arial" w:hAnsi="Arial" w:cs="Arial"/>
          <w:color w:val="auto"/>
          <w:sz w:val="20"/>
          <w:szCs w:val="20"/>
        </w:rPr>
        <w:t>confome</w:t>
      </w:r>
      <w:proofErr w:type="spellEnd"/>
      <w:r w:rsidRPr="007E2294">
        <w:rPr>
          <w:rFonts w:ascii="Arial" w:hAnsi="Arial" w:cs="Arial"/>
          <w:color w:val="auto"/>
          <w:sz w:val="20"/>
          <w:szCs w:val="20"/>
        </w:rPr>
        <w:t xml:space="preserve"> o caso e considerando a idade</w:t>
      </w:r>
      <w:r w:rsidR="00DE7800" w:rsidRPr="007E2294">
        <w:rPr>
          <w:rFonts w:ascii="Arial" w:hAnsi="Arial" w:cs="Arial"/>
          <w:color w:val="auto"/>
          <w:sz w:val="20"/>
          <w:szCs w:val="20"/>
        </w:rPr>
        <w:t xml:space="preserve"> isso pode ser revisto</w:t>
      </w:r>
      <w:r w:rsidRPr="007E2294">
        <w:rPr>
          <w:rFonts w:ascii="Arial" w:hAnsi="Arial" w:cs="Arial"/>
          <w:color w:val="auto"/>
          <w:sz w:val="20"/>
          <w:szCs w:val="20"/>
        </w:rPr>
        <w:t>)</w:t>
      </w:r>
      <w:r w:rsidR="00462980">
        <w:rPr>
          <w:rFonts w:ascii="Arial" w:hAnsi="Arial" w:cs="Arial"/>
          <w:color w:val="auto"/>
          <w:sz w:val="20"/>
          <w:szCs w:val="20"/>
        </w:rPr>
        <w:t>;</w:t>
      </w:r>
    </w:p>
    <w:p w14:paraId="50F78499" w14:textId="77777777" w:rsidR="005E61FA" w:rsidRPr="007E2294" w:rsidRDefault="005E61FA" w:rsidP="00462980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 xml:space="preserve">Vigiar sinais precoces de encefalopatia: sonolência, irritabilidade, </w:t>
      </w:r>
      <w:proofErr w:type="spellStart"/>
      <w:r w:rsidRPr="007E2294">
        <w:rPr>
          <w:rFonts w:ascii="Arial" w:hAnsi="Arial" w:cs="Arial"/>
          <w:color w:val="auto"/>
          <w:sz w:val="20"/>
          <w:szCs w:val="20"/>
        </w:rPr>
        <w:t>prostação</w:t>
      </w:r>
      <w:proofErr w:type="spellEnd"/>
      <w:r w:rsidRPr="007E2294">
        <w:rPr>
          <w:rFonts w:ascii="Arial" w:hAnsi="Arial" w:cs="Arial"/>
          <w:color w:val="auto"/>
          <w:sz w:val="20"/>
          <w:szCs w:val="20"/>
        </w:rPr>
        <w:t xml:space="preserve"> intensa, delírios e distúrbios de comportamento</w:t>
      </w:r>
      <w:r w:rsidR="00462980">
        <w:rPr>
          <w:rFonts w:ascii="Arial" w:hAnsi="Arial" w:cs="Arial"/>
          <w:color w:val="auto"/>
          <w:sz w:val="20"/>
          <w:szCs w:val="20"/>
        </w:rPr>
        <w:t>;</w:t>
      </w:r>
    </w:p>
    <w:p w14:paraId="42A6B786" w14:textId="77777777" w:rsidR="005E61FA" w:rsidRPr="007E2294" w:rsidRDefault="005E61FA" w:rsidP="00462980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 xml:space="preserve">Evitar uso de drogas. Controlar a febre e dor com Dipirona (o </w:t>
      </w:r>
      <w:proofErr w:type="spellStart"/>
      <w:r w:rsidRPr="007E2294">
        <w:rPr>
          <w:rFonts w:ascii="Arial" w:hAnsi="Arial" w:cs="Arial"/>
          <w:color w:val="auto"/>
          <w:sz w:val="20"/>
          <w:szCs w:val="20"/>
        </w:rPr>
        <w:t>Pacetamol</w:t>
      </w:r>
      <w:proofErr w:type="spellEnd"/>
      <w:r w:rsidRPr="007E2294">
        <w:rPr>
          <w:rFonts w:ascii="Arial" w:hAnsi="Arial" w:cs="Arial"/>
          <w:color w:val="auto"/>
          <w:sz w:val="20"/>
          <w:szCs w:val="20"/>
        </w:rPr>
        <w:t xml:space="preserve"> é proibido)</w:t>
      </w:r>
      <w:r w:rsidR="00462980">
        <w:rPr>
          <w:rFonts w:ascii="Arial" w:hAnsi="Arial" w:cs="Arial"/>
          <w:color w:val="auto"/>
          <w:sz w:val="20"/>
          <w:szCs w:val="20"/>
        </w:rPr>
        <w:t>;</w:t>
      </w:r>
    </w:p>
    <w:p w14:paraId="10DB76A2" w14:textId="77777777" w:rsidR="009308E9" w:rsidRDefault="00462980" w:rsidP="007E2294">
      <w:pPr>
        <w:pStyle w:val="Default"/>
        <w:tabs>
          <w:tab w:val="left" w:pos="1288"/>
        </w:tabs>
        <w:spacing w:line="276" w:lineRule="auto"/>
        <w:ind w:left="709" w:hanging="709"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       </w:t>
      </w:r>
      <w:r w:rsidR="009308E9" w:rsidRPr="007E2294">
        <w:rPr>
          <w:rFonts w:ascii="Arial" w:hAnsi="Arial" w:cs="Arial"/>
          <w:color w:val="auto"/>
          <w:sz w:val="20"/>
          <w:szCs w:val="20"/>
        </w:rPr>
        <w:t>Condução das Hepatites Virais Complicadas por Insuficiência Hepática</w:t>
      </w:r>
      <w:r>
        <w:rPr>
          <w:rFonts w:ascii="Arial" w:hAnsi="Arial" w:cs="Arial"/>
          <w:color w:val="auto"/>
          <w:sz w:val="20"/>
          <w:szCs w:val="20"/>
        </w:rPr>
        <w:t>;</w:t>
      </w:r>
    </w:p>
    <w:p w14:paraId="4E62EE5B" w14:textId="77777777" w:rsidR="00462980" w:rsidRPr="007E2294" w:rsidRDefault="00462980" w:rsidP="007E2294">
      <w:pPr>
        <w:pStyle w:val="Default"/>
        <w:tabs>
          <w:tab w:val="left" w:pos="1288"/>
        </w:tabs>
        <w:spacing w:line="276" w:lineRule="auto"/>
        <w:ind w:left="709" w:hanging="709"/>
        <w:jc w:val="both"/>
        <w:rPr>
          <w:rFonts w:ascii="Arial" w:hAnsi="Arial" w:cs="Arial"/>
          <w:color w:val="auto"/>
          <w:sz w:val="20"/>
          <w:szCs w:val="20"/>
        </w:rPr>
      </w:pPr>
    </w:p>
    <w:p w14:paraId="445EFA2A" w14:textId="77777777" w:rsidR="009308E9" w:rsidRDefault="009308E9" w:rsidP="00462980">
      <w:pPr>
        <w:pStyle w:val="Default"/>
        <w:tabs>
          <w:tab w:val="left" w:pos="1288"/>
        </w:tabs>
        <w:spacing w:line="276" w:lineRule="auto"/>
        <w:ind w:left="720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462980">
        <w:rPr>
          <w:rFonts w:ascii="Arial" w:hAnsi="Arial" w:cs="Arial"/>
          <w:b/>
          <w:color w:val="auto"/>
          <w:sz w:val="20"/>
          <w:szCs w:val="20"/>
        </w:rPr>
        <w:t>Controle hidroeletrolítico:</w:t>
      </w:r>
    </w:p>
    <w:p w14:paraId="0AB006AF" w14:textId="77777777" w:rsidR="00462980" w:rsidRPr="00462980" w:rsidRDefault="00462980" w:rsidP="00462980">
      <w:pPr>
        <w:pStyle w:val="Default"/>
        <w:tabs>
          <w:tab w:val="left" w:pos="1288"/>
        </w:tabs>
        <w:spacing w:line="276" w:lineRule="auto"/>
        <w:ind w:left="720"/>
        <w:jc w:val="both"/>
        <w:rPr>
          <w:rFonts w:ascii="Arial" w:hAnsi="Arial" w:cs="Arial"/>
          <w:b/>
          <w:color w:val="auto"/>
          <w:sz w:val="20"/>
          <w:szCs w:val="20"/>
        </w:rPr>
      </w:pPr>
    </w:p>
    <w:p w14:paraId="1DFD30DB" w14:textId="77777777" w:rsidR="009308E9" w:rsidRPr="007E2294" w:rsidRDefault="009308E9" w:rsidP="00462980">
      <w:pPr>
        <w:pStyle w:val="Default"/>
        <w:tabs>
          <w:tab w:val="left" w:pos="1288"/>
        </w:tabs>
        <w:spacing w:line="276" w:lineRule="auto"/>
        <w:ind w:left="144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>Fazer restrição líquida moderada</w:t>
      </w:r>
    </w:p>
    <w:p w14:paraId="15480DC3" w14:textId="77777777" w:rsidR="009308E9" w:rsidRPr="007E2294" w:rsidRDefault="009308E9" w:rsidP="00462980">
      <w:pPr>
        <w:pStyle w:val="Default"/>
        <w:tabs>
          <w:tab w:val="left" w:pos="1288"/>
        </w:tabs>
        <w:spacing w:line="276" w:lineRule="auto"/>
        <w:ind w:left="144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>Solicitar eletrólitos à internação e subsequentemente conforme os resultados iniciais e a clínica do paciente</w:t>
      </w:r>
    </w:p>
    <w:p w14:paraId="0844C144" w14:textId="77777777" w:rsidR="009308E9" w:rsidRDefault="00462980" w:rsidP="00462980">
      <w:pPr>
        <w:pStyle w:val="Default"/>
        <w:tabs>
          <w:tab w:val="left" w:pos="1288"/>
        </w:tabs>
        <w:spacing w:line="276" w:lineRule="auto"/>
        <w:ind w:left="1080"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    </w:t>
      </w:r>
      <w:r w:rsidR="009308E9" w:rsidRPr="007E2294">
        <w:rPr>
          <w:rFonts w:ascii="Arial" w:hAnsi="Arial" w:cs="Arial"/>
          <w:color w:val="auto"/>
          <w:sz w:val="20"/>
          <w:szCs w:val="20"/>
        </w:rPr>
        <w:t xml:space="preserve">Vigiar e corrigir a hiponatremia </w:t>
      </w:r>
      <w:proofErr w:type="spellStart"/>
      <w:r w:rsidR="009308E9" w:rsidRPr="007E2294">
        <w:rPr>
          <w:rFonts w:ascii="Arial" w:hAnsi="Arial" w:cs="Arial"/>
          <w:color w:val="auto"/>
          <w:sz w:val="20"/>
          <w:szCs w:val="20"/>
        </w:rPr>
        <w:t>diluicional</w:t>
      </w:r>
      <w:proofErr w:type="spellEnd"/>
      <w:r w:rsidR="009308E9" w:rsidRPr="007E2294">
        <w:rPr>
          <w:rFonts w:ascii="Arial" w:hAnsi="Arial" w:cs="Arial"/>
          <w:color w:val="auto"/>
          <w:sz w:val="20"/>
          <w:szCs w:val="20"/>
        </w:rPr>
        <w:t xml:space="preserve"> quando indicado (se o sódio sérico for menor de 115 </w:t>
      </w:r>
      <w:proofErr w:type="spellStart"/>
      <w:r w:rsidR="009308E9" w:rsidRPr="007E2294">
        <w:rPr>
          <w:rFonts w:ascii="Arial" w:hAnsi="Arial" w:cs="Arial"/>
          <w:color w:val="auto"/>
          <w:sz w:val="20"/>
          <w:szCs w:val="20"/>
        </w:rPr>
        <w:t>mEq</w:t>
      </w:r>
      <w:proofErr w:type="spellEnd"/>
      <w:r w:rsidR="009308E9" w:rsidRPr="007E2294">
        <w:rPr>
          <w:rFonts w:ascii="Arial" w:hAnsi="Arial" w:cs="Arial"/>
          <w:color w:val="auto"/>
          <w:sz w:val="20"/>
          <w:szCs w:val="20"/>
        </w:rPr>
        <w:t>/L)</w:t>
      </w:r>
      <w:r>
        <w:rPr>
          <w:rFonts w:ascii="Arial" w:hAnsi="Arial" w:cs="Arial"/>
          <w:color w:val="auto"/>
          <w:sz w:val="20"/>
          <w:szCs w:val="20"/>
        </w:rPr>
        <w:t>;</w:t>
      </w:r>
    </w:p>
    <w:p w14:paraId="50B715DC" w14:textId="77777777" w:rsidR="00462980" w:rsidRDefault="00462980" w:rsidP="00462980">
      <w:pPr>
        <w:pStyle w:val="Default"/>
        <w:tabs>
          <w:tab w:val="left" w:pos="1288"/>
        </w:tabs>
        <w:spacing w:line="276" w:lineRule="auto"/>
        <w:ind w:left="1080"/>
        <w:jc w:val="both"/>
        <w:rPr>
          <w:rFonts w:ascii="Arial" w:hAnsi="Arial" w:cs="Arial"/>
          <w:color w:val="auto"/>
          <w:sz w:val="20"/>
          <w:szCs w:val="20"/>
        </w:rPr>
      </w:pPr>
    </w:p>
    <w:p w14:paraId="1ACE6FB1" w14:textId="77777777" w:rsidR="009308E9" w:rsidRDefault="00462980" w:rsidP="00462980">
      <w:pPr>
        <w:pStyle w:val="Default"/>
        <w:tabs>
          <w:tab w:val="left" w:pos="1288"/>
        </w:tabs>
        <w:spacing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     </w:t>
      </w:r>
      <w:r w:rsidR="009308E9" w:rsidRPr="00462980">
        <w:rPr>
          <w:rFonts w:ascii="Arial" w:hAnsi="Arial" w:cs="Arial"/>
          <w:b/>
          <w:color w:val="auto"/>
          <w:sz w:val="20"/>
          <w:szCs w:val="20"/>
        </w:rPr>
        <w:t xml:space="preserve">Usar diuréticos se houver retenção hídrica (edema importante, ascite, </w:t>
      </w:r>
      <w:proofErr w:type="spellStart"/>
      <w:r w:rsidR="009308E9" w:rsidRPr="00462980">
        <w:rPr>
          <w:rFonts w:ascii="Arial" w:hAnsi="Arial" w:cs="Arial"/>
          <w:b/>
          <w:color w:val="auto"/>
          <w:sz w:val="20"/>
          <w:szCs w:val="20"/>
        </w:rPr>
        <w:t>anasarca</w:t>
      </w:r>
      <w:proofErr w:type="spellEnd"/>
      <w:r w:rsidR="009308E9" w:rsidRPr="00462980">
        <w:rPr>
          <w:rFonts w:ascii="Arial" w:hAnsi="Arial" w:cs="Arial"/>
          <w:b/>
          <w:color w:val="auto"/>
          <w:sz w:val="20"/>
          <w:szCs w:val="20"/>
        </w:rPr>
        <w:t>)</w:t>
      </w:r>
      <w:r w:rsidRPr="00462980">
        <w:rPr>
          <w:rFonts w:ascii="Arial" w:hAnsi="Arial" w:cs="Arial"/>
          <w:b/>
          <w:color w:val="auto"/>
          <w:sz w:val="20"/>
          <w:szCs w:val="20"/>
        </w:rPr>
        <w:t>:</w:t>
      </w:r>
    </w:p>
    <w:p w14:paraId="7C9F99D0" w14:textId="77777777" w:rsidR="00462980" w:rsidRPr="00462980" w:rsidRDefault="00462980" w:rsidP="00462980">
      <w:pPr>
        <w:pStyle w:val="Default"/>
        <w:tabs>
          <w:tab w:val="left" w:pos="1288"/>
        </w:tabs>
        <w:spacing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</w:p>
    <w:p w14:paraId="11DCA977" w14:textId="77777777" w:rsidR="009308E9" w:rsidRPr="007E2294" w:rsidRDefault="00462980" w:rsidP="00462980">
      <w:pPr>
        <w:pStyle w:val="Default"/>
        <w:tabs>
          <w:tab w:val="left" w:pos="1288"/>
        </w:tabs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             F</w:t>
      </w:r>
      <w:r w:rsidR="009308E9" w:rsidRPr="007E2294">
        <w:rPr>
          <w:rFonts w:ascii="Arial" w:hAnsi="Arial" w:cs="Arial"/>
          <w:color w:val="auto"/>
          <w:sz w:val="20"/>
          <w:szCs w:val="20"/>
        </w:rPr>
        <w:t>urosemida (</w:t>
      </w:r>
      <w:proofErr w:type="spellStart"/>
      <w:r w:rsidR="009308E9" w:rsidRPr="007E2294">
        <w:rPr>
          <w:rFonts w:ascii="Arial" w:hAnsi="Arial" w:cs="Arial"/>
          <w:color w:val="auto"/>
          <w:sz w:val="20"/>
          <w:szCs w:val="20"/>
        </w:rPr>
        <w:t>Lasix</w:t>
      </w:r>
      <w:proofErr w:type="spellEnd"/>
      <w:r w:rsidR="009308E9" w:rsidRPr="007E2294">
        <w:rPr>
          <w:rFonts w:ascii="Arial" w:hAnsi="Arial" w:cs="Arial"/>
          <w:color w:val="auto"/>
          <w:sz w:val="20"/>
          <w:szCs w:val="20"/>
        </w:rPr>
        <w:t>) = 1mg/kg/dose EV (máximo 1 ampola = 20mg) a cada 12 horas inicialmente</w:t>
      </w:r>
      <w:r>
        <w:rPr>
          <w:rFonts w:ascii="Arial" w:hAnsi="Arial" w:cs="Arial"/>
          <w:color w:val="auto"/>
          <w:sz w:val="20"/>
          <w:szCs w:val="20"/>
        </w:rPr>
        <w:t>;</w:t>
      </w:r>
    </w:p>
    <w:p w14:paraId="595DF918" w14:textId="77777777" w:rsidR="009308E9" w:rsidRDefault="00462980" w:rsidP="00462980">
      <w:pPr>
        <w:pStyle w:val="Default"/>
        <w:tabs>
          <w:tab w:val="left" w:pos="1288"/>
        </w:tabs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             </w:t>
      </w:r>
      <w:proofErr w:type="gramStart"/>
      <w:r>
        <w:rPr>
          <w:rFonts w:ascii="Arial" w:hAnsi="Arial" w:cs="Arial"/>
          <w:color w:val="auto"/>
          <w:sz w:val="20"/>
          <w:szCs w:val="20"/>
        </w:rPr>
        <w:t>E</w:t>
      </w:r>
      <w:r w:rsidR="009308E9" w:rsidRPr="007E2294">
        <w:rPr>
          <w:rFonts w:ascii="Arial" w:hAnsi="Arial" w:cs="Arial"/>
          <w:color w:val="auto"/>
          <w:sz w:val="20"/>
          <w:szCs w:val="20"/>
        </w:rPr>
        <w:t>spironolactona  (</w:t>
      </w:r>
      <w:proofErr w:type="spellStart"/>
      <w:proofErr w:type="gramEnd"/>
      <w:r w:rsidR="009308E9" w:rsidRPr="007E2294">
        <w:rPr>
          <w:rFonts w:ascii="Arial" w:hAnsi="Arial" w:cs="Arial"/>
          <w:color w:val="auto"/>
          <w:sz w:val="20"/>
          <w:szCs w:val="20"/>
        </w:rPr>
        <w:t>Aldactone</w:t>
      </w:r>
      <w:proofErr w:type="spellEnd"/>
      <w:r w:rsidR="009308E9" w:rsidRPr="007E2294">
        <w:rPr>
          <w:rFonts w:ascii="Arial" w:hAnsi="Arial" w:cs="Arial"/>
          <w:color w:val="auto"/>
          <w:sz w:val="20"/>
          <w:szCs w:val="20"/>
        </w:rPr>
        <w:t>) = 1 a 3 mg/kg/dia fracionados de 12/12 horas, VO ou por sonda (retentor de potássi</w:t>
      </w:r>
      <w:r>
        <w:rPr>
          <w:rFonts w:ascii="Arial" w:hAnsi="Arial" w:cs="Arial"/>
          <w:color w:val="auto"/>
          <w:sz w:val="20"/>
          <w:szCs w:val="20"/>
        </w:rPr>
        <w:t>o).</w:t>
      </w:r>
    </w:p>
    <w:p w14:paraId="0529F6C6" w14:textId="77777777" w:rsidR="00462980" w:rsidRPr="007E2294" w:rsidRDefault="00462980" w:rsidP="00462980">
      <w:pPr>
        <w:pStyle w:val="Default"/>
        <w:tabs>
          <w:tab w:val="left" w:pos="1288"/>
        </w:tabs>
        <w:spacing w:line="276" w:lineRule="auto"/>
        <w:ind w:left="2160"/>
        <w:jc w:val="both"/>
        <w:rPr>
          <w:rFonts w:ascii="Arial" w:hAnsi="Arial" w:cs="Arial"/>
          <w:color w:val="auto"/>
          <w:sz w:val="20"/>
          <w:szCs w:val="20"/>
        </w:rPr>
      </w:pPr>
    </w:p>
    <w:p w14:paraId="35ECB05E" w14:textId="77777777" w:rsidR="009308E9" w:rsidRDefault="009308E9" w:rsidP="007E2294">
      <w:pPr>
        <w:pStyle w:val="Default"/>
        <w:numPr>
          <w:ilvl w:val="0"/>
          <w:numId w:val="10"/>
        </w:numPr>
        <w:tabs>
          <w:tab w:val="left" w:pos="1288"/>
        </w:tabs>
        <w:spacing w:line="276" w:lineRule="auto"/>
        <w:jc w:val="both"/>
        <w:rPr>
          <w:rFonts w:ascii="Arial" w:hAnsi="Arial" w:cs="Arial"/>
          <w:b/>
          <w:color w:val="auto"/>
        </w:rPr>
      </w:pPr>
      <w:r w:rsidRPr="00462980">
        <w:rPr>
          <w:rFonts w:ascii="Arial" w:hAnsi="Arial" w:cs="Arial"/>
          <w:b/>
          <w:color w:val="auto"/>
        </w:rPr>
        <w:t>Controle da glicemia:</w:t>
      </w:r>
    </w:p>
    <w:p w14:paraId="5436E6F4" w14:textId="77777777" w:rsidR="00462980" w:rsidRPr="00462980" w:rsidRDefault="00462980" w:rsidP="00462980">
      <w:pPr>
        <w:pStyle w:val="Default"/>
        <w:tabs>
          <w:tab w:val="left" w:pos="1288"/>
        </w:tabs>
        <w:spacing w:line="276" w:lineRule="auto"/>
        <w:ind w:left="720"/>
        <w:jc w:val="both"/>
        <w:rPr>
          <w:rFonts w:ascii="Arial" w:hAnsi="Arial" w:cs="Arial"/>
          <w:b/>
          <w:color w:val="auto"/>
        </w:rPr>
      </w:pPr>
    </w:p>
    <w:p w14:paraId="5947128E" w14:textId="77777777" w:rsidR="009308E9" w:rsidRPr="007E2294" w:rsidRDefault="009308E9" w:rsidP="00462980">
      <w:pPr>
        <w:pStyle w:val="Default"/>
        <w:tabs>
          <w:tab w:val="left" w:pos="1288"/>
        </w:tabs>
        <w:spacing w:line="276" w:lineRule="auto"/>
        <w:ind w:left="144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>Na hidratação venosa utilizar solução de glicose a 10% de rotina</w:t>
      </w:r>
      <w:r w:rsidR="00462980">
        <w:rPr>
          <w:rFonts w:ascii="Arial" w:hAnsi="Arial" w:cs="Arial"/>
          <w:color w:val="auto"/>
          <w:sz w:val="20"/>
          <w:szCs w:val="20"/>
        </w:rPr>
        <w:t>;</w:t>
      </w:r>
    </w:p>
    <w:p w14:paraId="169FAB5A" w14:textId="77777777" w:rsidR="009308E9" w:rsidRPr="007E2294" w:rsidRDefault="009308E9" w:rsidP="00462980">
      <w:pPr>
        <w:pStyle w:val="Default"/>
        <w:tabs>
          <w:tab w:val="left" w:pos="1288"/>
        </w:tabs>
        <w:spacing w:line="276" w:lineRule="auto"/>
        <w:ind w:left="144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>Dosar glicemia à internação</w:t>
      </w:r>
      <w:r w:rsidR="00462980">
        <w:rPr>
          <w:rFonts w:ascii="Arial" w:hAnsi="Arial" w:cs="Arial"/>
          <w:color w:val="auto"/>
          <w:sz w:val="20"/>
          <w:szCs w:val="20"/>
        </w:rPr>
        <w:t>;</w:t>
      </w:r>
    </w:p>
    <w:p w14:paraId="067D6667" w14:textId="77777777" w:rsidR="009308E9" w:rsidRPr="007E2294" w:rsidRDefault="009308E9" w:rsidP="00462980">
      <w:pPr>
        <w:pStyle w:val="Default"/>
        <w:tabs>
          <w:tab w:val="left" w:pos="1288"/>
        </w:tabs>
        <w:spacing w:line="276" w:lineRule="auto"/>
        <w:ind w:left="144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 xml:space="preserve">Fazer </w:t>
      </w:r>
      <w:proofErr w:type="spellStart"/>
      <w:r w:rsidRPr="007E2294">
        <w:rPr>
          <w:rFonts w:ascii="Arial" w:hAnsi="Arial" w:cs="Arial"/>
          <w:color w:val="auto"/>
          <w:sz w:val="20"/>
          <w:szCs w:val="20"/>
        </w:rPr>
        <w:t>destrostix</w:t>
      </w:r>
      <w:proofErr w:type="spellEnd"/>
      <w:r w:rsidRPr="007E2294">
        <w:rPr>
          <w:rFonts w:ascii="Arial" w:hAnsi="Arial" w:cs="Arial"/>
          <w:color w:val="auto"/>
          <w:sz w:val="20"/>
          <w:szCs w:val="20"/>
        </w:rPr>
        <w:t xml:space="preserve"> a cada 2 horas nos pacientes em coma</w:t>
      </w:r>
      <w:r w:rsidR="00462980">
        <w:rPr>
          <w:rFonts w:ascii="Arial" w:hAnsi="Arial" w:cs="Arial"/>
          <w:color w:val="auto"/>
          <w:sz w:val="20"/>
          <w:szCs w:val="20"/>
        </w:rPr>
        <w:t>;</w:t>
      </w:r>
    </w:p>
    <w:p w14:paraId="13CE3491" w14:textId="77777777" w:rsidR="009308E9" w:rsidRPr="007E2294" w:rsidRDefault="009308E9" w:rsidP="00462980">
      <w:pPr>
        <w:pStyle w:val="Default"/>
        <w:tabs>
          <w:tab w:val="left" w:pos="1288"/>
        </w:tabs>
        <w:spacing w:line="276" w:lineRule="auto"/>
        <w:ind w:left="144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>Fazer bolo de glicose a 25% com 2ml/kg em 5 minutos se detectada hipoglicemia grave7</w:t>
      </w:r>
      <w:r w:rsidR="00462980">
        <w:rPr>
          <w:rFonts w:ascii="Arial" w:hAnsi="Arial" w:cs="Arial"/>
          <w:color w:val="auto"/>
          <w:sz w:val="20"/>
          <w:szCs w:val="20"/>
        </w:rPr>
        <w:t>;</w:t>
      </w:r>
    </w:p>
    <w:p w14:paraId="68C36C86" w14:textId="77777777" w:rsidR="009308E9" w:rsidRDefault="009308E9" w:rsidP="00462980">
      <w:pPr>
        <w:pStyle w:val="Default"/>
        <w:tabs>
          <w:tab w:val="left" w:pos="1288"/>
        </w:tabs>
        <w:spacing w:line="276" w:lineRule="auto"/>
        <w:ind w:left="144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>Manter uma taxa de infusão de glicose de 8 mg/kg/min, se preciso aumentando até 15</w:t>
      </w:r>
      <w:r w:rsidR="00462980">
        <w:rPr>
          <w:rFonts w:ascii="Arial" w:hAnsi="Arial" w:cs="Arial"/>
          <w:color w:val="auto"/>
          <w:sz w:val="20"/>
          <w:szCs w:val="20"/>
        </w:rPr>
        <w:t>;</w:t>
      </w:r>
      <w:r w:rsidRPr="007E2294">
        <w:rPr>
          <w:rFonts w:ascii="Arial" w:hAnsi="Arial" w:cs="Arial"/>
          <w:color w:val="auto"/>
          <w:sz w:val="20"/>
          <w:szCs w:val="20"/>
        </w:rPr>
        <w:t xml:space="preserve"> mg/kg/min (usar SG10% e 25%)</w:t>
      </w:r>
      <w:r w:rsidR="00462980">
        <w:rPr>
          <w:rFonts w:ascii="Arial" w:hAnsi="Arial" w:cs="Arial"/>
          <w:color w:val="auto"/>
          <w:sz w:val="20"/>
          <w:szCs w:val="20"/>
        </w:rPr>
        <w:t>;</w:t>
      </w:r>
    </w:p>
    <w:p w14:paraId="2C274652" w14:textId="77777777" w:rsidR="00462980" w:rsidRPr="00462980" w:rsidRDefault="00462980" w:rsidP="00462980">
      <w:pPr>
        <w:pStyle w:val="Default"/>
        <w:tabs>
          <w:tab w:val="left" w:pos="1288"/>
        </w:tabs>
        <w:spacing w:line="276" w:lineRule="auto"/>
        <w:ind w:left="1440"/>
        <w:jc w:val="both"/>
        <w:rPr>
          <w:rFonts w:ascii="Arial" w:hAnsi="Arial" w:cs="Arial"/>
          <w:b/>
          <w:color w:val="auto"/>
        </w:rPr>
      </w:pPr>
    </w:p>
    <w:p w14:paraId="79C17201" w14:textId="77777777" w:rsidR="009308E9" w:rsidRDefault="009308E9" w:rsidP="007E2294">
      <w:pPr>
        <w:pStyle w:val="Default"/>
        <w:numPr>
          <w:ilvl w:val="0"/>
          <w:numId w:val="10"/>
        </w:numPr>
        <w:tabs>
          <w:tab w:val="left" w:pos="1288"/>
        </w:tabs>
        <w:spacing w:line="276" w:lineRule="auto"/>
        <w:jc w:val="both"/>
        <w:rPr>
          <w:rFonts w:ascii="Arial" w:hAnsi="Arial" w:cs="Arial"/>
          <w:b/>
          <w:color w:val="auto"/>
        </w:rPr>
      </w:pPr>
      <w:r w:rsidRPr="00462980">
        <w:rPr>
          <w:rFonts w:ascii="Arial" w:hAnsi="Arial" w:cs="Arial"/>
          <w:b/>
          <w:color w:val="auto"/>
        </w:rPr>
        <w:t xml:space="preserve">Controle do edema cerebral e hipertensão </w:t>
      </w:r>
      <w:r w:rsidR="00462980" w:rsidRPr="00462980">
        <w:rPr>
          <w:rFonts w:ascii="Arial" w:hAnsi="Arial" w:cs="Arial"/>
          <w:b/>
          <w:color w:val="auto"/>
        </w:rPr>
        <w:t>intracraniana:</w:t>
      </w:r>
    </w:p>
    <w:p w14:paraId="0D3F95BD" w14:textId="77777777" w:rsidR="00462980" w:rsidRPr="00462980" w:rsidRDefault="00462980" w:rsidP="00462980">
      <w:pPr>
        <w:pStyle w:val="Default"/>
        <w:tabs>
          <w:tab w:val="left" w:pos="1288"/>
        </w:tabs>
        <w:spacing w:line="276" w:lineRule="auto"/>
        <w:ind w:left="720"/>
        <w:jc w:val="both"/>
        <w:rPr>
          <w:rFonts w:ascii="Arial" w:hAnsi="Arial" w:cs="Arial"/>
          <w:b/>
          <w:color w:val="auto"/>
        </w:rPr>
      </w:pPr>
    </w:p>
    <w:p w14:paraId="5B60336C" w14:textId="77777777" w:rsidR="009308E9" w:rsidRPr="007E2294" w:rsidRDefault="009308E9" w:rsidP="00462980">
      <w:pPr>
        <w:pStyle w:val="Default"/>
        <w:tabs>
          <w:tab w:val="left" w:pos="1288"/>
        </w:tabs>
        <w:spacing w:line="276" w:lineRule="auto"/>
        <w:ind w:left="144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>Cabeceira elevada a 30 graus</w:t>
      </w:r>
      <w:r w:rsidR="009E1F05">
        <w:rPr>
          <w:rFonts w:ascii="Arial" w:hAnsi="Arial" w:cs="Arial"/>
          <w:color w:val="auto"/>
          <w:sz w:val="20"/>
          <w:szCs w:val="20"/>
        </w:rPr>
        <w:t>;</w:t>
      </w:r>
    </w:p>
    <w:p w14:paraId="14A1A62E" w14:textId="77777777" w:rsidR="009308E9" w:rsidRDefault="009308E9" w:rsidP="00462980">
      <w:pPr>
        <w:pStyle w:val="Default"/>
        <w:tabs>
          <w:tab w:val="left" w:pos="1288"/>
        </w:tabs>
        <w:spacing w:line="276" w:lineRule="auto"/>
        <w:ind w:left="144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 xml:space="preserve">Manitol como na rotina de meningites bacterianas (2g./kg) em 30 minutos. Não usar em pacientes </w:t>
      </w:r>
      <w:proofErr w:type="spellStart"/>
      <w:r w:rsidRPr="007E2294">
        <w:rPr>
          <w:rFonts w:ascii="Arial" w:hAnsi="Arial" w:cs="Arial"/>
          <w:color w:val="auto"/>
          <w:sz w:val="20"/>
          <w:szCs w:val="20"/>
        </w:rPr>
        <w:t>anúricos</w:t>
      </w:r>
      <w:proofErr w:type="spellEnd"/>
      <w:r w:rsidRPr="007E2294">
        <w:rPr>
          <w:rFonts w:ascii="Arial" w:hAnsi="Arial" w:cs="Arial"/>
          <w:color w:val="auto"/>
          <w:sz w:val="20"/>
          <w:szCs w:val="20"/>
        </w:rPr>
        <w:t>.</w:t>
      </w:r>
    </w:p>
    <w:p w14:paraId="1870F46D" w14:textId="77777777" w:rsidR="00462980" w:rsidRPr="007E2294" w:rsidRDefault="00462980" w:rsidP="00462980">
      <w:pPr>
        <w:pStyle w:val="Default"/>
        <w:tabs>
          <w:tab w:val="left" w:pos="1288"/>
        </w:tabs>
        <w:spacing w:line="276" w:lineRule="auto"/>
        <w:ind w:left="1440"/>
        <w:jc w:val="both"/>
        <w:rPr>
          <w:rFonts w:ascii="Arial" w:hAnsi="Arial" w:cs="Arial"/>
          <w:color w:val="auto"/>
          <w:sz w:val="20"/>
          <w:szCs w:val="20"/>
        </w:rPr>
      </w:pPr>
    </w:p>
    <w:p w14:paraId="405DB88A" w14:textId="77777777" w:rsidR="009308E9" w:rsidRPr="00462980" w:rsidRDefault="009308E9" w:rsidP="007E2294">
      <w:pPr>
        <w:pStyle w:val="Default"/>
        <w:numPr>
          <w:ilvl w:val="0"/>
          <w:numId w:val="10"/>
        </w:numPr>
        <w:tabs>
          <w:tab w:val="left" w:pos="1288"/>
        </w:tabs>
        <w:spacing w:line="276" w:lineRule="auto"/>
        <w:jc w:val="both"/>
        <w:rPr>
          <w:rFonts w:ascii="Arial" w:hAnsi="Arial" w:cs="Arial"/>
          <w:b/>
          <w:color w:val="auto"/>
        </w:rPr>
      </w:pPr>
      <w:r w:rsidRPr="00462980">
        <w:rPr>
          <w:rFonts w:ascii="Arial" w:hAnsi="Arial" w:cs="Arial"/>
          <w:b/>
          <w:color w:val="auto"/>
        </w:rPr>
        <w:t xml:space="preserve">Controle da produção e reabsorção </w:t>
      </w:r>
      <w:proofErr w:type="spellStart"/>
      <w:r w:rsidRPr="00462980">
        <w:rPr>
          <w:rFonts w:ascii="Arial" w:hAnsi="Arial" w:cs="Arial"/>
          <w:b/>
          <w:color w:val="auto"/>
        </w:rPr>
        <w:t>enterohepática</w:t>
      </w:r>
      <w:proofErr w:type="spellEnd"/>
      <w:r w:rsidRPr="00462980">
        <w:rPr>
          <w:rFonts w:ascii="Arial" w:hAnsi="Arial" w:cs="Arial"/>
          <w:b/>
          <w:color w:val="auto"/>
        </w:rPr>
        <w:t xml:space="preserve"> de excretas nitrogenados:</w:t>
      </w:r>
    </w:p>
    <w:p w14:paraId="667D4FC9" w14:textId="77777777" w:rsidR="00462980" w:rsidRDefault="00462980" w:rsidP="00462980">
      <w:pPr>
        <w:pStyle w:val="Default"/>
        <w:tabs>
          <w:tab w:val="left" w:pos="1288"/>
        </w:tabs>
        <w:spacing w:line="276" w:lineRule="auto"/>
        <w:ind w:left="1440"/>
        <w:jc w:val="both"/>
        <w:rPr>
          <w:rFonts w:ascii="Arial" w:hAnsi="Arial" w:cs="Arial"/>
          <w:color w:val="auto"/>
          <w:sz w:val="20"/>
          <w:szCs w:val="20"/>
        </w:rPr>
      </w:pPr>
    </w:p>
    <w:p w14:paraId="706AC110" w14:textId="77777777" w:rsidR="009308E9" w:rsidRPr="007E2294" w:rsidRDefault="009308E9" w:rsidP="00462980">
      <w:pPr>
        <w:pStyle w:val="Default"/>
        <w:tabs>
          <w:tab w:val="left" w:pos="1288"/>
        </w:tabs>
        <w:spacing w:line="276" w:lineRule="auto"/>
        <w:ind w:left="144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 xml:space="preserve">Dieta </w:t>
      </w:r>
      <w:proofErr w:type="spellStart"/>
      <w:r w:rsidRPr="007E2294">
        <w:rPr>
          <w:rFonts w:ascii="Arial" w:hAnsi="Arial" w:cs="Arial"/>
          <w:color w:val="auto"/>
          <w:sz w:val="20"/>
          <w:szCs w:val="20"/>
        </w:rPr>
        <w:t>hipoprotéica</w:t>
      </w:r>
      <w:proofErr w:type="spellEnd"/>
      <w:r w:rsidR="009E1F05">
        <w:rPr>
          <w:rFonts w:ascii="Arial" w:hAnsi="Arial" w:cs="Arial"/>
          <w:color w:val="auto"/>
          <w:sz w:val="20"/>
          <w:szCs w:val="20"/>
        </w:rPr>
        <w:t>;</w:t>
      </w:r>
    </w:p>
    <w:p w14:paraId="4A7D63FF" w14:textId="77777777" w:rsidR="009308E9" w:rsidRPr="007E2294" w:rsidRDefault="009308E9" w:rsidP="00462980">
      <w:pPr>
        <w:pStyle w:val="Default"/>
        <w:tabs>
          <w:tab w:val="left" w:pos="1288"/>
        </w:tabs>
        <w:spacing w:line="276" w:lineRule="auto"/>
        <w:ind w:left="1440"/>
        <w:jc w:val="both"/>
        <w:rPr>
          <w:rFonts w:ascii="Arial" w:hAnsi="Arial" w:cs="Arial"/>
          <w:color w:val="auto"/>
          <w:sz w:val="20"/>
          <w:szCs w:val="20"/>
        </w:rPr>
      </w:pPr>
      <w:proofErr w:type="spellStart"/>
      <w:r w:rsidRPr="007E2294">
        <w:rPr>
          <w:rFonts w:ascii="Arial" w:hAnsi="Arial" w:cs="Arial"/>
          <w:color w:val="auto"/>
          <w:sz w:val="20"/>
          <w:szCs w:val="20"/>
        </w:rPr>
        <w:t>Lactulose</w:t>
      </w:r>
      <w:proofErr w:type="spellEnd"/>
      <w:r w:rsidRPr="007E2294">
        <w:rPr>
          <w:rFonts w:ascii="Arial" w:hAnsi="Arial" w:cs="Arial"/>
          <w:color w:val="auto"/>
          <w:sz w:val="20"/>
          <w:szCs w:val="20"/>
        </w:rPr>
        <w:t xml:space="preserve"> = 0,5 ml/kg/dose. Nos pacientes em coma iniciar com 4 doses/dia. Manter nos dias subsequentes o número de doses suficiente para obter-se em torno de 3-4 evacuações </w:t>
      </w:r>
      <w:r w:rsidRPr="007E2294">
        <w:rPr>
          <w:rFonts w:ascii="Arial" w:hAnsi="Arial" w:cs="Arial"/>
          <w:color w:val="auto"/>
          <w:sz w:val="20"/>
          <w:szCs w:val="20"/>
        </w:rPr>
        <w:lastRenderedPageBreak/>
        <w:t>diárias</w:t>
      </w:r>
      <w:r w:rsidR="009E1F05">
        <w:rPr>
          <w:rFonts w:ascii="Arial" w:hAnsi="Arial" w:cs="Arial"/>
          <w:color w:val="auto"/>
          <w:sz w:val="20"/>
          <w:szCs w:val="20"/>
        </w:rPr>
        <w:t>;</w:t>
      </w:r>
    </w:p>
    <w:p w14:paraId="4771F7BE" w14:textId="77777777" w:rsidR="009E1F05" w:rsidRDefault="009308E9" w:rsidP="009E1F05">
      <w:pPr>
        <w:pStyle w:val="Default"/>
        <w:tabs>
          <w:tab w:val="left" w:pos="1288"/>
        </w:tabs>
        <w:spacing w:line="276" w:lineRule="auto"/>
        <w:ind w:left="144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>Considerar o uso enteral metronidazol para redução da flora bacteriana intestinal</w:t>
      </w:r>
      <w:r w:rsidR="009E1F05">
        <w:rPr>
          <w:rFonts w:ascii="Arial" w:hAnsi="Arial" w:cs="Arial"/>
          <w:color w:val="auto"/>
          <w:sz w:val="20"/>
          <w:szCs w:val="20"/>
        </w:rPr>
        <w:t>.</w:t>
      </w:r>
    </w:p>
    <w:p w14:paraId="7A3A0026" w14:textId="77777777" w:rsidR="009308E9" w:rsidRPr="007E2294" w:rsidRDefault="009308E9" w:rsidP="009E1F05">
      <w:pPr>
        <w:pStyle w:val="Default"/>
        <w:tabs>
          <w:tab w:val="left" w:pos="1288"/>
        </w:tabs>
        <w:spacing w:line="276" w:lineRule="auto"/>
        <w:ind w:left="144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ab/>
      </w:r>
    </w:p>
    <w:p w14:paraId="1E24A0A0" w14:textId="77777777" w:rsidR="009308E9" w:rsidRDefault="009308E9" w:rsidP="007E2294">
      <w:pPr>
        <w:pStyle w:val="Default"/>
        <w:numPr>
          <w:ilvl w:val="0"/>
          <w:numId w:val="10"/>
        </w:numPr>
        <w:tabs>
          <w:tab w:val="left" w:pos="1288"/>
        </w:tabs>
        <w:spacing w:line="276" w:lineRule="auto"/>
        <w:jc w:val="both"/>
        <w:rPr>
          <w:rFonts w:ascii="Arial" w:hAnsi="Arial" w:cs="Arial"/>
          <w:b/>
          <w:color w:val="auto"/>
        </w:rPr>
      </w:pPr>
      <w:r w:rsidRPr="009E1F05">
        <w:rPr>
          <w:rFonts w:ascii="Arial" w:hAnsi="Arial" w:cs="Arial"/>
          <w:b/>
          <w:color w:val="auto"/>
        </w:rPr>
        <w:t xml:space="preserve">Controle da </w:t>
      </w:r>
      <w:proofErr w:type="spellStart"/>
      <w:r w:rsidRPr="009E1F05">
        <w:rPr>
          <w:rFonts w:ascii="Arial" w:hAnsi="Arial" w:cs="Arial"/>
          <w:b/>
          <w:color w:val="auto"/>
        </w:rPr>
        <w:t>coagulopatia</w:t>
      </w:r>
      <w:proofErr w:type="spellEnd"/>
      <w:r w:rsidRPr="009E1F05">
        <w:rPr>
          <w:rFonts w:ascii="Arial" w:hAnsi="Arial" w:cs="Arial"/>
          <w:b/>
          <w:color w:val="auto"/>
        </w:rPr>
        <w:t>:</w:t>
      </w:r>
    </w:p>
    <w:p w14:paraId="7E32E679" w14:textId="77777777" w:rsidR="009E1F05" w:rsidRPr="009E1F05" w:rsidRDefault="009E1F05" w:rsidP="009E1F05">
      <w:pPr>
        <w:pStyle w:val="Default"/>
        <w:tabs>
          <w:tab w:val="left" w:pos="1288"/>
        </w:tabs>
        <w:spacing w:line="276" w:lineRule="auto"/>
        <w:ind w:left="720"/>
        <w:jc w:val="both"/>
        <w:rPr>
          <w:rFonts w:ascii="Arial" w:hAnsi="Arial" w:cs="Arial"/>
          <w:b/>
          <w:color w:val="auto"/>
        </w:rPr>
      </w:pPr>
    </w:p>
    <w:p w14:paraId="01C0B3AF" w14:textId="77777777" w:rsidR="009308E9" w:rsidRPr="007E2294" w:rsidRDefault="009308E9" w:rsidP="009E1F05">
      <w:pPr>
        <w:pStyle w:val="Default"/>
        <w:tabs>
          <w:tab w:val="left" w:pos="1288"/>
        </w:tabs>
        <w:spacing w:line="276" w:lineRule="auto"/>
        <w:ind w:left="144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>Fazer vitamina K de 5 a 10mg IM (a via EV pode levar a hipotensão)</w:t>
      </w:r>
      <w:r w:rsidR="009E1F05">
        <w:rPr>
          <w:rFonts w:ascii="Arial" w:hAnsi="Arial" w:cs="Arial"/>
          <w:color w:val="auto"/>
          <w:sz w:val="20"/>
          <w:szCs w:val="20"/>
        </w:rPr>
        <w:t>;</w:t>
      </w:r>
    </w:p>
    <w:p w14:paraId="58BA00A3" w14:textId="77777777" w:rsidR="009308E9" w:rsidRPr="007E2294" w:rsidRDefault="009308E9" w:rsidP="009E1F05">
      <w:pPr>
        <w:pStyle w:val="Default"/>
        <w:tabs>
          <w:tab w:val="left" w:pos="1288"/>
        </w:tabs>
        <w:spacing w:line="276" w:lineRule="auto"/>
        <w:ind w:left="1440"/>
        <w:jc w:val="both"/>
        <w:rPr>
          <w:rFonts w:ascii="Arial" w:hAnsi="Arial" w:cs="Arial"/>
          <w:color w:val="auto"/>
          <w:sz w:val="20"/>
          <w:szCs w:val="20"/>
        </w:rPr>
      </w:pPr>
      <w:proofErr w:type="gramStart"/>
      <w:r w:rsidRPr="007E2294">
        <w:rPr>
          <w:rFonts w:ascii="Arial" w:hAnsi="Arial" w:cs="Arial"/>
          <w:color w:val="auto"/>
          <w:sz w:val="20"/>
          <w:szCs w:val="20"/>
        </w:rPr>
        <w:t>Monitorar :</w:t>
      </w:r>
      <w:proofErr w:type="gramEnd"/>
      <w:r w:rsidRPr="007E2294">
        <w:rPr>
          <w:rFonts w:ascii="Arial" w:hAnsi="Arial" w:cs="Arial"/>
          <w:color w:val="auto"/>
          <w:sz w:val="20"/>
          <w:szCs w:val="20"/>
        </w:rPr>
        <w:t xml:space="preserve"> tempo de protrombina e plaquetas</w:t>
      </w:r>
      <w:r w:rsidR="009E1F05">
        <w:rPr>
          <w:rFonts w:ascii="Arial" w:hAnsi="Arial" w:cs="Arial"/>
          <w:color w:val="auto"/>
          <w:sz w:val="20"/>
          <w:szCs w:val="20"/>
        </w:rPr>
        <w:t>;</w:t>
      </w:r>
    </w:p>
    <w:p w14:paraId="72B752AB" w14:textId="77777777" w:rsidR="009308E9" w:rsidRDefault="009308E9" w:rsidP="009E1F05">
      <w:pPr>
        <w:pStyle w:val="Default"/>
        <w:tabs>
          <w:tab w:val="left" w:pos="1288"/>
        </w:tabs>
        <w:spacing w:line="276" w:lineRule="auto"/>
        <w:ind w:left="144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>Plasma fresco se ocorrer sangramentos (10ml/kg em 2 horas – administrar diurético após)</w:t>
      </w:r>
      <w:r w:rsidR="009E1F05">
        <w:rPr>
          <w:rFonts w:ascii="Arial" w:hAnsi="Arial" w:cs="Arial"/>
          <w:color w:val="auto"/>
          <w:sz w:val="20"/>
          <w:szCs w:val="20"/>
        </w:rPr>
        <w:t>.</w:t>
      </w:r>
    </w:p>
    <w:p w14:paraId="7DEB58B6" w14:textId="77777777" w:rsidR="009E1F05" w:rsidRPr="009E1F05" w:rsidRDefault="009E1F05" w:rsidP="009E1F05">
      <w:pPr>
        <w:pStyle w:val="Default"/>
        <w:tabs>
          <w:tab w:val="left" w:pos="1288"/>
        </w:tabs>
        <w:spacing w:line="276" w:lineRule="auto"/>
        <w:ind w:left="1440"/>
        <w:jc w:val="both"/>
        <w:rPr>
          <w:rFonts w:ascii="Arial" w:hAnsi="Arial" w:cs="Arial"/>
          <w:b/>
          <w:color w:val="auto"/>
        </w:rPr>
      </w:pPr>
    </w:p>
    <w:p w14:paraId="48B74237" w14:textId="77777777" w:rsidR="009308E9" w:rsidRDefault="009308E9" w:rsidP="009E1F05">
      <w:pPr>
        <w:pStyle w:val="Default"/>
        <w:numPr>
          <w:ilvl w:val="0"/>
          <w:numId w:val="10"/>
        </w:numPr>
        <w:tabs>
          <w:tab w:val="left" w:pos="1288"/>
        </w:tabs>
        <w:spacing w:line="276" w:lineRule="auto"/>
        <w:jc w:val="both"/>
        <w:rPr>
          <w:rFonts w:ascii="Arial" w:hAnsi="Arial" w:cs="Arial"/>
          <w:b/>
          <w:color w:val="auto"/>
        </w:rPr>
      </w:pPr>
      <w:r w:rsidRPr="009E1F05">
        <w:rPr>
          <w:rFonts w:ascii="Arial" w:hAnsi="Arial" w:cs="Arial"/>
          <w:b/>
          <w:color w:val="auto"/>
        </w:rPr>
        <w:t>Condutas gerais no paciente com hepatite grave</w:t>
      </w:r>
      <w:r w:rsidR="009E1F05">
        <w:rPr>
          <w:rFonts w:ascii="Arial" w:hAnsi="Arial" w:cs="Arial"/>
          <w:b/>
          <w:color w:val="auto"/>
        </w:rPr>
        <w:t>:</w:t>
      </w:r>
    </w:p>
    <w:p w14:paraId="39741AD0" w14:textId="77777777" w:rsidR="009E1F05" w:rsidRPr="009E1F05" w:rsidRDefault="009E1F05" w:rsidP="009E1F05">
      <w:pPr>
        <w:pStyle w:val="Default"/>
        <w:tabs>
          <w:tab w:val="left" w:pos="1288"/>
        </w:tabs>
        <w:spacing w:line="276" w:lineRule="auto"/>
        <w:ind w:left="720"/>
        <w:jc w:val="both"/>
        <w:rPr>
          <w:rFonts w:ascii="Arial" w:hAnsi="Arial" w:cs="Arial"/>
          <w:b/>
          <w:color w:val="auto"/>
        </w:rPr>
      </w:pPr>
    </w:p>
    <w:p w14:paraId="36356771" w14:textId="77777777" w:rsidR="009308E9" w:rsidRPr="007E2294" w:rsidRDefault="009308E9" w:rsidP="009E1F05">
      <w:pPr>
        <w:pStyle w:val="Default"/>
        <w:tabs>
          <w:tab w:val="left" w:pos="1288"/>
        </w:tabs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 xml:space="preserve">Proteção contra sangramentos digestivos: fazer </w:t>
      </w:r>
      <w:proofErr w:type="spellStart"/>
      <w:r w:rsidRPr="007E2294">
        <w:rPr>
          <w:rFonts w:ascii="Arial" w:hAnsi="Arial" w:cs="Arial"/>
          <w:color w:val="auto"/>
          <w:sz w:val="20"/>
          <w:szCs w:val="20"/>
        </w:rPr>
        <w:t>cimetidina</w:t>
      </w:r>
      <w:proofErr w:type="spellEnd"/>
      <w:r w:rsidRPr="007E2294">
        <w:rPr>
          <w:rFonts w:ascii="Arial" w:hAnsi="Arial" w:cs="Arial"/>
          <w:color w:val="auto"/>
          <w:sz w:val="20"/>
          <w:szCs w:val="20"/>
        </w:rPr>
        <w:t xml:space="preserve"> 30 a 40mg/kg/dia em 3 ou 4 doses</w:t>
      </w:r>
      <w:r w:rsidR="009E1F05">
        <w:rPr>
          <w:rFonts w:ascii="Arial" w:hAnsi="Arial" w:cs="Arial"/>
          <w:color w:val="auto"/>
          <w:sz w:val="20"/>
          <w:szCs w:val="20"/>
        </w:rPr>
        <w:t>;</w:t>
      </w:r>
    </w:p>
    <w:p w14:paraId="39CE37A3" w14:textId="77777777" w:rsidR="009308E9" w:rsidRPr="007E2294" w:rsidRDefault="009308E9" w:rsidP="009E1F05">
      <w:pPr>
        <w:pStyle w:val="Default"/>
        <w:tabs>
          <w:tab w:val="left" w:pos="1288"/>
        </w:tabs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>Vigiar a possibilidade de infecções secundárias, principal causa de letalidade. Fazer hemoculturas e outras culturas</w:t>
      </w:r>
      <w:r w:rsidR="009E1F05">
        <w:rPr>
          <w:rFonts w:ascii="Arial" w:hAnsi="Arial" w:cs="Arial"/>
          <w:color w:val="auto"/>
          <w:sz w:val="20"/>
          <w:szCs w:val="20"/>
        </w:rPr>
        <w:t>;</w:t>
      </w:r>
      <w:r w:rsidRPr="007E2294">
        <w:rPr>
          <w:rFonts w:ascii="Arial" w:hAnsi="Arial" w:cs="Arial"/>
          <w:color w:val="auto"/>
          <w:sz w:val="20"/>
          <w:szCs w:val="20"/>
        </w:rPr>
        <w:t xml:space="preserve"> </w:t>
      </w:r>
    </w:p>
    <w:p w14:paraId="37393D09" w14:textId="77777777" w:rsidR="009308E9" w:rsidRPr="007E2294" w:rsidRDefault="009308E9" w:rsidP="009E1F05">
      <w:pPr>
        <w:pStyle w:val="Default"/>
        <w:tabs>
          <w:tab w:val="left" w:pos="1288"/>
        </w:tabs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 xml:space="preserve">Não utilizar benzodiazepínicos ou barbitúricos, os quais podem agravar o coma e levar ao óbito. Se necessário, em pacientes que fizeram uso de benzodiazepínicos e tiveram seu estado de consciência deprimido, usar antagonista = </w:t>
      </w:r>
      <w:proofErr w:type="spellStart"/>
      <w:r w:rsidRPr="007E2294">
        <w:rPr>
          <w:rFonts w:ascii="Arial" w:hAnsi="Arial" w:cs="Arial"/>
          <w:color w:val="auto"/>
          <w:sz w:val="20"/>
          <w:szCs w:val="20"/>
        </w:rPr>
        <w:t>Flumazenil</w:t>
      </w:r>
      <w:proofErr w:type="spellEnd"/>
      <w:r w:rsidRPr="007E2294">
        <w:rPr>
          <w:rFonts w:ascii="Arial" w:hAnsi="Arial" w:cs="Arial"/>
          <w:color w:val="auto"/>
          <w:sz w:val="20"/>
          <w:szCs w:val="20"/>
        </w:rPr>
        <w:t xml:space="preserve"> (</w:t>
      </w:r>
      <w:proofErr w:type="spellStart"/>
      <w:r w:rsidRPr="007E2294">
        <w:rPr>
          <w:rFonts w:ascii="Arial" w:hAnsi="Arial" w:cs="Arial"/>
          <w:color w:val="auto"/>
          <w:sz w:val="20"/>
          <w:szCs w:val="20"/>
        </w:rPr>
        <w:t>Lanexat</w:t>
      </w:r>
      <w:proofErr w:type="spellEnd"/>
      <w:r w:rsidRPr="007E2294">
        <w:rPr>
          <w:rFonts w:ascii="Arial" w:hAnsi="Arial" w:cs="Arial"/>
          <w:color w:val="auto"/>
          <w:sz w:val="20"/>
          <w:szCs w:val="20"/>
        </w:rPr>
        <w:t xml:space="preserve">) 0,1mg </w:t>
      </w:r>
      <w:proofErr w:type="spellStart"/>
      <w:r w:rsidRPr="007E2294">
        <w:rPr>
          <w:rFonts w:ascii="Arial" w:hAnsi="Arial" w:cs="Arial"/>
          <w:color w:val="auto"/>
          <w:sz w:val="20"/>
          <w:szCs w:val="20"/>
        </w:rPr>
        <w:t>diluido</w:t>
      </w:r>
      <w:proofErr w:type="spellEnd"/>
      <w:r w:rsidRPr="007E2294">
        <w:rPr>
          <w:rFonts w:ascii="Arial" w:hAnsi="Arial" w:cs="Arial"/>
          <w:color w:val="auto"/>
          <w:sz w:val="20"/>
          <w:szCs w:val="20"/>
        </w:rPr>
        <w:t xml:space="preserve"> em soro glicosado a 5%, em infusão de 15 segundos. Essa dose poderá ser repetida a cada 60 segundos até a recuperação da </w:t>
      </w:r>
      <w:proofErr w:type="gramStart"/>
      <w:r w:rsidRPr="007E2294">
        <w:rPr>
          <w:rFonts w:ascii="Arial" w:hAnsi="Arial" w:cs="Arial"/>
          <w:color w:val="auto"/>
          <w:sz w:val="20"/>
          <w:szCs w:val="20"/>
        </w:rPr>
        <w:t>consciência  (</w:t>
      </w:r>
      <w:proofErr w:type="gramEnd"/>
      <w:r w:rsidRPr="007E2294">
        <w:rPr>
          <w:rFonts w:ascii="Arial" w:hAnsi="Arial" w:cs="Arial"/>
          <w:color w:val="auto"/>
          <w:sz w:val="20"/>
          <w:szCs w:val="20"/>
        </w:rPr>
        <w:t>máximo 10 doses).</w:t>
      </w:r>
    </w:p>
    <w:p w14:paraId="29E74D6D" w14:textId="77777777" w:rsidR="00865E4F" w:rsidRPr="007E2294" w:rsidRDefault="00865E4F" w:rsidP="007E2294">
      <w:pPr>
        <w:pStyle w:val="Default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</w:p>
    <w:p w14:paraId="29920931" w14:textId="77777777" w:rsidR="00865E4F" w:rsidRPr="007E2294" w:rsidRDefault="00865E4F" w:rsidP="007E2294">
      <w:pPr>
        <w:pStyle w:val="Default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</w:p>
    <w:p w14:paraId="62777849" w14:textId="77777777" w:rsidR="001A7875" w:rsidRDefault="009E1F05" w:rsidP="009E1F05">
      <w:pPr>
        <w:pStyle w:val="Default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color w:val="auto"/>
        </w:rPr>
        <w:t>Critérios d</w:t>
      </w:r>
      <w:r w:rsidRPr="009E1F05">
        <w:rPr>
          <w:rFonts w:ascii="Arial" w:hAnsi="Arial" w:cs="Arial"/>
          <w:b/>
          <w:color w:val="auto"/>
        </w:rPr>
        <w:t>e Alta:</w:t>
      </w:r>
    </w:p>
    <w:p w14:paraId="1C4E8068" w14:textId="77777777" w:rsidR="009E1F05" w:rsidRPr="009E1F05" w:rsidRDefault="009E1F05" w:rsidP="009E1F05">
      <w:pPr>
        <w:pStyle w:val="Default"/>
        <w:spacing w:line="276" w:lineRule="auto"/>
        <w:ind w:left="720"/>
        <w:jc w:val="both"/>
        <w:rPr>
          <w:rFonts w:ascii="Arial" w:hAnsi="Arial" w:cs="Arial"/>
          <w:b/>
          <w:color w:val="auto"/>
        </w:rPr>
      </w:pPr>
    </w:p>
    <w:p w14:paraId="0AA0E13D" w14:textId="77777777" w:rsidR="009308E9" w:rsidRPr="007E2294" w:rsidRDefault="009308E9" w:rsidP="009E1F05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>Paciente sem</w:t>
      </w:r>
      <w:r w:rsidR="00DE7800" w:rsidRPr="007E2294">
        <w:rPr>
          <w:rFonts w:ascii="Arial" w:hAnsi="Arial" w:cs="Arial"/>
          <w:color w:val="auto"/>
          <w:sz w:val="20"/>
          <w:szCs w:val="20"/>
        </w:rPr>
        <w:t xml:space="preserve"> dores,</w:t>
      </w:r>
      <w:r w:rsidRPr="007E2294">
        <w:rPr>
          <w:rFonts w:ascii="Arial" w:hAnsi="Arial" w:cs="Arial"/>
          <w:color w:val="auto"/>
          <w:sz w:val="20"/>
          <w:szCs w:val="20"/>
        </w:rPr>
        <w:t xml:space="preserve"> náuseas </w:t>
      </w:r>
      <w:r w:rsidR="00DE7800" w:rsidRPr="007E2294">
        <w:rPr>
          <w:rFonts w:ascii="Arial" w:hAnsi="Arial" w:cs="Arial"/>
          <w:color w:val="auto"/>
          <w:sz w:val="20"/>
          <w:szCs w:val="20"/>
        </w:rPr>
        <w:t>ou</w:t>
      </w:r>
      <w:r w:rsidRPr="007E2294">
        <w:rPr>
          <w:rFonts w:ascii="Arial" w:hAnsi="Arial" w:cs="Arial"/>
          <w:color w:val="auto"/>
          <w:sz w:val="20"/>
          <w:szCs w:val="20"/>
        </w:rPr>
        <w:t xml:space="preserve"> vômitos</w:t>
      </w:r>
      <w:r w:rsidR="009E1F05">
        <w:rPr>
          <w:rFonts w:ascii="Arial" w:hAnsi="Arial" w:cs="Arial"/>
          <w:color w:val="auto"/>
          <w:sz w:val="20"/>
          <w:szCs w:val="20"/>
        </w:rPr>
        <w:t>;</w:t>
      </w:r>
    </w:p>
    <w:p w14:paraId="58ED9143" w14:textId="77777777" w:rsidR="009308E9" w:rsidRPr="007E2294" w:rsidRDefault="009308E9" w:rsidP="009E1F05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>Desaparecimento dos sintomas de encefalopatia</w:t>
      </w:r>
      <w:r w:rsidR="009E1F05">
        <w:rPr>
          <w:rFonts w:ascii="Arial" w:hAnsi="Arial" w:cs="Arial"/>
          <w:color w:val="auto"/>
          <w:sz w:val="20"/>
          <w:szCs w:val="20"/>
        </w:rPr>
        <w:t>;</w:t>
      </w:r>
    </w:p>
    <w:p w14:paraId="2CEAA8B5" w14:textId="77777777" w:rsidR="009308E9" w:rsidRPr="007E2294" w:rsidRDefault="009308E9" w:rsidP="009E1F05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>TAP &lt; 1,5</w:t>
      </w:r>
      <w:r w:rsidR="009E1F05">
        <w:rPr>
          <w:rFonts w:ascii="Arial" w:hAnsi="Arial" w:cs="Arial"/>
          <w:color w:val="auto"/>
          <w:sz w:val="20"/>
          <w:szCs w:val="20"/>
        </w:rPr>
        <w:t>.</w:t>
      </w:r>
    </w:p>
    <w:p w14:paraId="4156FAC6" w14:textId="77777777" w:rsidR="001A7875" w:rsidRPr="007E2294" w:rsidRDefault="00953BC7" w:rsidP="007E2294">
      <w:pPr>
        <w:pStyle w:val="Default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 xml:space="preserve"> </w:t>
      </w:r>
    </w:p>
    <w:p w14:paraId="40DF61A9" w14:textId="77777777" w:rsidR="001A7875" w:rsidRDefault="009E1F05" w:rsidP="009E1F05">
      <w:pPr>
        <w:pStyle w:val="Default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color w:val="auto"/>
        </w:rPr>
        <w:t>Prognóstico e Orientações para o</w:t>
      </w:r>
      <w:r w:rsidRPr="009E1F05">
        <w:rPr>
          <w:rFonts w:ascii="Arial" w:hAnsi="Arial" w:cs="Arial"/>
          <w:b/>
          <w:color w:val="auto"/>
        </w:rPr>
        <w:t xml:space="preserve"> Seguimento: </w:t>
      </w:r>
    </w:p>
    <w:p w14:paraId="54B2612B" w14:textId="77777777" w:rsidR="009E1F05" w:rsidRPr="009E1F05" w:rsidRDefault="009E1F05" w:rsidP="009E1F05">
      <w:pPr>
        <w:pStyle w:val="Default"/>
        <w:spacing w:line="276" w:lineRule="auto"/>
        <w:ind w:left="720"/>
        <w:jc w:val="both"/>
        <w:rPr>
          <w:rFonts w:ascii="Arial" w:hAnsi="Arial" w:cs="Arial"/>
          <w:b/>
          <w:color w:val="auto"/>
        </w:rPr>
      </w:pPr>
    </w:p>
    <w:p w14:paraId="5A46811E" w14:textId="77777777" w:rsidR="00A91DD8" w:rsidRPr="009E1F05" w:rsidRDefault="00A91DD8" w:rsidP="009E1F05">
      <w:pPr>
        <w:pStyle w:val="Default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b/>
          <w:color w:val="auto"/>
        </w:rPr>
      </w:pPr>
      <w:r w:rsidRPr="009E1F05">
        <w:rPr>
          <w:rFonts w:ascii="Arial" w:hAnsi="Arial" w:cs="Arial"/>
          <w:b/>
          <w:color w:val="auto"/>
        </w:rPr>
        <w:t>Prognóstico</w:t>
      </w:r>
      <w:r w:rsidR="009E1F05" w:rsidRPr="009E1F05">
        <w:rPr>
          <w:rFonts w:ascii="Arial" w:hAnsi="Arial" w:cs="Arial"/>
          <w:b/>
          <w:color w:val="auto"/>
        </w:rPr>
        <w:t>:</w:t>
      </w:r>
    </w:p>
    <w:p w14:paraId="5DD43536" w14:textId="77777777" w:rsidR="009E1F05" w:rsidRPr="009E1F05" w:rsidRDefault="009E1F05" w:rsidP="007E2294">
      <w:pPr>
        <w:pStyle w:val="Default"/>
        <w:spacing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</w:p>
    <w:p w14:paraId="310A463D" w14:textId="77777777" w:rsidR="00A91DD8" w:rsidRPr="007E2294" w:rsidRDefault="00A91DD8" w:rsidP="009E1F05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>Sobrevida de adultos com insuficiência hepática nos Estados Unidos</w:t>
      </w:r>
    </w:p>
    <w:p w14:paraId="72356208" w14:textId="77777777" w:rsidR="00A91DD8" w:rsidRPr="007E2294" w:rsidRDefault="009E1F05" w:rsidP="009E1F05">
      <w:pPr>
        <w:pStyle w:val="Default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       S</w:t>
      </w:r>
      <w:r w:rsidR="00A91DD8" w:rsidRPr="007E2294">
        <w:rPr>
          <w:rFonts w:ascii="Arial" w:hAnsi="Arial" w:cs="Arial"/>
          <w:color w:val="auto"/>
          <w:sz w:val="20"/>
          <w:szCs w:val="20"/>
        </w:rPr>
        <w:t>em transplante 56,2%</w:t>
      </w:r>
      <w:r>
        <w:rPr>
          <w:rFonts w:ascii="Arial" w:hAnsi="Arial" w:cs="Arial"/>
          <w:color w:val="auto"/>
          <w:sz w:val="20"/>
          <w:szCs w:val="20"/>
        </w:rPr>
        <w:t>;</w:t>
      </w:r>
    </w:p>
    <w:p w14:paraId="04FEBEE0" w14:textId="77777777" w:rsidR="00A91DD8" w:rsidRDefault="009E1F05" w:rsidP="009E1F05">
      <w:pPr>
        <w:pStyle w:val="Default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       O </w:t>
      </w:r>
      <w:r w:rsidR="00A91DD8" w:rsidRPr="007E2294">
        <w:rPr>
          <w:rFonts w:ascii="Arial" w:hAnsi="Arial" w:cs="Arial"/>
          <w:color w:val="auto"/>
          <w:sz w:val="20"/>
          <w:szCs w:val="20"/>
        </w:rPr>
        <w:t>com transplante 96,3%</w:t>
      </w:r>
      <w:r>
        <w:rPr>
          <w:rFonts w:ascii="Arial" w:hAnsi="Arial" w:cs="Arial"/>
          <w:color w:val="auto"/>
          <w:sz w:val="20"/>
          <w:szCs w:val="20"/>
        </w:rPr>
        <w:t>.</w:t>
      </w:r>
    </w:p>
    <w:p w14:paraId="3BED557E" w14:textId="77777777" w:rsidR="009E1F05" w:rsidRPr="007E2294" w:rsidRDefault="009E1F05" w:rsidP="009E1F05">
      <w:pPr>
        <w:pStyle w:val="Default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</w:p>
    <w:p w14:paraId="1AF58C81" w14:textId="77777777" w:rsidR="00A91DD8" w:rsidRPr="009E1F05" w:rsidRDefault="00A91DD8" w:rsidP="009E1F05">
      <w:pPr>
        <w:pStyle w:val="Default"/>
        <w:numPr>
          <w:ilvl w:val="0"/>
          <w:numId w:val="18"/>
        </w:numPr>
        <w:spacing w:line="276" w:lineRule="auto"/>
        <w:jc w:val="both"/>
        <w:rPr>
          <w:rFonts w:ascii="Arial" w:hAnsi="Arial" w:cs="Arial"/>
          <w:b/>
          <w:color w:val="auto"/>
        </w:rPr>
      </w:pPr>
      <w:r w:rsidRPr="009E1F05">
        <w:rPr>
          <w:rFonts w:ascii="Arial" w:hAnsi="Arial" w:cs="Arial"/>
          <w:b/>
          <w:color w:val="auto"/>
        </w:rPr>
        <w:t>Orientações de seguimento para pacientes que foram internados</w:t>
      </w:r>
      <w:r w:rsidR="009E1F05" w:rsidRPr="009E1F05">
        <w:rPr>
          <w:rFonts w:ascii="Arial" w:hAnsi="Arial" w:cs="Arial"/>
          <w:b/>
          <w:color w:val="auto"/>
        </w:rPr>
        <w:t>:</w:t>
      </w:r>
    </w:p>
    <w:p w14:paraId="591C0083" w14:textId="77777777" w:rsidR="009E1F05" w:rsidRPr="009E1F05" w:rsidRDefault="009E1F05" w:rsidP="007E2294">
      <w:pPr>
        <w:pStyle w:val="Default"/>
        <w:spacing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</w:p>
    <w:p w14:paraId="224C7EA7" w14:textId="77777777" w:rsidR="00BE2342" w:rsidRPr="007E2294" w:rsidRDefault="00BE2342" w:rsidP="009E1F05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>Retorno na enfermaria em no máximo 7 dias</w:t>
      </w:r>
      <w:r w:rsidR="009E1F05">
        <w:rPr>
          <w:rFonts w:ascii="Arial" w:hAnsi="Arial" w:cs="Arial"/>
          <w:color w:val="auto"/>
          <w:sz w:val="20"/>
          <w:szCs w:val="20"/>
        </w:rPr>
        <w:t>;</w:t>
      </w:r>
    </w:p>
    <w:p w14:paraId="6BA39712" w14:textId="77777777" w:rsidR="001A7875" w:rsidRPr="007E2294" w:rsidRDefault="00BE2342" w:rsidP="009E1F05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>Repetir transaminases e bilirrubinas até sua completa normalização</w:t>
      </w:r>
      <w:r w:rsidR="009E1F05">
        <w:rPr>
          <w:rFonts w:ascii="Arial" w:hAnsi="Arial" w:cs="Arial"/>
          <w:color w:val="auto"/>
          <w:sz w:val="20"/>
          <w:szCs w:val="20"/>
        </w:rPr>
        <w:t>;</w:t>
      </w:r>
    </w:p>
    <w:p w14:paraId="7DE77589" w14:textId="77777777" w:rsidR="00BE2342" w:rsidRPr="007E2294" w:rsidRDefault="00BE2342" w:rsidP="009E1F05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>Repetir demais exames que estivessem alterados no momento da alta</w:t>
      </w:r>
      <w:r w:rsidR="009E1F05">
        <w:rPr>
          <w:rFonts w:ascii="Arial" w:hAnsi="Arial" w:cs="Arial"/>
          <w:color w:val="auto"/>
          <w:sz w:val="20"/>
          <w:szCs w:val="20"/>
        </w:rPr>
        <w:t>;</w:t>
      </w:r>
    </w:p>
    <w:p w14:paraId="33950D78" w14:textId="77777777" w:rsidR="00BE2342" w:rsidRPr="007E2294" w:rsidRDefault="00BE2342" w:rsidP="009E1F05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>Encaminhar para o ambulatório para reavaliação clínica e ver resultado das sorologias</w:t>
      </w:r>
      <w:r w:rsidR="009E1F05">
        <w:rPr>
          <w:rFonts w:ascii="Arial" w:hAnsi="Arial" w:cs="Arial"/>
          <w:color w:val="auto"/>
          <w:sz w:val="20"/>
          <w:szCs w:val="20"/>
        </w:rPr>
        <w:t>;</w:t>
      </w:r>
    </w:p>
    <w:p w14:paraId="78328271" w14:textId="77777777" w:rsidR="00BE2342" w:rsidRDefault="00BE2342" w:rsidP="009E1F05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>Acompanhar no ambulatório até 6 meses os casos em que não foi possível confirmar hepatite A</w:t>
      </w:r>
      <w:r w:rsidR="009E1F05">
        <w:rPr>
          <w:rFonts w:ascii="Arial" w:hAnsi="Arial" w:cs="Arial"/>
          <w:color w:val="auto"/>
          <w:sz w:val="20"/>
          <w:szCs w:val="20"/>
        </w:rPr>
        <w:t>.</w:t>
      </w:r>
    </w:p>
    <w:p w14:paraId="44C31EB0" w14:textId="77777777" w:rsidR="009E1F05" w:rsidRPr="007E2294" w:rsidRDefault="009E1F05" w:rsidP="009E1F05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</w:p>
    <w:p w14:paraId="0C7D26AC" w14:textId="77777777" w:rsidR="00A91DD8" w:rsidRPr="009E1F05" w:rsidRDefault="00A91DD8" w:rsidP="009E1F05">
      <w:pPr>
        <w:pStyle w:val="Default"/>
        <w:numPr>
          <w:ilvl w:val="0"/>
          <w:numId w:val="18"/>
        </w:numPr>
        <w:spacing w:line="276" w:lineRule="auto"/>
        <w:jc w:val="both"/>
        <w:rPr>
          <w:rFonts w:ascii="Arial" w:hAnsi="Arial" w:cs="Arial"/>
          <w:b/>
          <w:color w:val="auto"/>
        </w:rPr>
      </w:pPr>
      <w:r w:rsidRPr="009E1F05">
        <w:rPr>
          <w:rFonts w:ascii="Arial" w:hAnsi="Arial" w:cs="Arial"/>
          <w:b/>
          <w:color w:val="auto"/>
        </w:rPr>
        <w:t>Orientações de seguimento para pacientes atendidos no pronto-socorro, ambulatórios e outros serviços</w:t>
      </w:r>
      <w:r w:rsidR="009E1F05" w:rsidRPr="009E1F05">
        <w:rPr>
          <w:rFonts w:ascii="Arial" w:hAnsi="Arial" w:cs="Arial"/>
          <w:b/>
          <w:color w:val="auto"/>
        </w:rPr>
        <w:t>:</w:t>
      </w:r>
    </w:p>
    <w:p w14:paraId="38415B11" w14:textId="77777777" w:rsidR="009E1F05" w:rsidRDefault="009E1F05" w:rsidP="009E1F05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</w:p>
    <w:p w14:paraId="3E4F7910" w14:textId="77777777" w:rsidR="00A91DD8" w:rsidRPr="007E2294" w:rsidRDefault="00A91DD8" w:rsidP="009E1F05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>Repetir transaminases e bilirrubinas até sua completa normalização</w:t>
      </w:r>
      <w:r w:rsidR="009E1F05">
        <w:rPr>
          <w:rFonts w:ascii="Arial" w:hAnsi="Arial" w:cs="Arial"/>
          <w:color w:val="auto"/>
          <w:sz w:val="20"/>
          <w:szCs w:val="20"/>
        </w:rPr>
        <w:t>;</w:t>
      </w:r>
    </w:p>
    <w:p w14:paraId="09E42525" w14:textId="77777777" w:rsidR="00A91DD8" w:rsidRPr="007E2294" w:rsidRDefault="00A91DD8" w:rsidP="009E1F05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>Repetir demais exames que estivessem alterados</w:t>
      </w:r>
      <w:r w:rsidR="009E1F05">
        <w:rPr>
          <w:rFonts w:ascii="Arial" w:hAnsi="Arial" w:cs="Arial"/>
          <w:color w:val="auto"/>
          <w:sz w:val="20"/>
          <w:szCs w:val="20"/>
        </w:rPr>
        <w:t>;</w:t>
      </w:r>
    </w:p>
    <w:p w14:paraId="1071B71D" w14:textId="77777777" w:rsidR="00A91DD8" w:rsidRPr="007E2294" w:rsidRDefault="00A91DD8" w:rsidP="009E1F05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>Seguimento para reavaliação clínica e para ver resultado das sorologias</w:t>
      </w:r>
      <w:r w:rsidR="009E1F05">
        <w:rPr>
          <w:rFonts w:ascii="Arial" w:hAnsi="Arial" w:cs="Arial"/>
          <w:color w:val="auto"/>
          <w:sz w:val="20"/>
          <w:szCs w:val="20"/>
        </w:rPr>
        <w:t>;</w:t>
      </w:r>
    </w:p>
    <w:p w14:paraId="758A8FA0" w14:textId="77777777" w:rsidR="00A91DD8" w:rsidRDefault="00A91DD8" w:rsidP="009E1F05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>Acompanhar por até 6 meses os casos em que não foi possível confirmar hepatite A</w:t>
      </w:r>
      <w:r w:rsidR="009E1F05">
        <w:rPr>
          <w:rFonts w:ascii="Arial" w:hAnsi="Arial" w:cs="Arial"/>
          <w:color w:val="auto"/>
          <w:sz w:val="20"/>
          <w:szCs w:val="20"/>
        </w:rPr>
        <w:t>;</w:t>
      </w:r>
    </w:p>
    <w:p w14:paraId="5FB4E0E3" w14:textId="77777777" w:rsidR="009E1F05" w:rsidRDefault="009E1F05" w:rsidP="009E1F05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</w:p>
    <w:p w14:paraId="392456BB" w14:textId="77777777" w:rsidR="009E1F05" w:rsidRPr="007E2294" w:rsidRDefault="009E1F05" w:rsidP="009E1F05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</w:p>
    <w:p w14:paraId="42201DD9" w14:textId="77777777" w:rsidR="00BE2342" w:rsidRPr="007E2294" w:rsidRDefault="00BE2342" w:rsidP="007E2294">
      <w:pPr>
        <w:pStyle w:val="Default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</w:p>
    <w:p w14:paraId="6525E678" w14:textId="77777777" w:rsidR="00DE7800" w:rsidRPr="009E1F05" w:rsidRDefault="009E1F05" w:rsidP="009E1F05">
      <w:pPr>
        <w:pStyle w:val="Default"/>
        <w:numPr>
          <w:ilvl w:val="0"/>
          <w:numId w:val="18"/>
        </w:numPr>
        <w:spacing w:line="276" w:lineRule="auto"/>
        <w:jc w:val="both"/>
        <w:rPr>
          <w:rFonts w:ascii="Arial" w:hAnsi="Arial" w:cs="Arial"/>
          <w:b/>
          <w:color w:val="auto"/>
        </w:rPr>
      </w:pPr>
      <w:r w:rsidRPr="009E1F05">
        <w:rPr>
          <w:rFonts w:ascii="Arial" w:hAnsi="Arial" w:cs="Arial"/>
          <w:b/>
          <w:color w:val="auto"/>
        </w:rPr>
        <w:lastRenderedPageBreak/>
        <w:t>Referências:</w:t>
      </w:r>
    </w:p>
    <w:p w14:paraId="7A078539" w14:textId="77777777" w:rsidR="00A91DD8" w:rsidRPr="007E2294" w:rsidRDefault="00A91DD8" w:rsidP="007E2294">
      <w:pPr>
        <w:pStyle w:val="Default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</w:p>
    <w:p w14:paraId="0D8ED0AC" w14:textId="77777777" w:rsidR="00DE7800" w:rsidRPr="007E2294" w:rsidRDefault="00DE7800" w:rsidP="002410FA">
      <w:pPr>
        <w:pStyle w:val="Default"/>
        <w:spacing w:line="276" w:lineRule="auto"/>
        <w:ind w:left="426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 xml:space="preserve">1) Azevedo RA, </w:t>
      </w:r>
      <w:proofErr w:type="spellStart"/>
      <w:r w:rsidRPr="007E2294">
        <w:rPr>
          <w:rFonts w:ascii="Arial" w:hAnsi="Arial" w:cs="Arial"/>
          <w:color w:val="auto"/>
          <w:sz w:val="20"/>
          <w:szCs w:val="20"/>
        </w:rPr>
        <w:t>Farhat</w:t>
      </w:r>
      <w:proofErr w:type="spellEnd"/>
      <w:r w:rsidRPr="007E2294">
        <w:rPr>
          <w:rFonts w:ascii="Arial" w:hAnsi="Arial" w:cs="Arial"/>
          <w:color w:val="auto"/>
          <w:sz w:val="20"/>
          <w:szCs w:val="20"/>
        </w:rPr>
        <w:t xml:space="preserve"> CK. Hepatites Virais. In: </w:t>
      </w:r>
      <w:proofErr w:type="spellStart"/>
      <w:r w:rsidRPr="007E2294">
        <w:rPr>
          <w:rFonts w:ascii="Arial" w:hAnsi="Arial" w:cs="Arial"/>
          <w:color w:val="auto"/>
          <w:sz w:val="20"/>
          <w:szCs w:val="20"/>
        </w:rPr>
        <w:t>Farhat</w:t>
      </w:r>
      <w:proofErr w:type="spellEnd"/>
      <w:r w:rsidRPr="007E2294">
        <w:rPr>
          <w:rFonts w:ascii="Arial" w:hAnsi="Arial" w:cs="Arial"/>
          <w:color w:val="auto"/>
          <w:sz w:val="20"/>
          <w:szCs w:val="20"/>
        </w:rPr>
        <w:t xml:space="preserve"> CK, Carvalho ES, Carvalho LH, </w:t>
      </w:r>
      <w:proofErr w:type="spellStart"/>
      <w:r w:rsidRPr="007E2294">
        <w:rPr>
          <w:rFonts w:ascii="Arial" w:hAnsi="Arial" w:cs="Arial"/>
          <w:color w:val="auto"/>
          <w:sz w:val="20"/>
          <w:szCs w:val="20"/>
        </w:rPr>
        <w:t>Succi</w:t>
      </w:r>
      <w:proofErr w:type="spellEnd"/>
      <w:r w:rsidRPr="007E2294">
        <w:rPr>
          <w:rFonts w:ascii="Arial" w:hAnsi="Arial" w:cs="Arial"/>
          <w:color w:val="auto"/>
          <w:sz w:val="20"/>
          <w:szCs w:val="20"/>
        </w:rPr>
        <w:t xml:space="preserve"> RC, </w:t>
      </w:r>
      <w:proofErr w:type="spellStart"/>
      <w:r w:rsidRPr="007E2294">
        <w:rPr>
          <w:rFonts w:ascii="Arial" w:hAnsi="Arial" w:cs="Arial"/>
          <w:color w:val="auto"/>
          <w:sz w:val="20"/>
          <w:szCs w:val="20"/>
        </w:rPr>
        <w:t>editors</w:t>
      </w:r>
      <w:proofErr w:type="spellEnd"/>
      <w:r w:rsidRPr="007E2294">
        <w:rPr>
          <w:rFonts w:ascii="Arial" w:hAnsi="Arial" w:cs="Arial"/>
          <w:color w:val="auto"/>
          <w:sz w:val="20"/>
          <w:szCs w:val="20"/>
        </w:rPr>
        <w:t>. Infectologia Pediátrica. 2.ed. São Paulo: Atheneu; 1998. p.414-26.</w:t>
      </w:r>
    </w:p>
    <w:p w14:paraId="3AE81ECA" w14:textId="77777777" w:rsidR="00DE7800" w:rsidRPr="007E2294" w:rsidRDefault="00DE7800" w:rsidP="002410FA">
      <w:pPr>
        <w:pStyle w:val="Default"/>
        <w:spacing w:line="276" w:lineRule="auto"/>
        <w:ind w:left="426"/>
        <w:jc w:val="both"/>
        <w:rPr>
          <w:rFonts w:ascii="Arial" w:hAnsi="Arial" w:cs="Arial"/>
          <w:color w:val="auto"/>
          <w:sz w:val="20"/>
          <w:szCs w:val="20"/>
        </w:rPr>
      </w:pPr>
    </w:p>
    <w:p w14:paraId="75F21015" w14:textId="77777777" w:rsidR="00DE7800" w:rsidRPr="007E2294" w:rsidRDefault="00DE7800" w:rsidP="002410FA">
      <w:pPr>
        <w:pStyle w:val="Default"/>
        <w:spacing w:line="276" w:lineRule="auto"/>
        <w:ind w:left="426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</w:rPr>
        <w:t xml:space="preserve">2) </w:t>
      </w:r>
      <w:proofErr w:type="spellStart"/>
      <w:r w:rsidRPr="007E2294">
        <w:rPr>
          <w:rFonts w:ascii="Arial" w:hAnsi="Arial" w:cs="Arial"/>
          <w:color w:val="auto"/>
          <w:sz w:val="20"/>
          <w:szCs w:val="20"/>
        </w:rPr>
        <w:t>Gurgueira</w:t>
      </w:r>
      <w:proofErr w:type="spellEnd"/>
      <w:r w:rsidRPr="007E2294">
        <w:rPr>
          <w:rFonts w:ascii="Arial" w:hAnsi="Arial" w:cs="Arial"/>
          <w:color w:val="auto"/>
          <w:sz w:val="20"/>
          <w:szCs w:val="20"/>
        </w:rPr>
        <w:t xml:space="preserve"> GL. Insuficiência Hepática Fulminante. In: Carvalho WB, Souza N, Souza RL, </w:t>
      </w:r>
      <w:proofErr w:type="spellStart"/>
      <w:r w:rsidRPr="007E2294">
        <w:rPr>
          <w:rFonts w:ascii="Arial" w:hAnsi="Arial" w:cs="Arial"/>
          <w:color w:val="auto"/>
          <w:sz w:val="20"/>
          <w:szCs w:val="20"/>
        </w:rPr>
        <w:t>editors</w:t>
      </w:r>
      <w:proofErr w:type="spellEnd"/>
      <w:r w:rsidRPr="007E2294">
        <w:rPr>
          <w:rFonts w:ascii="Arial" w:hAnsi="Arial" w:cs="Arial"/>
          <w:color w:val="auto"/>
          <w:sz w:val="20"/>
          <w:szCs w:val="20"/>
        </w:rPr>
        <w:t>. Emergência e Terapia Intensiva Pediátrica. 1.ed. São Paulo: Atheneu; 1997. p.432-37.</w:t>
      </w:r>
    </w:p>
    <w:p w14:paraId="625FFAA0" w14:textId="77777777" w:rsidR="00DE7800" w:rsidRPr="007E2294" w:rsidRDefault="00DE7800" w:rsidP="002410FA">
      <w:pPr>
        <w:pStyle w:val="Default"/>
        <w:spacing w:line="276" w:lineRule="auto"/>
        <w:ind w:left="426"/>
        <w:jc w:val="both"/>
        <w:rPr>
          <w:rFonts w:ascii="Arial" w:hAnsi="Arial" w:cs="Arial"/>
          <w:color w:val="auto"/>
          <w:sz w:val="20"/>
          <w:szCs w:val="20"/>
        </w:rPr>
      </w:pPr>
    </w:p>
    <w:p w14:paraId="171EB5DA" w14:textId="77777777" w:rsidR="00DE7800" w:rsidRPr="007E2294" w:rsidRDefault="00DE7800" w:rsidP="002410FA">
      <w:pPr>
        <w:pStyle w:val="Default"/>
        <w:spacing w:line="276" w:lineRule="auto"/>
        <w:ind w:left="426"/>
        <w:jc w:val="both"/>
        <w:rPr>
          <w:rFonts w:ascii="Arial" w:hAnsi="Arial" w:cs="Arial"/>
          <w:color w:val="auto"/>
          <w:sz w:val="20"/>
          <w:szCs w:val="20"/>
          <w:lang w:val="en-US"/>
        </w:rPr>
      </w:pPr>
      <w:r w:rsidRPr="007E2294">
        <w:rPr>
          <w:rFonts w:ascii="Arial" w:hAnsi="Arial" w:cs="Arial"/>
          <w:color w:val="auto"/>
          <w:sz w:val="20"/>
          <w:szCs w:val="20"/>
        </w:rPr>
        <w:t xml:space="preserve">3) </w:t>
      </w:r>
      <w:proofErr w:type="spellStart"/>
      <w:r w:rsidRPr="007E2294">
        <w:rPr>
          <w:rFonts w:ascii="Arial" w:hAnsi="Arial" w:cs="Arial"/>
          <w:color w:val="auto"/>
          <w:sz w:val="20"/>
          <w:szCs w:val="20"/>
        </w:rPr>
        <w:t>Andriolo</w:t>
      </w:r>
      <w:proofErr w:type="spellEnd"/>
      <w:r w:rsidRPr="007E2294">
        <w:rPr>
          <w:rFonts w:ascii="Arial" w:hAnsi="Arial" w:cs="Arial"/>
          <w:color w:val="auto"/>
          <w:sz w:val="20"/>
          <w:szCs w:val="20"/>
        </w:rPr>
        <w:t xml:space="preserve"> A. Enzimas. In: </w:t>
      </w:r>
      <w:proofErr w:type="spellStart"/>
      <w:r w:rsidRPr="007E2294">
        <w:rPr>
          <w:rFonts w:ascii="Arial" w:hAnsi="Arial" w:cs="Arial"/>
          <w:color w:val="auto"/>
          <w:sz w:val="20"/>
          <w:szCs w:val="20"/>
        </w:rPr>
        <w:t>Carrazza</w:t>
      </w:r>
      <w:proofErr w:type="spellEnd"/>
      <w:r w:rsidRPr="007E2294">
        <w:rPr>
          <w:rFonts w:ascii="Arial" w:hAnsi="Arial" w:cs="Arial"/>
          <w:color w:val="auto"/>
          <w:sz w:val="20"/>
          <w:szCs w:val="20"/>
        </w:rPr>
        <w:t xml:space="preserve"> FR. Laboratório em Pediatria – Interpretação Clínica. </w:t>
      </w:r>
      <w:r w:rsidRPr="007E2294">
        <w:rPr>
          <w:rFonts w:ascii="Arial" w:hAnsi="Arial" w:cs="Arial"/>
          <w:color w:val="auto"/>
          <w:sz w:val="20"/>
          <w:szCs w:val="20"/>
          <w:lang w:val="en-US"/>
        </w:rPr>
        <w:t xml:space="preserve">1.ed. São Paulo: </w:t>
      </w:r>
      <w:proofErr w:type="spellStart"/>
      <w:r w:rsidRPr="007E2294">
        <w:rPr>
          <w:rFonts w:ascii="Arial" w:hAnsi="Arial" w:cs="Arial"/>
          <w:color w:val="auto"/>
          <w:sz w:val="20"/>
          <w:szCs w:val="20"/>
          <w:lang w:val="en-US"/>
        </w:rPr>
        <w:t>Sarvier</w:t>
      </w:r>
      <w:proofErr w:type="spellEnd"/>
      <w:r w:rsidRPr="007E2294">
        <w:rPr>
          <w:rFonts w:ascii="Arial" w:hAnsi="Arial" w:cs="Arial"/>
          <w:color w:val="auto"/>
          <w:sz w:val="20"/>
          <w:szCs w:val="20"/>
          <w:lang w:val="en-US"/>
        </w:rPr>
        <w:t>; 1989. p.61-4.</w:t>
      </w:r>
    </w:p>
    <w:p w14:paraId="10332AFD" w14:textId="77777777" w:rsidR="00DE7800" w:rsidRPr="007E2294" w:rsidRDefault="00DE7800" w:rsidP="002410FA">
      <w:pPr>
        <w:pStyle w:val="Default"/>
        <w:spacing w:line="276" w:lineRule="auto"/>
        <w:ind w:left="426"/>
        <w:jc w:val="both"/>
        <w:rPr>
          <w:rFonts w:ascii="Arial" w:hAnsi="Arial" w:cs="Arial"/>
          <w:color w:val="auto"/>
          <w:sz w:val="20"/>
          <w:szCs w:val="20"/>
          <w:lang w:val="en-US"/>
        </w:rPr>
      </w:pPr>
    </w:p>
    <w:p w14:paraId="1604E7A2" w14:textId="77777777" w:rsidR="00DE7800" w:rsidRPr="007E2294" w:rsidRDefault="00DE7800" w:rsidP="002410FA">
      <w:pPr>
        <w:pStyle w:val="Default"/>
        <w:spacing w:line="276" w:lineRule="auto"/>
        <w:ind w:left="426"/>
        <w:jc w:val="both"/>
        <w:rPr>
          <w:rFonts w:ascii="Arial" w:hAnsi="Arial" w:cs="Arial"/>
          <w:color w:val="auto"/>
          <w:sz w:val="20"/>
          <w:szCs w:val="20"/>
          <w:lang w:val="en-US"/>
        </w:rPr>
      </w:pPr>
      <w:r w:rsidRPr="007E2294">
        <w:rPr>
          <w:rFonts w:ascii="Arial" w:hAnsi="Arial" w:cs="Arial"/>
          <w:color w:val="auto"/>
          <w:sz w:val="20"/>
          <w:szCs w:val="20"/>
          <w:lang w:val="en-US"/>
        </w:rPr>
        <w:t>4) Rosenthal P. Laboratory Evaluation of Hepatitis. Pediatrics in Review. 2000;21(5):178.</w:t>
      </w:r>
    </w:p>
    <w:p w14:paraId="5536DC69" w14:textId="77777777" w:rsidR="00DE7800" w:rsidRPr="007E2294" w:rsidRDefault="00DE7800" w:rsidP="002410FA">
      <w:pPr>
        <w:pStyle w:val="Default"/>
        <w:spacing w:line="276" w:lineRule="auto"/>
        <w:ind w:left="426"/>
        <w:jc w:val="both"/>
        <w:rPr>
          <w:rFonts w:ascii="Arial" w:hAnsi="Arial" w:cs="Arial"/>
          <w:color w:val="auto"/>
          <w:sz w:val="20"/>
          <w:szCs w:val="20"/>
          <w:lang w:val="en-US"/>
        </w:rPr>
      </w:pPr>
    </w:p>
    <w:p w14:paraId="34B28894" w14:textId="77777777" w:rsidR="00DE7800" w:rsidRPr="007E2294" w:rsidRDefault="00DE7800" w:rsidP="002410FA">
      <w:pPr>
        <w:pStyle w:val="Default"/>
        <w:spacing w:line="276" w:lineRule="auto"/>
        <w:ind w:left="426"/>
        <w:jc w:val="both"/>
        <w:rPr>
          <w:rFonts w:ascii="Arial" w:hAnsi="Arial" w:cs="Arial"/>
          <w:color w:val="auto"/>
          <w:sz w:val="20"/>
          <w:szCs w:val="20"/>
          <w:lang w:val="en-US"/>
        </w:rPr>
      </w:pPr>
      <w:r w:rsidRPr="007E2294">
        <w:rPr>
          <w:rFonts w:ascii="Arial" w:hAnsi="Arial" w:cs="Arial"/>
          <w:color w:val="auto"/>
          <w:sz w:val="20"/>
          <w:szCs w:val="20"/>
          <w:lang w:val="en-US"/>
        </w:rPr>
        <w:t>5) Shah U. Liver failure attributable to hepatitis A virus infection in a developing country. Pediatrics. 2000; 105(2): 436-8.</w:t>
      </w:r>
    </w:p>
    <w:p w14:paraId="402E66D7" w14:textId="77777777" w:rsidR="00DE7800" w:rsidRPr="007E2294" w:rsidRDefault="00DE7800" w:rsidP="002410FA">
      <w:pPr>
        <w:pStyle w:val="Default"/>
        <w:spacing w:line="276" w:lineRule="auto"/>
        <w:ind w:left="426"/>
        <w:jc w:val="both"/>
        <w:rPr>
          <w:rFonts w:ascii="Arial" w:hAnsi="Arial" w:cs="Arial"/>
          <w:color w:val="auto"/>
          <w:sz w:val="20"/>
          <w:szCs w:val="20"/>
          <w:lang w:val="en-US"/>
        </w:rPr>
      </w:pPr>
    </w:p>
    <w:p w14:paraId="4F2C0E1C" w14:textId="77777777" w:rsidR="00DE7800" w:rsidRPr="007E2294" w:rsidRDefault="00DE7800" w:rsidP="002410FA">
      <w:pPr>
        <w:pStyle w:val="Default"/>
        <w:spacing w:line="276" w:lineRule="auto"/>
        <w:ind w:left="426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  <w:lang w:val="en-US"/>
        </w:rPr>
        <w:t xml:space="preserve">6) Krugman S, Katz SL, Gershon AA, </w:t>
      </w:r>
      <w:proofErr w:type="spellStart"/>
      <w:r w:rsidRPr="007E2294">
        <w:rPr>
          <w:rFonts w:ascii="Arial" w:hAnsi="Arial" w:cs="Arial"/>
          <w:color w:val="auto"/>
          <w:sz w:val="20"/>
          <w:szCs w:val="20"/>
          <w:lang w:val="en-US"/>
        </w:rPr>
        <w:t>Wilfert</w:t>
      </w:r>
      <w:proofErr w:type="spellEnd"/>
      <w:r w:rsidRPr="007E2294">
        <w:rPr>
          <w:rFonts w:ascii="Arial" w:hAnsi="Arial" w:cs="Arial"/>
          <w:color w:val="auto"/>
          <w:sz w:val="20"/>
          <w:szCs w:val="20"/>
          <w:lang w:val="en-US"/>
        </w:rPr>
        <w:t xml:space="preserve"> CM. </w:t>
      </w:r>
      <w:proofErr w:type="spellStart"/>
      <w:r w:rsidRPr="007E2294">
        <w:rPr>
          <w:rFonts w:ascii="Arial" w:hAnsi="Arial" w:cs="Arial"/>
          <w:color w:val="auto"/>
          <w:sz w:val="20"/>
          <w:szCs w:val="20"/>
          <w:lang w:val="en-US"/>
        </w:rPr>
        <w:t>Hepatites</w:t>
      </w:r>
      <w:proofErr w:type="spellEnd"/>
      <w:r w:rsidRPr="007E2294">
        <w:rPr>
          <w:rFonts w:ascii="Arial" w:hAnsi="Arial" w:cs="Arial"/>
          <w:color w:val="auto"/>
          <w:sz w:val="20"/>
          <w:szCs w:val="20"/>
          <w:lang w:val="en-US"/>
        </w:rPr>
        <w:t xml:space="preserve"> </w:t>
      </w:r>
      <w:proofErr w:type="spellStart"/>
      <w:r w:rsidRPr="007E2294">
        <w:rPr>
          <w:rFonts w:ascii="Arial" w:hAnsi="Arial" w:cs="Arial"/>
          <w:color w:val="auto"/>
          <w:sz w:val="20"/>
          <w:szCs w:val="20"/>
          <w:lang w:val="en-US"/>
        </w:rPr>
        <w:t>Virais</w:t>
      </w:r>
      <w:proofErr w:type="spellEnd"/>
      <w:r w:rsidRPr="007E2294">
        <w:rPr>
          <w:rFonts w:ascii="Arial" w:hAnsi="Arial" w:cs="Arial"/>
          <w:color w:val="auto"/>
          <w:sz w:val="20"/>
          <w:szCs w:val="20"/>
          <w:lang w:val="en-US"/>
        </w:rPr>
        <w:t xml:space="preserve">. </w:t>
      </w:r>
      <w:r w:rsidRPr="007E2294">
        <w:rPr>
          <w:rFonts w:ascii="Arial" w:hAnsi="Arial" w:cs="Arial"/>
          <w:color w:val="auto"/>
          <w:sz w:val="20"/>
          <w:szCs w:val="20"/>
        </w:rPr>
        <w:t>In: Doenças Infecciosas na Infância. 9.ed. Rio de Janeiro: Guanabara Koogan; 1994.p.88-107.</w:t>
      </w:r>
    </w:p>
    <w:p w14:paraId="6826375D" w14:textId="77777777" w:rsidR="00DE7800" w:rsidRPr="007E2294" w:rsidRDefault="00DE7800" w:rsidP="002410FA">
      <w:pPr>
        <w:pStyle w:val="Default"/>
        <w:spacing w:line="276" w:lineRule="auto"/>
        <w:ind w:left="426"/>
        <w:jc w:val="both"/>
        <w:rPr>
          <w:rFonts w:ascii="Arial" w:hAnsi="Arial" w:cs="Arial"/>
          <w:color w:val="auto"/>
          <w:sz w:val="20"/>
          <w:szCs w:val="20"/>
        </w:rPr>
      </w:pPr>
    </w:p>
    <w:p w14:paraId="1D26D9E8" w14:textId="77777777" w:rsidR="001A7875" w:rsidRPr="007E2294" w:rsidRDefault="00DE7800" w:rsidP="002410FA">
      <w:pPr>
        <w:pStyle w:val="Default"/>
        <w:spacing w:line="276" w:lineRule="auto"/>
        <w:ind w:left="426"/>
        <w:jc w:val="both"/>
        <w:rPr>
          <w:rFonts w:ascii="Arial" w:hAnsi="Arial" w:cs="Arial"/>
          <w:color w:val="auto"/>
          <w:sz w:val="20"/>
          <w:szCs w:val="20"/>
        </w:rPr>
      </w:pPr>
      <w:r w:rsidRPr="007E2294">
        <w:rPr>
          <w:rFonts w:ascii="Arial" w:hAnsi="Arial" w:cs="Arial"/>
          <w:color w:val="auto"/>
          <w:sz w:val="20"/>
          <w:szCs w:val="20"/>
          <w:lang w:val="en-US"/>
        </w:rPr>
        <w:t xml:space="preserve">7) Costa JC, </w:t>
      </w:r>
      <w:proofErr w:type="spellStart"/>
      <w:r w:rsidRPr="007E2294">
        <w:rPr>
          <w:rFonts w:ascii="Arial" w:hAnsi="Arial" w:cs="Arial"/>
          <w:color w:val="auto"/>
          <w:sz w:val="20"/>
          <w:szCs w:val="20"/>
          <w:lang w:val="en-US"/>
        </w:rPr>
        <w:t>Hirschheimer</w:t>
      </w:r>
      <w:proofErr w:type="spellEnd"/>
      <w:r w:rsidRPr="007E2294">
        <w:rPr>
          <w:rFonts w:ascii="Arial" w:hAnsi="Arial" w:cs="Arial"/>
          <w:color w:val="auto"/>
          <w:sz w:val="20"/>
          <w:szCs w:val="20"/>
          <w:lang w:val="en-US"/>
        </w:rPr>
        <w:t xml:space="preserve"> MR. </w:t>
      </w:r>
      <w:proofErr w:type="spellStart"/>
      <w:r w:rsidRPr="007E2294">
        <w:rPr>
          <w:rFonts w:ascii="Arial" w:hAnsi="Arial" w:cs="Arial"/>
          <w:color w:val="auto"/>
          <w:sz w:val="20"/>
          <w:szCs w:val="20"/>
          <w:lang w:val="en-US"/>
        </w:rPr>
        <w:t>Hipoglicemias</w:t>
      </w:r>
      <w:proofErr w:type="spellEnd"/>
      <w:r w:rsidRPr="007E2294">
        <w:rPr>
          <w:rFonts w:ascii="Arial" w:hAnsi="Arial" w:cs="Arial"/>
          <w:color w:val="auto"/>
          <w:sz w:val="20"/>
          <w:szCs w:val="20"/>
          <w:lang w:val="en-US"/>
        </w:rPr>
        <w:t xml:space="preserve">. In: </w:t>
      </w:r>
      <w:proofErr w:type="spellStart"/>
      <w:r w:rsidRPr="007E2294">
        <w:rPr>
          <w:rFonts w:ascii="Arial" w:hAnsi="Arial" w:cs="Arial"/>
          <w:color w:val="auto"/>
          <w:sz w:val="20"/>
          <w:szCs w:val="20"/>
          <w:lang w:val="en-US"/>
        </w:rPr>
        <w:t>Hirschheimer</w:t>
      </w:r>
      <w:proofErr w:type="spellEnd"/>
      <w:r w:rsidRPr="007E2294">
        <w:rPr>
          <w:rFonts w:ascii="Arial" w:hAnsi="Arial" w:cs="Arial"/>
          <w:color w:val="auto"/>
          <w:sz w:val="20"/>
          <w:szCs w:val="20"/>
          <w:lang w:val="en-US"/>
        </w:rPr>
        <w:t xml:space="preserve"> MR, Matsumoto T, Carvalho WB, editors. </w:t>
      </w:r>
      <w:r w:rsidRPr="007E2294">
        <w:rPr>
          <w:rFonts w:ascii="Arial" w:hAnsi="Arial" w:cs="Arial"/>
          <w:color w:val="auto"/>
          <w:sz w:val="20"/>
          <w:szCs w:val="20"/>
        </w:rPr>
        <w:t>Terapia Intensiva Pediátrica. 1.ed. Rio de Janeiro: Atheneu; 1989. p.447-59.</w:t>
      </w:r>
    </w:p>
    <w:p w14:paraId="76825B11" w14:textId="77777777" w:rsidR="00A91DD8" w:rsidRPr="007E2294" w:rsidRDefault="00A91DD8" w:rsidP="002410FA">
      <w:pPr>
        <w:pStyle w:val="Default"/>
        <w:spacing w:line="276" w:lineRule="auto"/>
        <w:ind w:left="426"/>
        <w:jc w:val="both"/>
        <w:rPr>
          <w:rFonts w:ascii="Arial" w:hAnsi="Arial" w:cs="Arial"/>
          <w:color w:val="auto"/>
          <w:sz w:val="20"/>
          <w:szCs w:val="20"/>
        </w:rPr>
      </w:pPr>
    </w:p>
    <w:p w14:paraId="01EC8774" w14:textId="77777777" w:rsidR="00A91DD8" w:rsidRPr="007E2294" w:rsidRDefault="00A91DD8" w:rsidP="002410FA">
      <w:pPr>
        <w:pStyle w:val="Default"/>
        <w:spacing w:line="276" w:lineRule="auto"/>
        <w:ind w:left="426"/>
        <w:jc w:val="both"/>
        <w:rPr>
          <w:rFonts w:ascii="Arial" w:hAnsi="Arial" w:cs="Arial"/>
          <w:color w:val="auto"/>
          <w:sz w:val="20"/>
          <w:szCs w:val="20"/>
          <w:lang w:val="en-US"/>
        </w:rPr>
      </w:pPr>
      <w:r w:rsidRPr="007E2294">
        <w:rPr>
          <w:rFonts w:ascii="Arial" w:hAnsi="Arial" w:cs="Arial"/>
          <w:color w:val="auto"/>
          <w:sz w:val="20"/>
          <w:szCs w:val="20"/>
        </w:rPr>
        <w:t xml:space="preserve">8) </w:t>
      </w:r>
      <w:proofErr w:type="spellStart"/>
      <w:r w:rsidRPr="007E2294">
        <w:rPr>
          <w:rFonts w:ascii="Arial" w:hAnsi="Arial" w:cs="Arial"/>
          <w:color w:val="auto"/>
          <w:sz w:val="20"/>
          <w:szCs w:val="20"/>
        </w:rPr>
        <w:t>Reuben</w:t>
      </w:r>
      <w:proofErr w:type="spellEnd"/>
      <w:r w:rsidRPr="007E2294">
        <w:rPr>
          <w:rFonts w:ascii="Arial" w:hAnsi="Arial" w:cs="Arial"/>
          <w:color w:val="auto"/>
          <w:sz w:val="20"/>
          <w:szCs w:val="20"/>
        </w:rPr>
        <w:t xml:space="preserve"> A, </w:t>
      </w:r>
      <w:proofErr w:type="spellStart"/>
      <w:r w:rsidRPr="007E2294">
        <w:rPr>
          <w:rFonts w:ascii="Arial" w:hAnsi="Arial" w:cs="Arial"/>
          <w:color w:val="auto"/>
          <w:sz w:val="20"/>
          <w:szCs w:val="20"/>
        </w:rPr>
        <w:t>Tillman</w:t>
      </w:r>
      <w:proofErr w:type="spellEnd"/>
      <w:r w:rsidRPr="007E2294">
        <w:rPr>
          <w:rFonts w:ascii="Arial" w:hAnsi="Arial" w:cs="Arial"/>
          <w:color w:val="auto"/>
          <w:sz w:val="20"/>
          <w:szCs w:val="20"/>
        </w:rPr>
        <w:t xml:space="preserve"> H, Fontana RJ, et al. </w:t>
      </w:r>
      <w:r w:rsidRPr="007E2294">
        <w:rPr>
          <w:rFonts w:ascii="Arial" w:hAnsi="Arial" w:cs="Arial"/>
          <w:color w:val="auto"/>
          <w:sz w:val="20"/>
          <w:szCs w:val="20"/>
          <w:lang w:val="en-US"/>
        </w:rPr>
        <w:t>Outcomes in Adults With Acute Liver Failure Between 1998 and 2013: An Observational Cohort Study. Ann Intern Med 2016 Jun 7;164(11):724-32.</w:t>
      </w:r>
    </w:p>
    <w:p w14:paraId="6A150C62" w14:textId="77777777" w:rsidR="005E4BBB" w:rsidRPr="007E2294" w:rsidRDefault="005E4BBB" w:rsidP="002410FA">
      <w:pPr>
        <w:pStyle w:val="Default"/>
        <w:spacing w:line="276" w:lineRule="auto"/>
        <w:ind w:left="426"/>
        <w:jc w:val="both"/>
        <w:rPr>
          <w:rFonts w:ascii="Arial" w:hAnsi="Arial" w:cs="Arial"/>
          <w:color w:val="auto"/>
          <w:sz w:val="20"/>
          <w:szCs w:val="20"/>
          <w:lang w:val="en-US"/>
        </w:rPr>
      </w:pPr>
    </w:p>
    <w:p w14:paraId="448901FE" w14:textId="77777777" w:rsidR="005E4BBB" w:rsidRPr="007E2294" w:rsidRDefault="005E4BBB" w:rsidP="002410FA">
      <w:pPr>
        <w:pStyle w:val="Default"/>
        <w:spacing w:line="276" w:lineRule="auto"/>
        <w:ind w:left="426"/>
        <w:jc w:val="both"/>
        <w:rPr>
          <w:rFonts w:ascii="Arial" w:hAnsi="Arial" w:cs="Arial"/>
          <w:color w:val="auto"/>
          <w:sz w:val="20"/>
          <w:szCs w:val="20"/>
          <w:lang w:val="en-US"/>
        </w:rPr>
      </w:pPr>
      <w:r w:rsidRPr="007E2294">
        <w:rPr>
          <w:rFonts w:ascii="Arial" w:hAnsi="Arial" w:cs="Arial"/>
          <w:color w:val="auto"/>
          <w:sz w:val="20"/>
          <w:szCs w:val="20"/>
          <w:lang w:val="en-US"/>
        </w:rPr>
        <w:t xml:space="preserve">9) Sokol RJ, </w:t>
      </w:r>
      <w:proofErr w:type="spellStart"/>
      <w:r w:rsidRPr="007E2294">
        <w:rPr>
          <w:rFonts w:ascii="Arial" w:hAnsi="Arial" w:cs="Arial"/>
          <w:color w:val="auto"/>
          <w:sz w:val="20"/>
          <w:szCs w:val="20"/>
          <w:lang w:val="en-US"/>
        </w:rPr>
        <w:t>Narkewicz</w:t>
      </w:r>
      <w:proofErr w:type="spellEnd"/>
      <w:r w:rsidRPr="007E2294">
        <w:rPr>
          <w:rFonts w:ascii="Arial" w:hAnsi="Arial" w:cs="Arial"/>
          <w:color w:val="auto"/>
          <w:sz w:val="20"/>
          <w:szCs w:val="20"/>
          <w:lang w:val="en-US"/>
        </w:rPr>
        <w:t xml:space="preserve"> MR, Sundaram SS, Mack CL, Hay JW, Levin MJ, et al. Liver and Pancreas.  Current Diagnosis and Treatment: Pediatrics, 24e. New York, NY: McGraw-Hill Education.</w:t>
      </w:r>
    </w:p>
    <w:p w14:paraId="571E3774" w14:textId="77777777" w:rsidR="00B17D86" w:rsidRPr="007E2294" w:rsidRDefault="00B17D86" w:rsidP="002410FA">
      <w:pPr>
        <w:pStyle w:val="Default"/>
        <w:spacing w:line="276" w:lineRule="auto"/>
        <w:ind w:left="426"/>
        <w:jc w:val="both"/>
        <w:rPr>
          <w:rFonts w:ascii="Arial" w:hAnsi="Arial" w:cs="Arial"/>
          <w:color w:val="auto"/>
          <w:sz w:val="20"/>
          <w:szCs w:val="20"/>
          <w:lang w:val="en-US"/>
        </w:rPr>
      </w:pPr>
    </w:p>
    <w:p w14:paraId="3D42303D" w14:textId="77777777" w:rsidR="00B17D86" w:rsidRPr="007E2294" w:rsidRDefault="00B17D86" w:rsidP="002410FA">
      <w:pPr>
        <w:pStyle w:val="Default"/>
        <w:tabs>
          <w:tab w:val="left" w:pos="378"/>
        </w:tabs>
        <w:spacing w:line="276" w:lineRule="auto"/>
        <w:ind w:left="426"/>
        <w:jc w:val="both"/>
        <w:rPr>
          <w:rFonts w:ascii="Arial" w:hAnsi="Arial" w:cs="Arial"/>
          <w:color w:val="auto"/>
          <w:sz w:val="20"/>
          <w:szCs w:val="20"/>
          <w:lang w:val="en-US"/>
        </w:rPr>
      </w:pPr>
      <w:r w:rsidRPr="007E2294">
        <w:rPr>
          <w:rFonts w:ascii="Arial" w:hAnsi="Arial" w:cs="Arial"/>
          <w:color w:val="auto"/>
          <w:sz w:val="20"/>
          <w:szCs w:val="20"/>
          <w:lang w:val="en-US"/>
        </w:rPr>
        <w:t xml:space="preserve">10) </w:t>
      </w:r>
      <w:proofErr w:type="spellStart"/>
      <w:r w:rsidRPr="007E2294">
        <w:rPr>
          <w:rFonts w:ascii="Arial" w:hAnsi="Arial" w:cs="Arial"/>
          <w:color w:val="auto"/>
          <w:sz w:val="20"/>
          <w:szCs w:val="20"/>
          <w:lang w:val="en-US"/>
        </w:rPr>
        <w:t>Gluud</w:t>
      </w:r>
      <w:proofErr w:type="spellEnd"/>
      <w:r w:rsidRPr="007E2294">
        <w:rPr>
          <w:rFonts w:ascii="Arial" w:hAnsi="Arial" w:cs="Arial"/>
          <w:color w:val="auto"/>
          <w:sz w:val="20"/>
          <w:szCs w:val="20"/>
          <w:lang w:val="en-US"/>
        </w:rPr>
        <w:t xml:space="preserve"> LL, </w:t>
      </w:r>
      <w:proofErr w:type="spellStart"/>
      <w:r w:rsidRPr="007E2294">
        <w:rPr>
          <w:rFonts w:ascii="Arial" w:hAnsi="Arial" w:cs="Arial"/>
          <w:color w:val="auto"/>
          <w:sz w:val="20"/>
          <w:szCs w:val="20"/>
          <w:lang w:val="en-US"/>
        </w:rPr>
        <w:t>Vilstrup</w:t>
      </w:r>
      <w:proofErr w:type="spellEnd"/>
      <w:r w:rsidRPr="007E2294">
        <w:rPr>
          <w:rFonts w:ascii="Arial" w:hAnsi="Arial" w:cs="Arial"/>
          <w:color w:val="auto"/>
          <w:sz w:val="20"/>
          <w:szCs w:val="20"/>
          <w:lang w:val="en-US"/>
        </w:rPr>
        <w:t xml:space="preserve"> H, Morgan MY. Non-absorbable disaccharides versus placebo/no intervention and lactulose versus lactitol for the prevention and treatment of hepatic encephalopathy in people with cirrhosis. Cochrane Database of Systematic Reviews 2016, Issue 5. Art. No.: CD003044. DOI: 10.1002/14651858.CD003044.pub4.</w:t>
      </w:r>
    </w:p>
    <w:p w14:paraId="2F41587F" w14:textId="77777777" w:rsidR="005E4BBB" w:rsidRPr="007E2294" w:rsidRDefault="005E4BBB" w:rsidP="007E2294">
      <w:pPr>
        <w:pStyle w:val="Default"/>
        <w:spacing w:line="276" w:lineRule="auto"/>
        <w:jc w:val="both"/>
        <w:rPr>
          <w:rFonts w:ascii="Arial" w:hAnsi="Arial" w:cs="Arial"/>
          <w:color w:val="auto"/>
          <w:sz w:val="20"/>
          <w:szCs w:val="20"/>
          <w:lang w:val="en-US"/>
        </w:rPr>
      </w:pPr>
    </w:p>
    <w:p w14:paraId="2F793441" w14:textId="6E08167F" w:rsidR="00953BC7" w:rsidRPr="007E2294" w:rsidRDefault="002410FA" w:rsidP="002410FA">
      <w:pPr>
        <w:pStyle w:val="Default"/>
        <w:spacing w:line="276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color w:val="auto"/>
          <w:sz w:val="20"/>
          <w:szCs w:val="20"/>
        </w:rPr>
        <w:t xml:space="preserve"> </w:t>
      </w:r>
      <w:r w:rsidR="009E1F05" w:rsidRPr="002410FA">
        <w:rPr>
          <w:rFonts w:ascii="Arial" w:hAnsi="Arial" w:cs="Arial"/>
          <w:bCs/>
          <w:color w:val="auto"/>
          <w:sz w:val="20"/>
          <w:szCs w:val="20"/>
        </w:rPr>
        <w:t xml:space="preserve">Responsável pela </w:t>
      </w:r>
      <w:r>
        <w:rPr>
          <w:rFonts w:ascii="Arial" w:hAnsi="Arial" w:cs="Arial"/>
          <w:bCs/>
          <w:color w:val="auto"/>
          <w:sz w:val="20"/>
          <w:szCs w:val="20"/>
        </w:rPr>
        <w:t>e</w:t>
      </w:r>
      <w:r w:rsidR="009E1F05" w:rsidRPr="002410FA">
        <w:rPr>
          <w:rFonts w:ascii="Arial" w:hAnsi="Arial" w:cs="Arial"/>
          <w:bCs/>
          <w:color w:val="auto"/>
          <w:sz w:val="20"/>
          <w:szCs w:val="20"/>
        </w:rPr>
        <w:t xml:space="preserve">laboração da </w:t>
      </w:r>
      <w:r>
        <w:rPr>
          <w:rFonts w:ascii="Arial" w:hAnsi="Arial" w:cs="Arial"/>
          <w:bCs/>
          <w:color w:val="auto"/>
          <w:sz w:val="20"/>
          <w:szCs w:val="20"/>
        </w:rPr>
        <w:t>r</w:t>
      </w:r>
      <w:r w:rsidR="009E1F05" w:rsidRPr="002410FA">
        <w:rPr>
          <w:rFonts w:ascii="Arial" w:hAnsi="Arial" w:cs="Arial"/>
          <w:bCs/>
          <w:color w:val="auto"/>
          <w:sz w:val="20"/>
          <w:szCs w:val="20"/>
        </w:rPr>
        <w:t>otina</w:t>
      </w:r>
      <w:r w:rsidR="00953BC7" w:rsidRPr="002410FA">
        <w:rPr>
          <w:rFonts w:ascii="Arial" w:hAnsi="Arial" w:cs="Arial"/>
          <w:bCs/>
          <w:color w:val="auto"/>
          <w:sz w:val="20"/>
          <w:szCs w:val="20"/>
        </w:rPr>
        <w:t>:</w:t>
      </w:r>
      <w:r w:rsidR="00953BC7" w:rsidRPr="002410FA">
        <w:rPr>
          <w:rFonts w:ascii="Arial" w:hAnsi="Arial" w:cs="Arial"/>
          <w:color w:val="auto"/>
          <w:sz w:val="20"/>
          <w:szCs w:val="20"/>
        </w:rPr>
        <w:t xml:space="preserve"> </w:t>
      </w:r>
      <w:r>
        <w:rPr>
          <w:rFonts w:ascii="Arial" w:hAnsi="Arial" w:cs="Arial"/>
          <w:color w:val="auto"/>
          <w:sz w:val="20"/>
          <w:szCs w:val="20"/>
        </w:rPr>
        <w:t xml:space="preserve">Dr. </w:t>
      </w:r>
      <w:r w:rsidR="008A3558" w:rsidRPr="007E2294">
        <w:rPr>
          <w:rFonts w:ascii="Arial" w:hAnsi="Arial" w:cs="Arial"/>
          <w:color w:val="auto"/>
          <w:sz w:val="20"/>
          <w:szCs w:val="20"/>
        </w:rPr>
        <w:t xml:space="preserve">Marco </w:t>
      </w:r>
      <w:proofErr w:type="spellStart"/>
      <w:r w:rsidR="008A3558" w:rsidRPr="007E2294">
        <w:rPr>
          <w:rFonts w:ascii="Arial" w:hAnsi="Arial" w:cs="Arial"/>
          <w:color w:val="auto"/>
          <w:sz w:val="20"/>
          <w:szCs w:val="20"/>
        </w:rPr>
        <w:t>Antonio</w:t>
      </w:r>
      <w:proofErr w:type="spellEnd"/>
      <w:r w:rsidR="008A3558" w:rsidRPr="007E2294">
        <w:rPr>
          <w:rFonts w:ascii="Arial" w:hAnsi="Arial" w:cs="Arial"/>
          <w:color w:val="auto"/>
          <w:sz w:val="20"/>
          <w:szCs w:val="20"/>
        </w:rPr>
        <w:t xml:space="preserve"> Alves Cunha</w:t>
      </w:r>
    </w:p>
    <w:sectPr w:rsidR="00953BC7" w:rsidRPr="007E2294">
      <w:pgSz w:w="11910" w:h="17345"/>
      <w:pgMar w:top="1040" w:right="1716" w:bottom="1417" w:left="66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F1C95"/>
    <w:multiLevelType w:val="hybridMultilevel"/>
    <w:tmpl w:val="8C84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C763A"/>
    <w:multiLevelType w:val="hybridMultilevel"/>
    <w:tmpl w:val="CB2CEC6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26E14"/>
    <w:multiLevelType w:val="hybridMultilevel"/>
    <w:tmpl w:val="87C40D52"/>
    <w:lvl w:ilvl="0" w:tplc="0416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3" w15:restartNumberingAfterBreak="0">
    <w:nsid w:val="16B01C3D"/>
    <w:multiLevelType w:val="hybridMultilevel"/>
    <w:tmpl w:val="08A879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2309A"/>
    <w:multiLevelType w:val="hybridMultilevel"/>
    <w:tmpl w:val="ADDA2F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4095E"/>
    <w:multiLevelType w:val="hybridMultilevel"/>
    <w:tmpl w:val="11D6BB46"/>
    <w:lvl w:ilvl="0" w:tplc="0416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6" w15:restartNumberingAfterBreak="0">
    <w:nsid w:val="297F21E9"/>
    <w:multiLevelType w:val="hybridMultilevel"/>
    <w:tmpl w:val="33EC68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4B4BF3"/>
    <w:multiLevelType w:val="hybridMultilevel"/>
    <w:tmpl w:val="8A182E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A07693"/>
    <w:multiLevelType w:val="hybridMultilevel"/>
    <w:tmpl w:val="8092D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53592D"/>
    <w:multiLevelType w:val="hybridMultilevel"/>
    <w:tmpl w:val="432677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723AB8"/>
    <w:multiLevelType w:val="hybridMultilevel"/>
    <w:tmpl w:val="EABE3B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721FEE"/>
    <w:multiLevelType w:val="hybridMultilevel"/>
    <w:tmpl w:val="4B0A30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EC1730"/>
    <w:multiLevelType w:val="hybridMultilevel"/>
    <w:tmpl w:val="7B12D600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23C0254"/>
    <w:multiLevelType w:val="hybridMultilevel"/>
    <w:tmpl w:val="2196C2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53631F"/>
    <w:multiLevelType w:val="hybridMultilevel"/>
    <w:tmpl w:val="B7B8B638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D095BC1"/>
    <w:multiLevelType w:val="hybridMultilevel"/>
    <w:tmpl w:val="8DE868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3040BD"/>
    <w:multiLevelType w:val="hybridMultilevel"/>
    <w:tmpl w:val="E94CC7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166ED0"/>
    <w:multiLevelType w:val="hybridMultilevel"/>
    <w:tmpl w:val="C428E4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5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12"/>
  </w:num>
  <w:num w:numId="9">
    <w:abstractNumId w:val="9"/>
  </w:num>
  <w:num w:numId="10">
    <w:abstractNumId w:val="16"/>
  </w:num>
  <w:num w:numId="11">
    <w:abstractNumId w:val="8"/>
  </w:num>
  <w:num w:numId="12">
    <w:abstractNumId w:val="17"/>
  </w:num>
  <w:num w:numId="13">
    <w:abstractNumId w:val="13"/>
  </w:num>
  <w:num w:numId="14">
    <w:abstractNumId w:val="2"/>
  </w:num>
  <w:num w:numId="15">
    <w:abstractNumId w:val="5"/>
  </w:num>
  <w:num w:numId="16">
    <w:abstractNumId w:val="1"/>
  </w:num>
  <w:num w:numId="17">
    <w:abstractNumId w:val="14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558"/>
    <w:rsid w:val="0002636B"/>
    <w:rsid w:val="00124A90"/>
    <w:rsid w:val="001344C3"/>
    <w:rsid w:val="001356D0"/>
    <w:rsid w:val="001A7875"/>
    <w:rsid w:val="001C0981"/>
    <w:rsid w:val="002410FA"/>
    <w:rsid w:val="00287176"/>
    <w:rsid w:val="00296A01"/>
    <w:rsid w:val="00340247"/>
    <w:rsid w:val="00406D9E"/>
    <w:rsid w:val="00411844"/>
    <w:rsid w:val="00462980"/>
    <w:rsid w:val="004E3BB5"/>
    <w:rsid w:val="0051571D"/>
    <w:rsid w:val="005B34EC"/>
    <w:rsid w:val="005B7A97"/>
    <w:rsid w:val="005E4BBB"/>
    <w:rsid w:val="005E61FA"/>
    <w:rsid w:val="007515B8"/>
    <w:rsid w:val="007E2294"/>
    <w:rsid w:val="007E24B5"/>
    <w:rsid w:val="008203AD"/>
    <w:rsid w:val="008337D0"/>
    <w:rsid w:val="00865E4F"/>
    <w:rsid w:val="008A3558"/>
    <w:rsid w:val="008C3864"/>
    <w:rsid w:val="009308E9"/>
    <w:rsid w:val="00953BC7"/>
    <w:rsid w:val="009C5EA0"/>
    <w:rsid w:val="009E1F05"/>
    <w:rsid w:val="00A650E2"/>
    <w:rsid w:val="00A91DD8"/>
    <w:rsid w:val="00AD462A"/>
    <w:rsid w:val="00B17D86"/>
    <w:rsid w:val="00B675A8"/>
    <w:rsid w:val="00B82F6E"/>
    <w:rsid w:val="00BE2342"/>
    <w:rsid w:val="00BF6843"/>
    <w:rsid w:val="00DE6579"/>
    <w:rsid w:val="00DE7800"/>
    <w:rsid w:val="00E349D6"/>
    <w:rsid w:val="00EC613E"/>
    <w:rsid w:val="00F4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B56989"/>
  <w14:defaultImageDpi w14:val="0"/>
  <w15:docId w15:val="{31DCD3AB-6A66-4F8B-ABCD-8D37F15B5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E2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2174</Words>
  <Characters>11743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Preceptoria da Residência Médica URP-HRT</dc:creator>
  <cp:lastModifiedBy>RODOLFO ROCHANETO</cp:lastModifiedBy>
  <cp:revision>10</cp:revision>
  <dcterms:created xsi:type="dcterms:W3CDTF">2018-07-31T00:34:00Z</dcterms:created>
  <dcterms:modified xsi:type="dcterms:W3CDTF">2020-05-18T01:57:00Z</dcterms:modified>
</cp:coreProperties>
</file>