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EBE86" w14:textId="304CB80B" w:rsidR="00C50AEA" w:rsidRPr="000A08B1" w:rsidRDefault="00C50AEA" w:rsidP="008F6FF3">
      <w:pPr>
        <w:jc w:val="both"/>
        <w:rPr>
          <w:rFonts w:ascii="Arial" w:hAnsi="Arial" w:cs="Arial"/>
          <w:bCs/>
          <w:sz w:val="28"/>
          <w:szCs w:val="28"/>
        </w:rPr>
      </w:pPr>
      <w:r w:rsidRPr="000A08B1">
        <w:rPr>
          <w:rFonts w:ascii="Arial" w:hAnsi="Arial" w:cs="Arial"/>
          <w:bCs/>
          <w:sz w:val="28"/>
          <w:szCs w:val="28"/>
        </w:rPr>
        <w:t>INSUFICIENCIA CARDIADA (IC) NA INF</w:t>
      </w:r>
      <w:r w:rsidR="00C74E58">
        <w:rPr>
          <w:rFonts w:ascii="Arial" w:hAnsi="Arial" w:cs="Arial"/>
          <w:bCs/>
          <w:sz w:val="28"/>
          <w:szCs w:val="28"/>
        </w:rPr>
        <w:t>Â</w:t>
      </w:r>
      <w:r w:rsidRPr="000A08B1">
        <w:rPr>
          <w:rFonts w:ascii="Arial" w:hAnsi="Arial" w:cs="Arial"/>
          <w:bCs/>
          <w:sz w:val="28"/>
          <w:szCs w:val="28"/>
        </w:rPr>
        <w:t>NCIA</w:t>
      </w:r>
    </w:p>
    <w:p w14:paraId="6B4FE2C2" w14:textId="77777777" w:rsidR="00C50AEA" w:rsidRPr="00B558E9" w:rsidRDefault="00C50AEA" w:rsidP="008F6FF3">
      <w:pPr>
        <w:jc w:val="both"/>
        <w:rPr>
          <w:rFonts w:ascii="Arial" w:hAnsi="Arial" w:cs="Arial"/>
          <w:b/>
          <w:sz w:val="24"/>
          <w:szCs w:val="24"/>
        </w:rPr>
      </w:pPr>
    </w:p>
    <w:p w14:paraId="72BB22A3" w14:textId="77777777" w:rsidR="00B048CC" w:rsidRPr="00C50AEA" w:rsidRDefault="004F0736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C50AEA">
        <w:rPr>
          <w:rFonts w:ascii="Arial" w:hAnsi="Arial" w:cs="Arial"/>
          <w:b/>
          <w:sz w:val="24"/>
          <w:szCs w:val="24"/>
        </w:rPr>
        <w:t>INTRODUÇÃO</w:t>
      </w:r>
      <w:r w:rsidR="00324121" w:rsidRPr="00C50AEA">
        <w:rPr>
          <w:rFonts w:ascii="Arial" w:hAnsi="Arial" w:cs="Arial"/>
          <w:b/>
          <w:sz w:val="24"/>
          <w:szCs w:val="24"/>
        </w:rPr>
        <w:t>:</w:t>
      </w:r>
    </w:p>
    <w:p w14:paraId="102CB24A" w14:textId="77777777" w:rsidR="00324121" w:rsidRPr="00B558E9" w:rsidRDefault="00324121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DC08A17" w14:textId="77777777" w:rsidR="00B048CC" w:rsidRPr="00B558E9" w:rsidRDefault="004F0736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B558E9">
        <w:rPr>
          <w:rFonts w:ascii="Arial" w:hAnsi="Arial" w:cs="Arial"/>
          <w:sz w:val="20"/>
          <w:szCs w:val="20"/>
        </w:rPr>
        <w:t>Insufici</w:t>
      </w:r>
      <w:r w:rsidR="006C594F" w:rsidRPr="00B558E9">
        <w:rPr>
          <w:rFonts w:ascii="Arial" w:hAnsi="Arial" w:cs="Arial"/>
          <w:sz w:val="20"/>
          <w:szCs w:val="20"/>
        </w:rPr>
        <w:t>ê</w:t>
      </w:r>
      <w:r w:rsidRPr="00B558E9">
        <w:rPr>
          <w:rFonts w:ascii="Arial" w:hAnsi="Arial" w:cs="Arial"/>
          <w:sz w:val="20"/>
          <w:szCs w:val="20"/>
        </w:rPr>
        <w:t>ncia cardíaca representa importante causa de morbidade e mortalidade na população pediátrica. Consciente em uma s</w:t>
      </w:r>
      <w:r w:rsidR="00B048CC" w:rsidRPr="00B558E9">
        <w:rPr>
          <w:rFonts w:ascii="Arial" w:hAnsi="Arial" w:cs="Arial"/>
          <w:sz w:val="20"/>
          <w:szCs w:val="20"/>
        </w:rPr>
        <w:t>índrome clínica complexa na qual, em decorrência de uma inj</w:t>
      </w:r>
      <w:r w:rsidRPr="00B558E9">
        <w:rPr>
          <w:rFonts w:ascii="Arial" w:hAnsi="Arial" w:cs="Arial"/>
          <w:sz w:val="20"/>
          <w:szCs w:val="20"/>
        </w:rPr>
        <w:t>ú</w:t>
      </w:r>
      <w:r w:rsidR="00B048CC" w:rsidRPr="00B558E9">
        <w:rPr>
          <w:rFonts w:ascii="Arial" w:hAnsi="Arial" w:cs="Arial"/>
          <w:sz w:val="20"/>
          <w:szCs w:val="20"/>
        </w:rPr>
        <w:t>ria funcional ou estrutural do enchimento ventricular ou da ejeção de sangue, o coração não supre o sangue necessário para a circulação de forma apropriada aos tecidos resultado em conjunto de sinais e sintomas clínicos.</w:t>
      </w:r>
    </w:p>
    <w:p w14:paraId="7E7E5996" w14:textId="77777777" w:rsidR="00A46D6C" w:rsidRPr="00B558E9" w:rsidRDefault="0023190E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Sua i</w:t>
      </w:r>
      <w:r w:rsidR="004F0736" w:rsidRPr="00B558E9">
        <w:rPr>
          <w:rFonts w:ascii="Arial" w:hAnsi="Arial" w:cs="Arial"/>
          <w:sz w:val="20"/>
          <w:szCs w:val="20"/>
        </w:rPr>
        <w:t>ncid</w:t>
      </w:r>
      <w:r w:rsidR="006C594F" w:rsidRPr="00B558E9">
        <w:rPr>
          <w:rFonts w:ascii="Arial" w:hAnsi="Arial" w:cs="Arial"/>
          <w:sz w:val="20"/>
          <w:szCs w:val="20"/>
        </w:rPr>
        <w:t>ê</w:t>
      </w:r>
      <w:r w:rsidR="004F0736" w:rsidRPr="00B558E9">
        <w:rPr>
          <w:rFonts w:ascii="Arial" w:hAnsi="Arial" w:cs="Arial"/>
          <w:sz w:val="20"/>
          <w:szCs w:val="20"/>
        </w:rPr>
        <w:t>ncia real não está bem definida</w:t>
      </w:r>
      <w:r w:rsidR="00DE4B28" w:rsidRPr="00B558E9">
        <w:rPr>
          <w:rFonts w:ascii="Arial" w:hAnsi="Arial" w:cs="Arial"/>
          <w:sz w:val="20"/>
          <w:szCs w:val="20"/>
        </w:rPr>
        <w:t xml:space="preserve"> sendo secundaria geralmente a cardiopatias congênitas ou </w:t>
      </w:r>
      <w:r w:rsidR="009A796A" w:rsidRPr="00B558E9">
        <w:rPr>
          <w:rFonts w:ascii="Arial" w:hAnsi="Arial" w:cs="Arial"/>
          <w:sz w:val="20"/>
          <w:szCs w:val="20"/>
        </w:rPr>
        <w:t>adquiridas.</w:t>
      </w:r>
      <w:r w:rsidR="004F0736" w:rsidRPr="00B558E9">
        <w:rPr>
          <w:rFonts w:ascii="Arial" w:hAnsi="Arial" w:cs="Arial"/>
          <w:sz w:val="20"/>
          <w:szCs w:val="20"/>
        </w:rPr>
        <w:t xml:space="preserve"> </w:t>
      </w:r>
      <w:r w:rsidR="00B54FB2">
        <w:rPr>
          <w:rFonts w:ascii="Arial" w:hAnsi="Arial" w:cs="Arial"/>
          <w:sz w:val="20"/>
          <w:szCs w:val="20"/>
        </w:rPr>
        <w:t xml:space="preserve">A incidência de cardiopatias congênita é </w:t>
      </w:r>
      <w:proofErr w:type="gramStart"/>
      <w:r w:rsidR="00B54FB2">
        <w:rPr>
          <w:rFonts w:ascii="Arial" w:hAnsi="Arial" w:cs="Arial"/>
          <w:sz w:val="20"/>
          <w:szCs w:val="20"/>
        </w:rPr>
        <w:t xml:space="preserve">de </w:t>
      </w:r>
      <w:r w:rsidR="004F0736" w:rsidRPr="00B558E9">
        <w:rPr>
          <w:rFonts w:ascii="Arial" w:hAnsi="Arial" w:cs="Arial"/>
          <w:sz w:val="20"/>
          <w:szCs w:val="20"/>
        </w:rPr>
        <w:t>0,8/100 nascidos vivos</w:t>
      </w:r>
      <w:proofErr w:type="gramEnd"/>
      <w:r w:rsidR="00B54FB2">
        <w:rPr>
          <w:rFonts w:ascii="Arial" w:hAnsi="Arial" w:cs="Arial"/>
          <w:sz w:val="20"/>
          <w:szCs w:val="20"/>
        </w:rPr>
        <w:t xml:space="preserve"> porém apenas uma pequena parcela destes, em geral, mais graves, evoluem com IC. Já </w:t>
      </w:r>
      <w:r w:rsidR="008D0C8A">
        <w:rPr>
          <w:rFonts w:ascii="Arial" w:hAnsi="Arial" w:cs="Arial"/>
          <w:sz w:val="20"/>
          <w:szCs w:val="20"/>
        </w:rPr>
        <w:t xml:space="preserve">as </w:t>
      </w:r>
      <w:r w:rsidR="004F0736" w:rsidRPr="00B558E9">
        <w:rPr>
          <w:rFonts w:ascii="Arial" w:hAnsi="Arial" w:cs="Arial"/>
          <w:sz w:val="20"/>
          <w:szCs w:val="20"/>
        </w:rPr>
        <w:t>cardi</w:t>
      </w:r>
      <w:r w:rsidR="00590AB3" w:rsidRPr="00B558E9">
        <w:rPr>
          <w:rFonts w:ascii="Arial" w:hAnsi="Arial" w:cs="Arial"/>
          <w:sz w:val="20"/>
          <w:szCs w:val="20"/>
        </w:rPr>
        <w:t>o</w:t>
      </w:r>
      <w:r w:rsidR="004F0736" w:rsidRPr="00B558E9">
        <w:rPr>
          <w:rFonts w:ascii="Arial" w:hAnsi="Arial" w:cs="Arial"/>
          <w:sz w:val="20"/>
          <w:szCs w:val="20"/>
        </w:rPr>
        <w:t xml:space="preserve">miopatias </w:t>
      </w:r>
      <w:r w:rsidR="00B54FB2">
        <w:rPr>
          <w:rFonts w:ascii="Arial" w:hAnsi="Arial" w:cs="Arial"/>
          <w:sz w:val="20"/>
          <w:szCs w:val="20"/>
        </w:rPr>
        <w:t xml:space="preserve">adquiridas </w:t>
      </w:r>
      <w:r w:rsidR="008D0C8A">
        <w:rPr>
          <w:rFonts w:ascii="Arial" w:hAnsi="Arial" w:cs="Arial"/>
          <w:sz w:val="20"/>
          <w:szCs w:val="20"/>
        </w:rPr>
        <w:t>que te</w:t>
      </w:r>
      <w:r w:rsidR="00B54FB2">
        <w:rPr>
          <w:rFonts w:ascii="Arial" w:hAnsi="Arial" w:cs="Arial"/>
          <w:sz w:val="20"/>
          <w:szCs w:val="20"/>
        </w:rPr>
        <w:t>m maior propensão a evoluir com IC, apresenta</w:t>
      </w:r>
      <w:r w:rsidR="008D0C8A">
        <w:rPr>
          <w:rFonts w:ascii="Arial" w:hAnsi="Arial" w:cs="Arial"/>
          <w:sz w:val="20"/>
          <w:szCs w:val="20"/>
        </w:rPr>
        <w:t>m</w:t>
      </w:r>
      <w:r w:rsidR="00B54FB2">
        <w:rPr>
          <w:rFonts w:ascii="Arial" w:hAnsi="Arial" w:cs="Arial"/>
          <w:sz w:val="20"/>
          <w:szCs w:val="20"/>
        </w:rPr>
        <w:t xml:space="preserve">, </w:t>
      </w:r>
      <w:r w:rsidR="008D0C8A">
        <w:rPr>
          <w:rFonts w:ascii="Arial" w:hAnsi="Arial" w:cs="Arial"/>
          <w:sz w:val="20"/>
          <w:szCs w:val="20"/>
        </w:rPr>
        <w:t xml:space="preserve">em </w:t>
      </w:r>
      <w:r w:rsidR="004F0736" w:rsidRPr="00B558E9">
        <w:rPr>
          <w:rFonts w:ascii="Arial" w:hAnsi="Arial" w:cs="Arial"/>
          <w:sz w:val="20"/>
          <w:szCs w:val="20"/>
        </w:rPr>
        <w:t>países desenvolvid</w:t>
      </w:r>
      <w:r w:rsidR="00B54FB2">
        <w:rPr>
          <w:rFonts w:ascii="Arial" w:hAnsi="Arial" w:cs="Arial"/>
          <w:sz w:val="20"/>
          <w:szCs w:val="20"/>
        </w:rPr>
        <w:t>o</w:t>
      </w:r>
      <w:r w:rsidR="004F0736" w:rsidRPr="00B558E9">
        <w:rPr>
          <w:rFonts w:ascii="Arial" w:hAnsi="Arial" w:cs="Arial"/>
          <w:sz w:val="20"/>
          <w:szCs w:val="20"/>
        </w:rPr>
        <w:t>s</w:t>
      </w:r>
      <w:r w:rsidR="00B54FB2">
        <w:rPr>
          <w:rFonts w:ascii="Arial" w:hAnsi="Arial" w:cs="Arial"/>
          <w:sz w:val="20"/>
          <w:szCs w:val="20"/>
        </w:rPr>
        <w:t xml:space="preserve">, </w:t>
      </w:r>
      <w:r w:rsidR="004F0736" w:rsidRPr="00B558E9">
        <w:rPr>
          <w:rFonts w:ascii="Arial" w:hAnsi="Arial" w:cs="Arial"/>
          <w:sz w:val="20"/>
          <w:szCs w:val="20"/>
        </w:rPr>
        <w:t xml:space="preserve">incidência de 0,8-1,3 casos para 100.000 crianças. </w:t>
      </w:r>
    </w:p>
    <w:p w14:paraId="503FC966" w14:textId="77777777" w:rsidR="00DE4B28" w:rsidRDefault="00DE4B28" w:rsidP="000A08B1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14:paraId="3A1E3C46" w14:textId="77777777" w:rsidR="00324121" w:rsidRPr="00B558E9" w:rsidRDefault="00324121" w:rsidP="000A08B1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</w:p>
    <w:p w14:paraId="34FB2AB0" w14:textId="77777777" w:rsidR="005C3A87" w:rsidRDefault="005C3A87" w:rsidP="000A08B1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  <w:r w:rsidRPr="00B558E9">
        <w:rPr>
          <w:rFonts w:ascii="Arial" w:hAnsi="Arial" w:cs="Arial"/>
          <w:b/>
          <w:sz w:val="24"/>
          <w:szCs w:val="24"/>
        </w:rPr>
        <w:t>PRINCIPAIS CAUSAS:</w:t>
      </w:r>
    </w:p>
    <w:p w14:paraId="22A172F0" w14:textId="77777777" w:rsidR="00324121" w:rsidRPr="00B558E9" w:rsidRDefault="00324121" w:rsidP="008F6FF3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7810" w:type="dxa"/>
        <w:tblInd w:w="720" w:type="dxa"/>
        <w:tblLook w:val="04A0" w:firstRow="1" w:lastRow="0" w:firstColumn="1" w:lastColumn="0" w:noHBand="0" w:noVBand="1"/>
      </w:tblPr>
      <w:tblGrid>
        <w:gridCol w:w="1835"/>
        <w:gridCol w:w="5975"/>
      </w:tblGrid>
      <w:tr w:rsidR="005C3A87" w:rsidRPr="00B558E9" w14:paraId="7FE0268F" w14:textId="77777777" w:rsidTr="00952327">
        <w:trPr>
          <w:trHeight w:val="451"/>
        </w:trPr>
        <w:tc>
          <w:tcPr>
            <w:tcW w:w="1835" w:type="dxa"/>
          </w:tcPr>
          <w:p w14:paraId="26C3223A" w14:textId="77777777" w:rsidR="005C3A87" w:rsidRPr="002A3053" w:rsidRDefault="005C3A87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A3053">
              <w:rPr>
                <w:rFonts w:ascii="Arial" w:hAnsi="Arial" w:cs="Arial"/>
                <w:b/>
                <w:sz w:val="20"/>
                <w:szCs w:val="20"/>
              </w:rPr>
              <w:t>IDADE INICIO</w:t>
            </w:r>
          </w:p>
        </w:tc>
        <w:tc>
          <w:tcPr>
            <w:tcW w:w="5975" w:type="dxa"/>
          </w:tcPr>
          <w:p w14:paraId="2704D806" w14:textId="77777777" w:rsidR="005C3A87" w:rsidRPr="002A3053" w:rsidRDefault="005C3A87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A3053">
              <w:rPr>
                <w:rFonts w:ascii="Arial" w:hAnsi="Arial" w:cs="Arial"/>
                <w:b/>
                <w:sz w:val="20"/>
                <w:szCs w:val="20"/>
              </w:rPr>
              <w:t>CAUSAS MAIS COMUNS</w:t>
            </w:r>
          </w:p>
        </w:tc>
      </w:tr>
      <w:tr w:rsidR="005C3A87" w:rsidRPr="00B558E9" w14:paraId="68FF1C52" w14:textId="77777777" w:rsidTr="00952327">
        <w:trPr>
          <w:trHeight w:val="1354"/>
        </w:trPr>
        <w:tc>
          <w:tcPr>
            <w:tcW w:w="1835" w:type="dxa"/>
          </w:tcPr>
          <w:p w14:paraId="5534279F" w14:textId="77777777" w:rsidR="005C3A87" w:rsidRPr="00B558E9" w:rsidRDefault="005C3A87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58E9">
              <w:rPr>
                <w:rFonts w:ascii="Arial" w:hAnsi="Arial" w:cs="Arial"/>
                <w:sz w:val="20"/>
                <w:szCs w:val="20"/>
              </w:rPr>
              <w:t>Ao nascimento</w:t>
            </w:r>
          </w:p>
        </w:tc>
        <w:tc>
          <w:tcPr>
            <w:tcW w:w="5975" w:type="dxa"/>
          </w:tcPr>
          <w:p w14:paraId="4CE0D959" w14:textId="77777777" w:rsidR="005C3A87" w:rsidRPr="00B558E9" w:rsidRDefault="005C3A87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58E9">
              <w:rPr>
                <w:rFonts w:ascii="Arial" w:hAnsi="Arial" w:cs="Arial"/>
                <w:sz w:val="20"/>
                <w:szCs w:val="20"/>
              </w:rPr>
              <w:t>Lesões obstrutivas ao fluxo sistêmico (</w:t>
            </w:r>
            <w:proofErr w:type="spellStart"/>
            <w:r w:rsidRPr="00B558E9">
              <w:rPr>
                <w:rFonts w:ascii="Arial" w:hAnsi="Arial" w:cs="Arial"/>
                <w:sz w:val="20"/>
                <w:szCs w:val="20"/>
              </w:rPr>
              <w:t>CoAo</w:t>
            </w:r>
            <w:proofErr w:type="spellEnd"/>
            <w:r w:rsidRPr="00B558E9">
              <w:rPr>
                <w:rFonts w:ascii="Arial" w:hAnsi="Arial" w:cs="Arial"/>
                <w:sz w:val="20"/>
                <w:szCs w:val="20"/>
              </w:rPr>
              <w:t>, SHCE) insuficiência tricúspide grave, insuficiência pulmonar grave, fistulas arteriovenosas grandes</w:t>
            </w:r>
          </w:p>
        </w:tc>
      </w:tr>
      <w:tr w:rsidR="005C3A87" w:rsidRPr="00B558E9" w14:paraId="6D93841D" w14:textId="77777777" w:rsidTr="00952327">
        <w:trPr>
          <w:trHeight w:val="451"/>
        </w:trPr>
        <w:tc>
          <w:tcPr>
            <w:tcW w:w="1835" w:type="dxa"/>
          </w:tcPr>
          <w:p w14:paraId="1DEE72B2" w14:textId="77777777" w:rsidR="005C3A87" w:rsidRPr="00B558E9" w:rsidRDefault="005C3A87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58E9">
              <w:rPr>
                <w:rFonts w:ascii="Arial" w:hAnsi="Arial" w:cs="Arial"/>
                <w:sz w:val="20"/>
                <w:szCs w:val="20"/>
              </w:rPr>
              <w:t xml:space="preserve">1ª semana </w:t>
            </w:r>
          </w:p>
        </w:tc>
        <w:tc>
          <w:tcPr>
            <w:tcW w:w="5975" w:type="dxa"/>
          </w:tcPr>
          <w:p w14:paraId="5FB2E8A2" w14:textId="77777777" w:rsidR="005C3A87" w:rsidRPr="00B558E9" w:rsidRDefault="005C3A87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58E9">
              <w:rPr>
                <w:rFonts w:ascii="Arial" w:hAnsi="Arial" w:cs="Arial"/>
                <w:sz w:val="20"/>
                <w:szCs w:val="20"/>
              </w:rPr>
              <w:t xml:space="preserve">TGA, PCA </w:t>
            </w:r>
            <w:r w:rsidR="006A7068" w:rsidRPr="00B558E9">
              <w:rPr>
                <w:rFonts w:ascii="Arial" w:hAnsi="Arial" w:cs="Arial"/>
                <w:sz w:val="20"/>
                <w:szCs w:val="20"/>
              </w:rPr>
              <w:t>em</w:t>
            </w:r>
            <w:r w:rsidRPr="00B558E9">
              <w:rPr>
                <w:rFonts w:ascii="Arial" w:hAnsi="Arial" w:cs="Arial"/>
                <w:sz w:val="20"/>
                <w:szCs w:val="20"/>
              </w:rPr>
              <w:t xml:space="preserve"> RNPT, SHCE, DATVP formas </w:t>
            </w:r>
            <w:proofErr w:type="spellStart"/>
            <w:r w:rsidRPr="00B558E9">
              <w:rPr>
                <w:rFonts w:ascii="Arial" w:hAnsi="Arial" w:cs="Arial"/>
                <w:sz w:val="20"/>
                <w:szCs w:val="20"/>
              </w:rPr>
              <w:t>obsrutivas</w:t>
            </w:r>
            <w:proofErr w:type="spellEnd"/>
          </w:p>
        </w:tc>
      </w:tr>
      <w:tr w:rsidR="005C3A87" w:rsidRPr="00B558E9" w14:paraId="70D63944" w14:textId="77777777" w:rsidTr="00952327">
        <w:trPr>
          <w:trHeight w:val="466"/>
        </w:trPr>
        <w:tc>
          <w:tcPr>
            <w:tcW w:w="1835" w:type="dxa"/>
          </w:tcPr>
          <w:p w14:paraId="4F4030A4" w14:textId="77777777" w:rsidR="005C3A87" w:rsidRPr="00B558E9" w:rsidRDefault="006A7068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58E9">
              <w:rPr>
                <w:rFonts w:ascii="Arial" w:hAnsi="Arial" w:cs="Arial"/>
                <w:sz w:val="20"/>
                <w:szCs w:val="20"/>
              </w:rPr>
              <w:t>1ª a 4ª semana</w:t>
            </w:r>
          </w:p>
        </w:tc>
        <w:tc>
          <w:tcPr>
            <w:tcW w:w="5975" w:type="dxa"/>
          </w:tcPr>
          <w:p w14:paraId="6C96D0D4" w14:textId="77777777" w:rsidR="005C3A87" w:rsidRPr="00B558E9" w:rsidRDefault="006A7068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3A87">
              <w:rPr>
                <w:rFonts w:ascii="Arial" w:hAnsi="Arial" w:cs="Arial"/>
                <w:sz w:val="20"/>
                <w:szCs w:val="20"/>
              </w:rPr>
              <w:t>Co</w:t>
            </w:r>
            <w:r w:rsidRPr="00B558E9">
              <w:rPr>
                <w:rFonts w:ascii="Arial" w:hAnsi="Arial" w:cs="Arial"/>
                <w:sz w:val="20"/>
                <w:szCs w:val="20"/>
              </w:rPr>
              <w:t>Ao</w:t>
            </w:r>
            <w:proofErr w:type="spellEnd"/>
            <w:r w:rsidRPr="00B558E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C3A87">
              <w:rPr>
                <w:rFonts w:ascii="Arial" w:hAnsi="Arial" w:cs="Arial"/>
                <w:sz w:val="20"/>
                <w:szCs w:val="20"/>
              </w:rPr>
              <w:t xml:space="preserve">estenose aórtica </w:t>
            </w:r>
            <w:proofErr w:type="gramStart"/>
            <w:r w:rsidRPr="005C3A87">
              <w:rPr>
                <w:rFonts w:ascii="Arial" w:hAnsi="Arial" w:cs="Arial"/>
                <w:sz w:val="20"/>
                <w:szCs w:val="20"/>
              </w:rPr>
              <w:t>crítica,  PCA</w:t>
            </w:r>
            <w:proofErr w:type="gramEnd"/>
            <w:r w:rsidRPr="005C3A87">
              <w:rPr>
                <w:rFonts w:ascii="Arial" w:hAnsi="Arial" w:cs="Arial"/>
                <w:sz w:val="20"/>
                <w:szCs w:val="20"/>
              </w:rPr>
              <w:t xml:space="preserve"> em RNPT</w:t>
            </w:r>
          </w:p>
        </w:tc>
      </w:tr>
      <w:tr w:rsidR="005C3A87" w:rsidRPr="00B558E9" w14:paraId="68777DB6" w14:textId="77777777" w:rsidTr="00952327">
        <w:trPr>
          <w:trHeight w:val="451"/>
        </w:trPr>
        <w:tc>
          <w:tcPr>
            <w:tcW w:w="1835" w:type="dxa"/>
          </w:tcPr>
          <w:p w14:paraId="655FE767" w14:textId="77777777" w:rsidR="005C3A87" w:rsidRPr="00B558E9" w:rsidRDefault="006A7068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58E9">
              <w:rPr>
                <w:rFonts w:ascii="Arial" w:hAnsi="Arial" w:cs="Arial"/>
                <w:sz w:val="20"/>
                <w:szCs w:val="20"/>
              </w:rPr>
              <w:t xml:space="preserve">4ª a 6ª semana </w:t>
            </w:r>
          </w:p>
        </w:tc>
        <w:tc>
          <w:tcPr>
            <w:tcW w:w="5975" w:type="dxa"/>
          </w:tcPr>
          <w:p w14:paraId="2B3D4471" w14:textId="77777777" w:rsidR="005C3A87" w:rsidRPr="00B558E9" w:rsidRDefault="006A7068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A87">
              <w:rPr>
                <w:rFonts w:ascii="Arial" w:hAnsi="Arial" w:cs="Arial"/>
                <w:sz w:val="20"/>
                <w:szCs w:val="20"/>
              </w:rPr>
              <w:t>Lesões com</w:t>
            </w:r>
            <w:r w:rsidRPr="00B558E9">
              <w:rPr>
                <w:rFonts w:ascii="Arial" w:hAnsi="Arial" w:cs="Arial"/>
                <w:sz w:val="20"/>
                <w:szCs w:val="20"/>
              </w:rPr>
              <w:t xml:space="preserve"> fluxo esquerda-direita </w:t>
            </w:r>
            <w:r w:rsidRPr="005C3A87">
              <w:rPr>
                <w:rFonts w:ascii="Arial" w:hAnsi="Arial" w:cs="Arial"/>
                <w:sz w:val="20"/>
                <w:szCs w:val="20"/>
              </w:rPr>
              <w:t>(CIV grande</w:t>
            </w:r>
            <w:r w:rsidRPr="00B558E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C3A87">
              <w:rPr>
                <w:rFonts w:ascii="Arial" w:hAnsi="Arial" w:cs="Arial"/>
                <w:sz w:val="20"/>
                <w:szCs w:val="20"/>
              </w:rPr>
              <w:t>DSAVT)</w:t>
            </w:r>
          </w:p>
        </w:tc>
      </w:tr>
      <w:tr w:rsidR="006A7068" w:rsidRPr="00B558E9" w14:paraId="7E483E48" w14:textId="77777777" w:rsidTr="00952327">
        <w:trPr>
          <w:trHeight w:val="1354"/>
        </w:trPr>
        <w:tc>
          <w:tcPr>
            <w:tcW w:w="1835" w:type="dxa"/>
          </w:tcPr>
          <w:p w14:paraId="4B1EA714" w14:textId="77777777" w:rsidR="006A7068" w:rsidRPr="00B558E9" w:rsidRDefault="006A7068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58E9">
              <w:rPr>
                <w:rFonts w:ascii="Arial" w:hAnsi="Arial" w:cs="Arial"/>
                <w:sz w:val="20"/>
                <w:szCs w:val="20"/>
              </w:rPr>
              <w:t>Lactentes</w:t>
            </w:r>
          </w:p>
        </w:tc>
        <w:tc>
          <w:tcPr>
            <w:tcW w:w="5975" w:type="dxa"/>
          </w:tcPr>
          <w:p w14:paraId="71FC7CAF" w14:textId="77777777" w:rsidR="006A7068" w:rsidRPr="00B558E9" w:rsidRDefault="006A7068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A87">
              <w:rPr>
                <w:rFonts w:ascii="Arial" w:hAnsi="Arial" w:cs="Arial"/>
                <w:sz w:val="20"/>
                <w:szCs w:val="20"/>
              </w:rPr>
              <w:t>Lesões com</w:t>
            </w:r>
            <w:r w:rsidRPr="00B558E9">
              <w:rPr>
                <w:rFonts w:ascii="Arial" w:hAnsi="Arial" w:cs="Arial"/>
                <w:sz w:val="20"/>
                <w:szCs w:val="20"/>
              </w:rPr>
              <w:t xml:space="preserve"> fluxo esquerda-direita; m</w:t>
            </w:r>
            <w:r w:rsidRPr="005C3A87">
              <w:rPr>
                <w:rFonts w:ascii="Arial" w:hAnsi="Arial" w:cs="Arial"/>
                <w:sz w:val="20"/>
                <w:szCs w:val="20"/>
              </w:rPr>
              <w:t>iocardite</w:t>
            </w:r>
            <w:r w:rsidRPr="00B558E9">
              <w:rPr>
                <w:rFonts w:ascii="Arial" w:hAnsi="Arial" w:cs="Arial"/>
                <w:sz w:val="20"/>
                <w:szCs w:val="20"/>
              </w:rPr>
              <w:t>s</w:t>
            </w:r>
            <w:r w:rsidRPr="005C3A87">
              <w:rPr>
                <w:rFonts w:ascii="Arial" w:hAnsi="Arial" w:cs="Arial"/>
                <w:sz w:val="20"/>
                <w:szCs w:val="20"/>
              </w:rPr>
              <w:t xml:space="preserve"> (inflamatória ou infecciosas - virais), </w:t>
            </w:r>
            <w:proofErr w:type="spellStart"/>
            <w:r w:rsidRPr="005C3A87">
              <w:rPr>
                <w:rFonts w:ascii="Arial" w:hAnsi="Arial" w:cs="Arial"/>
                <w:sz w:val="20"/>
                <w:szCs w:val="20"/>
              </w:rPr>
              <w:t>broncodisplasia</w:t>
            </w:r>
            <w:proofErr w:type="spellEnd"/>
            <w:r w:rsidRPr="005C3A87">
              <w:rPr>
                <w:rFonts w:ascii="Arial" w:hAnsi="Arial" w:cs="Arial"/>
                <w:sz w:val="20"/>
                <w:szCs w:val="20"/>
              </w:rPr>
              <w:t xml:space="preserve">, cor </w:t>
            </w:r>
            <w:proofErr w:type="spellStart"/>
            <w:r w:rsidRPr="005C3A87">
              <w:rPr>
                <w:rFonts w:ascii="Arial" w:hAnsi="Arial" w:cs="Arial"/>
                <w:sz w:val="20"/>
                <w:szCs w:val="20"/>
              </w:rPr>
              <w:t>pulmonale</w:t>
            </w:r>
            <w:proofErr w:type="spellEnd"/>
            <w:r w:rsidRPr="005C3A87">
              <w:rPr>
                <w:rFonts w:ascii="Arial" w:hAnsi="Arial" w:cs="Arial"/>
                <w:sz w:val="20"/>
                <w:szCs w:val="20"/>
              </w:rPr>
              <w:t xml:space="preserve"> agudo</w:t>
            </w:r>
            <w:r w:rsidR="00D448EF" w:rsidRPr="00B558E9">
              <w:rPr>
                <w:rFonts w:ascii="Arial" w:hAnsi="Arial" w:cs="Arial"/>
                <w:sz w:val="20"/>
                <w:szCs w:val="20"/>
              </w:rPr>
              <w:t>, distúrbios metabólicos</w:t>
            </w:r>
          </w:p>
        </w:tc>
      </w:tr>
      <w:tr w:rsidR="006A7068" w:rsidRPr="00B558E9" w14:paraId="3F9905F9" w14:textId="77777777" w:rsidTr="00952327">
        <w:trPr>
          <w:trHeight w:val="903"/>
        </w:trPr>
        <w:tc>
          <w:tcPr>
            <w:tcW w:w="1835" w:type="dxa"/>
          </w:tcPr>
          <w:p w14:paraId="348A41F9" w14:textId="77777777" w:rsidR="006A7068" w:rsidRPr="00B558E9" w:rsidRDefault="00D448EF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58E9">
              <w:rPr>
                <w:rFonts w:ascii="Arial" w:hAnsi="Arial" w:cs="Arial"/>
                <w:sz w:val="20"/>
                <w:szCs w:val="20"/>
              </w:rPr>
              <w:t>Escolares e adolescentes</w:t>
            </w:r>
          </w:p>
        </w:tc>
        <w:tc>
          <w:tcPr>
            <w:tcW w:w="5975" w:type="dxa"/>
          </w:tcPr>
          <w:p w14:paraId="3711C400" w14:textId="77777777" w:rsidR="006A7068" w:rsidRPr="00B558E9" w:rsidRDefault="00D448EF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C3A87">
              <w:rPr>
                <w:rFonts w:ascii="Arial" w:hAnsi="Arial" w:cs="Arial"/>
                <w:sz w:val="20"/>
                <w:szCs w:val="20"/>
              </w:rPr>
              <w:t>Cardite</w:t>
            </w:r>
            <w:proofErr w:type="spellEnd"/>
            <w:r w:rsidRPr="005C3A87">
              <w:rPr>
                <w:rFonts w:ascii="Arial" w:hAnsi="Arial" w:cs="Arial"/>
                <w:sz w:val="20"/>
                <w:szCs w:val="20"/>
              </w:rPr>
              <w:t xml:space="preserve"> reumática, disfunções valvares reumáticas crônicas, endocardite e pericardite</w:t>
            </w:r>
          </w:p>
        </w:tc>
      </w:tr>
      <w:tr w:rsidR="006A7068" w:rsidRPr="00B558E9" w14:paraId="48E29382" w14:textId="77777777" w:rsidTr="00952327">
        <w:trPr>
          <w:trHeight w:val="903"/>
        </w:trPr>
        <w:tc>
          <w:tcPr>
            <w:tcW w:w="1835" w:type="dxa"/>
          </w:tcPr>
          <w:p w14:paraId="6C86F05B" w14:textId="77777777" w:rsidR="006A7068" w:rsidRPr="00B558E9" w:rsidRDefault="00D448EF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558E9">
              <w:rPr>
                <w:rFonts w:ascii="Arial" w:hAnsi="Arial" w:cs="Arial"/>
                <w:sz w:val="20"/>
                <w:szCs w:val="20"/>
              </w:rPr>
              <w:t>Qualquer idade</w:t>
            </w:r>
          </w:p>
        </w:tc>
        <w:tc>
          <w:tcPr>
            <w:tcW w:w="5975" w:type="dxa"/>
          </w:tcPr>
          <w:p w14:paraId="0FBFB72B" w14:textId="77777777" w:rsidR="006A7068" w:rsidRPr="00B558E9" w:rsidRDefault="00D448EF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A87">
              <w:rPr>
                <w:rFonts w:ascii="Arial" w:hAnsi="Arial" w:cs="Arial"/>
                <w:sz w:val="20"/>
                <w:szCs w:val="20"/>
              </w:rPr>
              <w:t>Endocardite, pericardite,</w:t>
            </w:r>
            <w:r w:rsidRPr="00B558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558E9">
              <w:rPr>
                <w:rFonts w:ascii="Arial" w:hAnsi="Arial" w:cs="Arial"/>
                <w:sz w:val="20"/>
                <w:szCs w:val="20"/>
              </w:rPr>
              <w:t>taquiarritmias</w:t>
            </w:r>
            <w:proofErr w:type="spellEnd"/>
            <w:r w:rsidRPr="00B558E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C3A87">
              <w:rPr>
                <w:rFonts w:ascii="Arial" w:hAnsi="Arial" w:cs="Arial"/>
                <w:sz w:val="20"/>
                <w:szCs w:val="20"/>
              </w:rPr>
              <w:t xml:space="preserve">BAVT, </w:t>
            </w:r>
            <w:r w:rsidRPr="00B558E9">
              <w:rPr>
                <w:rFonts w:ascii="Arial" w:hAnsi="Arial" w:cs="Arial"/>
                <w:sz w:val="20"/>
                <w:szCs w:val="20"/>
              </w:rPr>
              <w:t>insuficiência renal.</w:t>
            </w:r>
            <w:r w:rsidRPr="005C3A8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741C67B" w14:textId="77777777" w:rsidR="00340B7F" w:rsidRDefault="006A7068" w:rsidP="008F6FF3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  <w:proofErr w:type="spellStart"/>
      <w:r w:rsidRPr="00B558E9">
        <w:rPr>
          <w:rFonts w:ascii="Arial" w:hAnsi="Arial" w:cs="Arial"/>
          <w:sz w:val="16"/>
          <w:szCs w:val="16"/>
        </w:rPr>
        <w:t>CoAo</w:t>
      </w:r>
      <w:proofErr w:type="spellEnd"/>
      <w:r w:rsidRPr="00B558E9">
        <w:rPr>
          <w:rFonts w:ascii="Arial" w:hAnsi="Arial" w:cs="Arial"/>
          <w:sz w:val="16"/>
          <w:szCs w:val="16"/>
        </w:rPr>
        <w:t>: coarctação de aorta; SHCE: síndrome de hipoplasia de coração esquerdo; TGA: transposição das grandes artérias; PCA: persistência de canal arterial; RNPT recém nascido prematuro: DATVP: drenagem anômala total de veias pulmonares; CIV comunicação interventricular; DSAVT: defeito do septo atrioventricular</w:t>
      </w:r>
      <w:r w:rsidR="00D448EF" w:rsidRPr="00B558E9">
        <w:rPr>
          <w:rFonts w:ascii="Arial" w:hAnsi="Arial" w:cs="Arial"/>
          <w:sz w:val="16"/>
          <w:szCs w:val="16"/>
        </w:rPr>
        <w:t xml:space="preserve">; BAVT: </w:t>
      </w:r>
      <w:proofErr w:type="spellStart"/>
      <w:r w:rsidR="00D448EF" w:rsidRPr="00B558E9">
        <w:rPr>
          <w:rFonts w:ascii="Arial" w:hAnsi="Arial" w:cs="Arial"/>
          <w:sz w:val="16"/>
          <w:szCs w:val="16"/>
        </w:rPr>
        <w:t>bloqueioatrioventricular</w:t>
      </w:r>
      <w:proofErr w:type="spellEnd"/>
      <w:r w:rsidR="00D448EF" w:rsidRPr="00B558E9">
        <w:rPr>
          <w:rFonts w:ascii="Arial" w:hAnsi="Arial" w:cs="Arial"/>
          <w:sz w:val="16"/>
          <w:szCs w:val="16"/>
        </w:rPr>
        <w:t xml:space="preserve"> tota</w:t>
      </w:r>
      <w:r w:rsidR="00075E9D" w:rsidRPr="00B558E9">
        <w:rPr>
          <w:rFonts w:ascii="Arial" w:hAnsi="Arial" w:cs="Arial"/>
          <w:sz w:val="16"/>
          <w:szCs w:val="16"/>
        </w:rPr>
        <w:t>l.</w:t>
      </w:r>
    </w:p>
    <w:p w14:paraId="716837DE" w14:textId="77777777" w:rsidR="00952327" w:rsidRDefault="00952327" w:rsidP="008F6FF3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46344206" w14:textId="77777777" w:rsidR="00952327" w:rsidRDefault="00952327" w:rsidP="008F6FF3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5DD5BC1D" w14:textId="77777777" w:rsidR="00952327" w:rsidRDefault="00952327" w:rsidP="008F6FF3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6B9E9FDD" w14:textId="77777777" w:rsidR="00952327" w:rsidRDefault="00952327" w:rsidP="008F6FF3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3F67E0BD" w14:textId="77777777" w:rsidR="00CC5003" w:rsidRPr="00CC5003" w:rsidRDefault="00CC5003" w:rsidP="008F6FF3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14:paraId="0F258B74" w14:textId="77777777" w:rsidR="003766E2" w:rsidRPr="00952327" w:rsidRDefault="00320A7B" w:rsidP="000A08B1">
      <w:pPr>
        <w:pStyle w:val="PargrafodaLista"/>
        <w:ind w:left="0"/>
        <w:jc w:val="both"/>
        <w:rPr>
          <w:rFonts w:ascii="Arial" w:hAnsi="Arial" w:cs="Arial"/>
          <w:sz w:val="20"/>
          <w:szCs w:val="20"/>
        </w:rPr>
      </w:pPr>
      <w:r w:rsidRPr="003928E3">
        <w:rPr>
          <w:rFonts w:ascii="Arial" w:hAnsi="Arial" w:cs="Arial"/>
          <w:b/>
          <w:sz w:val="24"/>
          <w:szCs w:val="24"/>
        </w:rPr>
        <w:t>FISIOPATOLOGIA</w:t>
      </w:r>
      <w:r w:rsidR="009C6E4C">
        <w:rPr>
          <w:rFonts w:ascii="Arial" w:hAnsi="Arial" w:cs="Arial"/>
          <w:b/>
          <w:sz w:val="24"/>
          <w:szCs w:val="24"/>
        </w:rPr>
        <w:t xml:space="preserve">: </w:t>
      </w:r>
    </w:p>
    <w:p w14:paraId="2E639DFC" w14:textId="77777777" w:rsidR="00952327" w:rsidRPr="003766E2" w:rsidRDefault="00952327" w:rsidP="008F6FF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3EB092E8" w14:textId="77777777" w:rsidR="00B048CC" w:rsidRPr="003928E3" w:rsidRDefault="00FE2BA0" w:rsidP="008F6FF3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</w:rPr>
        <w:pict w14:anchorId="61A1EC8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Seta: para a Direita 5" o:spid="_x0000_s1026" type="#_x0000_t13" style="position:absolute;left:0;text-align:left;margin-left:151.4pt;margin-top:5pt;width:15.5pt;height: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" adj="14384" fillcolor="#4472c4 [3204]" strokecolor="#1f3763 [1604]" strokeweight="1pt"/>
        </w:pict>
      </w:r>
      <w:r w:rsidR="00E63392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1BFC3600" wp14:editId="35B06149">
            <wp:extent cx="4838218" cy="2627453"/>
            <wp:effectExtent l="0" t="0" r="635" b="190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7D43F9" w:rsidRPr="003928E3">
        <w:rPr>
          <w:rFonts w:ascii="Arial" w:hAnsi="Arial" w:cs="Arial"/>
          <w:sz w:val="16"/>
          <w:szCs w:val="16"/>
        </w:rPr>
        <w:t>SNS: sistema nervoso simpático; SRAA: sistema renina-angiotensina aldosterona;</w:t>
      </w:r>
      <w:r w:rsidR="000402AB" w:rsidRPr="003928E3">
        <w:rPr>
          <w:rFonts w:ascii="Arial" w:hAnsi="Arial" w:cs="Arial"/>
          <w:sz w:val="16"/>
          <w:szCs w:val="16"/>
        </w:rPr>
        <w:t xml:space="preserve"> FC: frequência cardíaca; </w:t>
      </w:r>
      <w:r w:rsidR="007D43F9" w:rsidRPr="003928E3">
        <w:rPr>
          <w:rFonts w:ascii="Arial" w:hAnsi="Arial" w:cs="Arial"/>
          <w:sz w:val="16"/>
          <w:szCs w:val="16"/>
        </w:rPr>
        <w:t>RVS: resistência vascular sistêmica</w:t>
      </w:r>
      <w:r w:rsidR="000402AB" w:rsidRPr="003928E3">
        <w:rPr>
          <w:rFonts w:ascii="Arial" w:hAnsi="Arial" w:cs="Arial"/>
          <w:sz w:val="16"/>
          <w:szCs w:val="16"/>
        </w:rPr>
        <w:t>.</w:t>
      </w:r>
    </w:p>
    <w:p w14:paraId="17009744" w14:textId="77777777" w:rsidR="00651EFC" w:rsidRDefault="00651EFC" w:rsidP="008F6FF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CB7BC09" w14:textId="77777777" w:rsidR="009D724D" w:rsidRDefault="00CE2E8A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CE2E8A">
        <w:rPr>
          <w:rFonts w:ascii="Arial" w:hAnsi="Arial" w:cs="Arial"/>
          <w:sz w:val="20"/>
          <w:szCs w:val="20"/>
        </w:rPr>
        <w:t>Coração fetal e neonatal: tem uma menor capacidade contrátil</w:t>
      </w:r>
      <w:r w:rsidR="0057476E">
        <w:rPr>
          <w:rFonts w:ascii="Arial" w:hAnsi="Arial" w:cs="Arial"/>
          <w:sz w:val="20"/>
          <w:szCs w:val="20"/>
        </w:rPr>
        <w:t xml:space="preserve">, </w:t>
      </w:r>
      <w:r w:rsidRPr="00CE2E8A">
        <w:rPr>
          <w:rFonts w:ascii="Arial" w:hAnsi="Arial" w:cs="Arial"/>
          <w:sz w:val="20"/>
          <w:szCs w:val="20"/>
        </w:rPr>
        <w:t xml:space="preserve">menor complacência ventricular </w:t>
      </w:r>
      <w:r w:rsidR="0057476E">
        <w:rPr>
          <w:rFonts w:ascii="Arial" w:hAnsi="Arial" w:cs="Arial"/>
          <w:sz w:val="20"/>
          <w:szCs w:val="20"/>
        </w:rPr>
        <w:t xml:space="preserve">o que associado a imaturidade do </w:t>
      </w:r>
      <w:r w:rsidRPr="00CE2E8A">
        <w:rPr>
          <w:rFonts w:ascii="Arial" w:hAnsi="Arial" w:cs="Arial"/>
          <w:sz w:val="20"/>
          <w:szCs w:val="20"/>
        </w:rPr>
        <w:t>SNS</w:t>
      </w:r>
      <w:r>
        <w:rPr>
          <w:rFonts w:ascii="Arial" w:hAnsi="Arial" w:cs="Arial"/>
          <w:sz w:val="20"/>
          <w:szCs w:val="20"/>
        </w:rPr>
        <w:t xml:space="preserve"> leva</w:t>
      </w:r>
      <w:r w:rsidR="0057476E"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sz w:val="20"/>
          <w:szCs w:val="20"/>
        </w:rPr>
        <w:t>maior dependência da frequência cardíaca para manutenção do debito cardíaco.</w:t>
      </w:r>
    </w:p>
    <w:p w14:paraId="7FB55ED0" w14:textId="77777777" w:rsidR="00340B7F" w:rsidRDefault="00340B7F" w:rsidP="008F6FF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C033E95" w14:textId="77777777" w:rsidR="000444FD" w:rsidRDefault="000444FD" w:rsidP="008F6FF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384BF0E" w14:textId="77777777" w:rsidR="00CC5003" w:rsidRDefault="00CC5003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C60ECE">
        <w:rPr>
          <w:rFonts w:ascii="Arial" w:hAnsi="Arial" w:cs="Arial"/>
          <w:b/>
          <w:sz w:val="24"/>
          <w:szCs w:val="24"/>
        </w:rPr>
        <w:t>CLASSIFICAÇÃO</w:t>
      </w:r>
      <w:r>
        <w:rPr>
          <w:rFonts w:ascii="Arial" w:hAnsi="Arial" w:cs="Arial"/>
          <w:b/>
          <w:sz w:val="24"/>
          <w:szCs w:val="24"/>
        </w:rPr>
        <w:t>:</w:t>
      </w:r>
    </w:p>
    <w:p w14:paraId="26A26FB4" w14:textId="77777777" w:rsidR="00CC5003" w:rsidRDefault="00CC5003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40A40A48" w14:textId="77777777" w:rsidR="00CC5003" w:rsidRDefault="00CC5003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651EFC">
        <w:rPr>
          <w:rFonts w:ascii="Arial" w:hAnsi="Arial" w:cs="Arial"/>
          <w:b/>
          <w:sz w:val="20"/>
          <w:szCs w:val="20"/>
        </w:rPr>
        <w:t xml:space="preserve">IC DE ALTO DEBITO: </w:t>
      </w:r>
      <w:r w:rsidRPr="00651EFC">
        <w:rPr>
          <w:rFonts w:ascii="Arial" w:hAnsi="Arial" w:cs="Arial"/>
          <w:sz w:val="20"/>
          <w:szCs w:val="20"/>
        </w:rPr>
        <w:t xml:space="preserve">sobrecarga de volume, pressão diastólica final elevada, contratilidade miocárdica normal ou pouco aumentada; </w:t>
      </w:r>
      <w:r w:rsidR="00383CC0">
        <w:rPr>
          <w:rFonts w:ascii="Arial" w:hAnsi="Arial" w:cs="Arial"/>
          <w:sz w:val="20"/>
          <w:szCs w:val="20"/>
        </w:rPr>
        <w:t xml:space="preserve">frequência </w:t>
      </w:r>
      <w:proofErr w:type="gramStart"/>
      <w:r w:rsidR="00383CC0">
        <w:rPr>
          <w:rFonts w:ascii="Arial" w:hAnsi="Arial" w:cs="Arial"/>
          <w:sz w:val="20"/>
          <w:szCs w:val="20"/>
        </w:rPr>
        <w:t xml:space="preserve">cardíaca  </w:t>
      </w:r>
      <w:r w:rsidRPr="00651EFC">
        <w:rPr>
          <w:rFonts w:ascii="Arial" w:hAnsi="Arial" w:cs="Arial"/>
          <w:sz w:val="20"/>
          <w:szCs w:val="20"/>
        </w:rPr>
        <w:t>gera</w:t>
      </w:r>
      <w:r w:rsidR="000E53DC">
        <w:rPr>
          <w:rFonts w:ascii="Arial" w:hAnsi="Arial" w:cs="Arial"/>
          <w:sz w:val="20"/>
          <w:szCs w:val="20"/>
        </w:rPr>
        <w:t>l</w:t>
      </w:r>
      <w:r w:rsidRPr="00651EFC">
        <w:rPr>
          <w:rFonts w:ascii="Arial" w:hAnsi="Arial" w:cs="Arial"/>
          <w:sz w:val="20"/>
          <w:szCs w:val="20"/>
        </w:rPr>
        <w:t>mente</w:t>
      </w:r>
      <w:proofErr w:type="gramEnd"/>
      <w:r w:rsidRPr="00651EFC">
        <w:rPr>
          <w:rFonts w:ascii="Arial" w:hAnsi="Arial" w:cs="Arial"/>
          <w:sz w:val="20"/>
          <w:szCs w:val="20"/>
        </w:rPr>
        <w:t xml:space="preserve"> aumentada</w:t>
      </w:r>
      <w:r>
        <w:rPr>
          <w:rFonts w:ascii="Arial" w:hAnsi="Arial" w:cs="Arial"/>
          <w:sz w:val="20"/>
          <w:szCs w:val="20"/>
        </w:rPr>
        <w:t>.</w:t>
      </w:r>
    </w:p>
    <w:p w14:paraId="702B4757" w14:textId="77777777" w:rsidR="00CC5003" w:rsidRPr="00651EFC" w:rsidRDefault="00CC5003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945CE2">
        <w:rPr>
          <w:rFonts w:ascii="Arial" w:hAnsi="Arial" w:cs="Arial"/>
          <w:b/>
          <w:sz w:val="20"/>
          <w:szCs w:val="20"/>
        </w:rPr>
        <w:t>IC DE BAIXO DEBITO</w:t>
      </w:r>
      <w:r w:rsidRPr="00651EFC">
        <w:rPr>
          <w:rFonts w:ascii="Arial" w:hAnsi="Arial" w:cs="Arial"/>
          <w:sz w:val="20"/>
          <w:szCs w:val="20"/>
        </w:rPr>
        <w:t>: disfunção miocárdica, aumento da pressão diastólica final, redução da pe</w:t>
      </w:r>
      <w:r w:rsidR="00383CC0">
        <w:rPr>
          <w:rFonts w:ascii="Arial" w:hAnsi="Arial" w:cs="Arial"/>
          <w:sz w:val="20"/>
          <w:szCs w:val="20"/>
        </w:rPr>
        <w:t>r</w:t>
      </w:r>
      <w:r w:rsidRPr="00651EFC">
        <w:rPr>
          <w:rFonts w:ascii="Arial" w:hAnsi="Arial" w:cs="Arial"/>
          <w:sz w:val="20"/>
          <w:szCs w:val="20"/>
        </w:rPr>
        <w:t>fusão periférica.</w:t>
      </w:r>
    </w:p>
    <w:p w14:paraId="475CD6FB" w14:textId="77777777" w:rsidR="00CC5003" w:rsidRDefault="00CC5003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4FB0371F" w14:textId="77777777" w:rsidR="00340B7F" w:rsidRPr="00340B7F" w:rsidRDefault="00340B7F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363F753B" w14:textId="77777777" w:rsidR="009D724D" w:rsidRDefault="009D724D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651EFC">
        <w:rPr>
          <w:rFonts w:ascii="Arial" w:hAnsi="Arial" w:cs="Arial"/>
          <w:b/>
          <w:sz w:val="24"/>
          <w:szCs w:val="24"/>
        </w:rPr>
        <w:t>MANIFESTAÇÕES CLINICAS:</w:t>
      </w:r>
    </w:p>
    <w:p w14:paraId="3B813186" w14:textId="77777777" w:rsidR="00394055" w:rsidRDefault="00394055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6655BA65" w14:textId="77777777" w:rsidR="00E27297" w:rsidRDefault="00651EFC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E27297">
        <w:rPr>
          <w:rFonts w:ascii="Arial" w:hAnsi="Arial" w:cs="Arial"/>
          <w:b/>
          <w:sz w:val="20"/>
          <w:szCs w:val="20"/>
        </w:rPr>
        <w:t xml:space="preserve">Baixo debito cardíaco: </w:t>
      </w:r>
      <w:r w:rsidR="006E4E68">
        <w:rPr>
          <w:rFonts w:ascii="Arial" w:hAnsi="Arial" w:cs="Arial"/>
          <w:bCs/>
          <w:sz w:val="20"/>
          <w:szCs w:val="20"/>
        </w:rPr>
        <w:t>taquicardia (podendo apresentar terceira bulha/B3)</w:t>
      </w:r>
      <w:r w:rsidR="00CB29D1" w:rsidRPr="00E27297">
        <w:rPr>
          <w:rFonts w:ascii="Arial" w:hAnsi="Arial" w:cs="Arial"/>
          <w:bCs/>
          <w:sz w:val="20"/>
          <w:szCs w:val="20"/>
        </w:rPr>
        <w:t>, sudores</w:t>
      </w:r>
      <w:r w:rsidR="00383CC0">
        <w:rPr>
          <w:rFonts w:ascii="Arial" w:hAnsi="Arial" w:cs="Arial"/>
          <w:bCs/>
          <w:sz w:val="20"/>
          <w:szCs w:val="20"/>
        </w:rPr>
        <w:t>e</w:t>
      </w:r>
      <w:r w:rsidR="00CB29D1" w:rsidRPr="00E27297">
        <w:rPr>
          <w:rFonts w:ascii="Arial" w:hAnsi="Arial" w:cs="Arial"/>
          <w:bCs/>
          <w:sz w:val="20"/>
          <w:szCs w:val="20"/>
        </w:rPr>
        <w:t xml:space="preserve">, </w:t>
      </w:r>
      <w:r w:rsidR="00B800EE" w:rsidRPr="00B800EE">
        <w:rPr>
          <w:rFonts w:ascii="Arial" w:hAnsi="Arial" w:cs="Arial"/>
          <w:sz w:val="20"/>
          <w:szCs w:val="20"/>
        </w:rPr>
        <w:t>irritabilidade, palidez, oligúria, baixo ganho ponderal, hipotensão</w:t>
      </w:r>
      <w:r w:rsidR="00CB29D1" w:rsidRPr="00E27297">
        <w:rPr>
          <w:rFonts w:ascii="Arial" w:hAnsi="Arial" w:cs="Arial"/>
          <w:sz w:val="20"/>
          <w:szCs w:val="20"/>
        </w:rPr>
        <w:t>.</w:t>
      </w:r>
    </w:p>
    <w:p w14:paraId="01DC90EF" w14:textId="77777777" w:rsidR="00E27297" w:rsidRDefault="00B800EE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E27297">
        <w:rPr>
          <w:rFonts w:ascii="Arial" w:hAnsi="Arial" w:cs="Arial"/>
          <w:b/>
          <w:bCs/>
          <w:sz w:val="20"/>
          <w:szCs w:val="20"/>
        </w:rPr>
        <w:t xml:space="preserve">Congestão </w:t>
      </w:r>
      <w:proofErr w:type="spellStart"/>
      <w:r w:rsidRPr="00E27297">
        <w:rPr>
          <w:rFonts w:ascii="Arial" w:hAnsi="Arial" w:cs="Arial"/>
          <w:b/>
          <w:bCs/>
          <w:sz w:val="20"/>
          <w:szCs w:val="20"/>
        </w:rPr>
        <w:t>venocapilar</w:t>
      </w:r>
      <w:proofErr w:type="spellEnd"/>
      <w:r w:rsidRPr="00E27297">
        <w:rPr>
          <w:rFonts w:ascii="Arial" w:hAnsi="Arial" w:cs="Arial"/>
          <w:b/>
          <w:bCs/>
          <w:sz w:val="20"/>
          <w:szCs w:val="20"/>
        </w:rPr>
        <w:t xml:space="preserve"> pulmonar</w:t>
      </w:r>
      <w:r w:rsidR="00CB29D1" w:rsidRPr="00E27297">
        <w:rPr>
          <w:rFonts w:ascii="Arial" w:hAnsi="Arial" w:cs="Arial"/>
          <w:bCs/>
          <w:sz w:val="20"/>
          <w:szCs w:val="20"/>
        </w:rPr>
        <w:t>: taquipneia</w:t>
      </w:r>
      <w:r w:rsidR="00CB29D1" w:rsidRPr="00E27297">
        <w:rPr>
          <w:rFonts w:ascii="Arial" w:hAnsi="Arial" w:cs="Arial"/>
          <w:iCs/>
          <w:sz w:val="20"/>
          <w:szCs w:val="20"/>
        </w:rPr>
        <w:t xml:space="preserve"> (sinal inicial de descompensação em lactentes)</w:t>
      </w:r>
      <w:r w:rsidRPr="00E27297">
        <w:rPr>
          <w:rFonts w:ascii="Arial" w:hAnsi="Arial" w:cs="Arial"/>
          <w:iCs/>
          <w:sz w:val="20"/>
          <w:szCs w:val="20"/>
        </w:rPr>
        <w:t xml:space="preserve"> </w:t>
      </w:r>
      <w:r w:rsidRPr="00E27297">
        <w:rPr>
          <w:rFonts w:ascii="Arial" w:hAnsi="Arial" w:cs="Arial"/>
          <w:sz w:val="20"/>
          <w:szCs w:val="20"/>
        </w:rPr>
        <w:t xml:space="preserve">tosse seca, </w:t>
      </w:r>
      <w:proofErr w:type="spellStart"/>
      <w:r w:rsidRPr="00E27297">
        <w:rPr>
          <w:rFonts w:ascii="Arial" w:hAnsi="Arial" w:cs="Arial"/>
          <w:sz w:val="20"/>
          <w:szCs w:val="20"/>
        </w:rPr>
        <w:t>sibilância</w:t>
      </w:r>
      <w:proofErr w:type="spellEnd"/>
      <w:r w:rsidRPr="00E27297">
        <w:rPr>
          <w:rFonts w:ascii="Arial" w:hAnsi="Arial" w:cs="Arial"/>
          <w:sz w:val="20"/>
          <w:szCs w:val="20"/>
        </w:rPr>
        <w:t xml:space="preserve">, cianose, </w:t>
      </w:r>
      <w:r w:rsidR="00CB29D1" w:rsidRPr="00E27297">
        <w:rPr>
          <w:rFonts w:ascii="Arial" w:hAnsi="Arial" w:cs="Arial"/>
          <w:sz w:val="20"/>
          <w:szCs w:val="20"/>
        </w:rPr>
        <w:t>e</w:t>
      </w:r>
      <w:r w:rsidRPr="00E27297">
        <w:rPr>
          <w:rFonts w:ascii="Arial" w:hAnsi="Arial" w:cs="Arial"/>
          <w:sz w:val="20"/>
          <w:szCs w:val="20"/>
        </w:rPr>
        <w:t>stertores</w:t>
      </w:r>
      <w:r w:rsidR="00E27297" w:rsidRPr="00E27297">
        <w:rPr>
          <w:rFonts w:ascii="Arial" w:hAnsi="Arial" w:cs="Arial"/>
          <w:sz w:val="20"/>
          <w:szCs w:val="20"/>
        </w:rPr>
        <w:t>.</w:t>
      </w:r>
    </w:p>
    <w:p w14:paraId="05B0C4F2" w14:textId="77777777" w:rsidR="00792C35" w:rsidRDefault="00B800EE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B800EE">
        <w:rPr>
          <w:rFonts w:ascii="Arial" w:hAnsi="Arial" w:cs="Arial"/>
          <w:b/>
          <w:bCs/>
          <w:sz w:val="20"/>
          <w:szCs w:val="20"/>
        </w:rPr>
        <w:t>Congestão venosa sistêmica</w:t>
      </w:r>
      <w:r w:rsidR="00CB29D1" w:rsidRPr="00E27297">
        <w:rPr>
          <w:rFonts w:ascii="Arial" w:hAnsi="Arial" w:cs="Arial"/>
          <w:bCs/>
          <w:sz w:val="20"/>
          <w:szCs w:val="20"/>
        </w:rPr>
        <w:t>: h</w:t>
      </w:r>
      <w:r w:rsidRPr="00B800EE">
        <w:rPr>
          <w:rFonts w:ascii="Arial" w:hAnsi="Arial" w:cs="Arial"/>
          <w:iCs/>
          <w:sz w:val="20"/>
          <w:szCs w:val="20"/>
        </w:rPr>
        <w:t xml:space="preserve">epatomegalia, </w:t>
      </w:r>
      <w:r w:rsidRPr="00B800EE">
        <w:rPr>
          <w:rFonts w:ascii="Arial" w:hAnsi="Arial" w:cs="Arial"/>
          <w:sz w:val="20"/>
          <w:szCs w:val="20"/>
        </w:rPr>
        <w:t>edema, efusões serosas</w:t>
      </w:r>
      <w:r w:rsidR="006E4E68">
        <w:rPr>
          <w:rFonts w:ascii="Arial" w:hAnsi="Arial" w:cs="Arial"/>
          <w:sz w:val="20"/>
          <w:szCs w:val="20"/>
        </w:rPr>
        <w:t xml:space="preserve"> </w:t>
      </w:r>
      <w:r w:rsidR="00CB29D1" w:rsidRPr="00E27297">
        <w:rPr>
          <w:rFonts w:ascii="Arial" w:hAnsi="Arial" w:cs="Arial"/>
          <w:sz w:val="20"/>
          <w:szCs w:val="20"/>
        </w:rPr>
        <w:t>(sinais mais comuns escolares e adolescentes)</w:t>
      </w:r>
      <w:r w:rsidR="00E27297" w:rsidRPr="00E27297">
        <w:rPr>
          <w:rFonts w:ascii="Arial" w:hAnsi="Arial" w:cs="Arial"/>
          <w:sz w:val="20"/>
          <w:szCs w:val="20"/>
        </w:rPr>
        <w:t>.</w:t>
      </w:r>
    </w:p>
    <w:p w14:paraId="69801A28" w14:textId="77777777" w:rsidR="00DF3829" w:rsidRDefault="00DF3829" w:rsidP="000A08B1">
      <w:pPr>
        <w:tabs>
          <w:tab w:val="num" w:pos="1068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27861BC" w14:textId="77777777" w:rsidR="00C80677" w:rsidRDefault="00C80677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24794E">
        <w:rPr>
          <w:rFonts w:ascii="Arial" w:hAnsi="Arial" w:cs="Arial"/>
          <w:b/>
          <w:sz w:val="24"/>
          <w:szCs w:val="24"/>
        </w:rPr>
        <w:t>EXAMES COMPLEMENTARES:</w:t>
      </w:r>
    </w:p>
    <w:p w14:paraId="0F4A6BD3" w14:textId="77777777" w:rsidR="00394055" w:rsidRPr="0024794E" w:rsidRDefault="00394055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35174150" w14:textId="2BDE5A5D" w:rsidR="00C80677" w:rsidRDefault="000A08B1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E255D6">
        <w:rPr>
          <w:rFonts w:ascii="Arial" w:hAnsi="Arial" w:cs="Arial"/>
          <w:sz w:val="20"/>
          <w:szCs w:val="20"/>
        </w:rPr>
        <w:t xml:space="preserve">Contribuem para diagnóstico etiológico e seguimento, visto que </w:t>
      </w:r>
      <w:r w:rsidR="009D64A1">
        <w:rPr>
          <w:rFonts w:ascii="Arial" w:hAnsi="Arial" w:cs="Arial"/>
          <w:sz w:val="20"/>
          <w:szCs w:val="20"/>
        </w:rPr>
        <w:t xml:space="preserve">diagnóstico de </w:t>
      </w:r>
      <w:r w:rsidR="00E255D6">
        <w:rPr>
          <w:rFonts w:ascii="Arial" w:hAnsi="Arial" w:cs="Arial"/>
          <w:sz w:val="20"/>
          <w:szCs w:val="20"/>
        </w:rPr>
        <w:t xml:space="preserve">insuficiência cardíaca </w:t>
      </w:r>
      <w:r w:rsidR="009D64A1">
        <w:rPr>
          <w:rFonts w:ascii="Arial" w:hAnsi="Arial" w:cs="Arial"/>
          <w:sz w:val="20"/>
          <w:szCs w:val="20"/>
        </w:rPr>
        <w:t>é clinico</w:t>
      </w:r>
      <w:r w:rsidR="00C80677">
        <w:rPr>
          <w:rFonts w:ascii="Arial" w:hAnsi="Arial" w:cs="Arial"/>
          <w:sz w:val="20"/>
          <w:szCs w:val="20"/>
        </w:rPr>
        <w:t>.</w:t>
      </w:r>
      <w:r w:rsidR="009D64A1">
        <w:rPr>
          <w:rFonts w:ascii="Arial" w:hAnsi="Arial" w:cs="Arial"/>
          <w:sz w:val="20"/>
          <w:szCs w:val="20"/>
        </w:rPr>
        <w:t xml:space="preserve"> </w:t>
      </w:r>
    </w:p>
    <w:p w14:paraId="583174B9" w14:textId="7BFE469C" w:rsidR="004440E2" w:rsidRDefault="000A08B1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4440E2">
        <w:rPr>
          <w:rFonts w:ascii="Arial" w:hAnsi="Arial" w:cs="Arial"/>
          <w:sz w:val="20"/>
          <w:szCs w:val="20"/>
        </w:rPr>
        <w:t>Exames laboratoriais como hemograma, PCR, eletrólitos, gasometria arterial, função renal e hepática, provas de atividade inflamatória</w:t>
      </w:r>
      <w:r w:rsidR="00AE5C55">
        <w:rPr>
          <w:rFonts w:ascii="Arial" w:hAnsi="Arial" w:cs="Arial"/>
          <w:sz w:val="20"/>
          <w:szCs w:val="20"/>
        </w:rPr>
        <w:t>, função tiroidiana</w:t>
      </w:r>
      <w:r w:rsidR="004440E2">
        <w:rPr>
          <w:rFonts w:ascii="Arial" w:hAnsi="Arial" w:cs="Arial"/>
          <w:sz w:val="20"/>
          <w:szCs w:val="20"/>
        </w:rPr>
        <w:t>: solicita</w:t>
      </w:r>
      <w:r w:rsidR="00F1660B">
        <w:rPr>
          <w:rFonts w:ascii="Arial" w:hAnsi="Arial" w:cs="Arial"/>
          <w:sz w:val="20"/>
          <w:szCs w:val="20"/>
        </w:rPr>
        <w:t xml:space="preserve">dos nos casos de apresentação inicial </w:t>
      </w:r>
      <w:r w:rsidR="004440E2">
        <w:rPr>
          <w:rFonts w:ascii="Arial" w:hAnsi="Arial" w:cs="Arial"/>
          <w:sz w:val="20"/>
          <w:szCs w:val="20"/>
        </w:rPr>
        <w:t>de acordo com suspeita cl</w:t>
      </w:r>
      <w:r w:rsidR="00C6371C">
        <w:rPr>
          <w:rFonts w:ascii="Arial" w:hAnsi="Arial" w:cs="Arial"/>
          <w:sz w:val="20"/>
          <w:szCs w:val="20"/>
        </w:rPr>
        <w:t xml:space="preserve">ínica </w:t>
      </w:r>
      <w:r w:rsidR="004440E2">
        <w:rPr>
          <w:rFonts w:ascii="Arial" w:hAnsi="Arial" w:cs="Arial"/>
          <w:sz w:val="20"/>
          <w:szCs w:val="20"/>
        </w:rPr>
        <w:t xml:space="preserve">para etiologia do quadro. Nos pacientes com diagnóstico prévio de cardiopatia congênita: importante definir se processo infeccioso </w:t>
      </w:r>
      <w:r w:rsidR="004440E2">
        <w:rPr>
          <w:rFonts w:ascii="Arial" w:hAnsi="Arial" w:cs="Arial"/>
          <w:sz w:val="20"/>
          <w:szCs w:val="20"/>
        </w:rPr>
        <w:lastRenderedPageBreak/>
        <w:t>agudo como causa da descompensação. Se uso prévio de diuréticos e vasodilatadores: avaliação de função renal e eletrólitos quando da internação</w:t>
      </w:r>
      <w:r w:rsidR="00B10AB1">
        <w:rPr>
          <w:rFonts w:ascii="Arial" w:hAnsi="Arial" w:cs="Arial"/>
          <w:sz w:val="20"/>
          <w:szCs w:val="20"/>
        </w:rPr>
        <w:t>.</w:t>
      </w:r>
    </w:p>
    <w:p w14:paraId="7C57D52A" w14:textId="29D147EF" w:rsidR="00C80677" w:rsidRPr="004440E2" w:rsidRDefault="000A08B1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C80677" w:rsidRPr="00C80677">
        <w:rPr>
          <w:rFonts w:ascii="Arial" w:hAnsi="Arial" w:cs="Arial"/>
          <w:sz w:val="20"/>
          <w:szCs w:val="20"/>
        </w:rPr>
        <w:t xml:space="preserve">Radiografia de tórax e </w:t>
      </w:r>
      <w:r w:rsidR="00C80677">
        <w:rPr>
          <w:rFonts w:ascii="Arial" w:hAnsi="Arial" w:cs="Arial"/>
          <w:sz w:val="20"/>
          <w:szCs w:val="20"/>
        </w:rPr>
        <w:t>e</w:t>
      </w:r>
      <w:r w:rsidR="00C80677" w:rsidRPr="00C80677">
        <w:rPr>
          <w:rFonts w:ascii="Arial" w:hAnsi="Arial" w:cs="Arial"/>
          <w:sz w:val="20"/>
          <w:szCs w:val="20"/>
        </w:rPr>
        <w:t>letrocardiograma</w:t>
      </w:r>
      <w:r w:rsidR="00C80677">
        <w:rPr>
          <w:rFonts w:ascii="Arial" w:hAnsi="Arial" w:cs="Arial"/>
          <w:sz w:val="20"/>
          <w:szCs w:val="20"/>
        </w:rPr>
        <w:t xml:space="preserve">: </w:t>
      </w:r>
      <w:r w:rsidR="004440E2">
        <w:rPr>
          <w:rFonts w:ascii="Arial" w:hAnsi="Arial" w:cs="Arial"/>
          <w:sz w:val="20"/>
          <w:szCs w:val="20"/>
        </w:rPr>
        <w:t>e</w:t>
      </w:r>
      <w:r w:rsidR="00C80677" w:rsidRPr="004440E2">
        <w:rPr>
          <w:rFonts w:ascii="Arial" w:hAnsi="Arial" w:cs="Arial"/>
          <w:sz w:val="20"/>
          <w:szCs w:val="20"/>
        </w:rPr>
        <w:t>xames para avaliação inicial</w:t>
      </w:r>
      <w:r w:rsidR="00473139">
        <w:rPr>
          <w:rFonts w:ascii="Arial" w:hAnsi="Arial" w:cs="Arial"/>
          <w:sz w:val="20"/>
          <w:szCs w:val="20"/>
        </w:rPr>
        <w:t xml:space="preserve">, auxiliam na definição de cardiopatias associadas (congênitas e adquiridas). </w:t>
      </w:r>
      <w:r w:rsidR="00C80677" w:rsidRPr="004440E2">
        <w:rPr>
          <w:rFonts w:ascii="Arial" w:hAnsi="Arial" w:cs="Arial"/>
          <w:sz w:val="20"/>
          <w:szCs w:val="20"/>
        </w:rPr>
        <w:t>Devem já ser solicitados ainda no pronto socorro para os casos agudos.</w:t>
      </w:r>
    </w:p>
    <w:p w14:paraId="5099A50B" w14:textId="01CC4EF7" w:rsidR="00C80677" w:rsidRDefault="000A08B1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C80677">
        <w:rPr>
          <w:rFonts w:ascii="Arial" w:hAnsi="Arial" w:cs="Arial"/>
          <w:sz w:val="20"/>
          <w:szCs w:val="20"/>
        </w:rPr>
        <w:t xml:space="preserve">Ecocardiograma: </w:t>
      </w:r>
      <w:r w:rsidR="00640976">
        <w:rPr>
          <w:rFonts w:ascii="Arial" w:hAnsi="Arial" w:cs="Arial"/>
          <w:sz w:val="20"/>
          <w:szCs w:val="20"/>
        </w:rPr>
        <w:t>definição se causa estrutural, a</w:t>
      </w:r>
      <w:r w:rsidR="00C80677">
        <w:rPr>
          <w:rFonts w:ascii="Arial" w:hAnsi="Arial" w:cs="Arial"/>
          <w:sz w:val="20"/>
          <w:szCs w:val="20"/>
        </w:rPr>
        <w:t>valiação da função ventricular e alterações associadas.</w:t>
      </w:r>
      <w:r w:rsidR="000533FE">
        <w:rPr>
          <w:rFonts w:ascii="Arial" w:hAnsi="Arial" w:cs="Arial"/>
          <w:sz w:val="20"/>
          <w:szCs w:val="20"/>
        </w:rPr>
        <w:t xml:space="preserve"> Realizar</w:t>
      </w:r>
      <w:r w:rsidR="003E51E0">
        <w:rPr>
          <w:rFonts w:ascii="Arial" w:hAnsi="Arial" w:cs="Arial"/>
          <w:sz w:val="20"/>
          <w:szCs w:val="20"/>
        </w:rPr>
        <w:t xml:space="preserve"> logo que possível,</w:t>
      </w:r>
      <w:r w:rsidR="000533FE">
        <w:rPr>
          <w:rFonts w:ascii="Arial" w:hAnsi="Arial" w:cs="Arial"/>
          <w:sz w:val="20"/>
          <w:szCs w:val="20"/>
        </w:rPr>
        <w:t xml:space="preserve"> após internação</w:t>
      </w:r>
      <w:r w:rsidR="003E51E0">
        <w:rPr>
          <w:rFonts w:ascii="Arial" w:hAnsi="Arial" w:cs="Arial"/>
          <w:sz w:val="20"/>
          <w:szCs w:val="20"/>
        </w:rPr>
        <w:t>, nos casos de apresentação</w:t>
      </w:r>
      <w:r w:rsidR="00394055">
        <w:rPr>
          <w:rFonts w:ascii="Arial" w:hAnsi="Arial" w:cs="Arial"/>
          <w:sz w:val="20"/>
          <w:szCs w:val="20"/>
        </w:rPr>
        <w:t xml:space="preserve"> inicial</w:t>
      </w:r>
      <w:r w:rsidR="000533FE">
        <w:rPr>
          <w:rFonts w:ascii="Arial" w:hAnsi="Arial" w:cs="Arial"/>
          <w:sz w:val="20"/>
          <w:szCs w:val="20"/>
        </w:rPr>
        <w:t>.</w:t>
      </w:r>
    </w:p>
    <w:p w14:paraId="315D6958" w14:textId="4C67B1C9" w:rsidR="003676F6" w:rsidRDefault="000A08B1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5B76E5">
        <w:rPr>
          <w:rFonts w:ascii="Arial" w:hAnsi="Arial" w:cs="Arial"/>
          <w:sz w:val="20"/>
          <w:szCs w:val="20"/>
        </w:rPr>
        <w:t xml:space="preserve">Troponina: especificidade limitada em crianças. </w:t>
      </w:r>
      <w:r w:rsidR="004021B8">
        <w:rPr>
          <w:rFonts w:ascii="Arial" w:hAnsi="Arial" w:cs="Arial"/>
          <w:sz w:val="20"/>
          <w:szCs w:val="20"/>
        </w:rPr>
        <w:t xml:space="preserve">Solicitar nos casos suspeitos de miocardite. </w:t>
      </w:r>
    </w:p>
    <w:p w14:paraId="679F2058" w14:textId="41C16E9F" w:rsidR="005B76E5" w:rsidRDefault="000A08B1" w:rsidP="000A08B1">
      <w:pPr>
        <w:pStyle w:val="Pargrafoda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5B76E5" w:rsidRPr="005B76E5">
        <w:rPr>
          <w:rFonts w:ascii="Arial" w:hAnsi="Arial" w:cs="Arial"/>
          <w:sz w:val="20"/>
          <w:szCs w:val="20"/>
        </w:rPr>
        <w:t xml:space="preserve">BNP, </w:t>
      </w:r>
      <w:proofErr w:type="spellStart"/>
      <w:r w:rsidR="005B76E5" w:rsidRPr="005B76E5">
        <w:rPr>
          <w:rFonts w:ascii="Arial" w:hAnsi="Arial" w:cs="Arial"/>
          <w:sz w:val="20"/>
          <w:szCs w:val="20"/>
        </w:rPr>
        <w:t>proBNP</w:t>
      </w:r>
      <w:proofErr w:type="spellEnd"/>
      <w:r w:rsidR="005B76E5" w:rsidRPr="005B76E5">
        <w:rPr>
          <w:rFonts w:ascii="Arial" w:hAnsi="Arial" w:cs="Arial"/>
          <w:sz w:val="20"/>
          <w:szCs w:val="20"/>
        </w:rPr>
        <w:t>: peptídeo natriurético tipo B;</w:t>
      </w:r>
      <w:r w:rsidR="00395D09">
        <w:rPr>
          <w:rFonts w:ascii="Arial" w:hAnsi="Arial" w:cs="Arial"/>
          <w:sz w:val="20"/>
          <w:szCs w:val="20"/>
        </w:rPr>
        <w:t xml:space="preserve"> ajuda no </w:t>
      </w:r>
      <w:r w:rsidR="005B76E5" w:rsidRPr="005B76E5">
        <w:rPr>
          <w:rFonts w:ascii="Arial" w:hAnsi="Arial" w:cs="Arial"/>
          <w:sz w:val="20"/>
          <w:szCs w:val="20"/>
        </w:rPr>
        <w:t>diagnóstico diferencial com quadros pulmonares primários; tem valor prognostico (</w:t>
      </w:r>
      <w:r w:rsidR="005B76E5">
        <w:rPr>
          <w:rFonts w:ascii="Arial" w:hAnsi="Arial" w:cs="Arial"/>
          <w:sz w:val="20"/>
          <w:szCs w:val="20"/>
        </w:rPr>
        <w:t xml:space="preserve">pior evolução clinica se </w:t>
      </w:r>
      <w:r w:rsidR="005B76E5" w:rsidRPr="005B76E5">
        <w:rPr>
          <w:rFonts w:ascii="Arial" w:hAnsi="Arial" w:cs="Arial"/>
          <w:sz w:val="20"/>
          <w:szCs w:val="20"/>
        </w:rPr>
        <w:t>&gt; 300pg/ml)</w:t>
      </w:r>
      <w:r w:rsidR="00394055">
        <w:rPr>
          <w:rFonts w:ascii="Arial" w:hAnsi="Arial" w:cs="Arial"/>
          <w:sz w:val="20"/>
          <w:szCs w:val="20"/>
        </w:rPr>
        <w:t xml:space="preserve">. Também </w:t>
      </w:r>
      <w:r w:rsidR="005B76E5">
        <w:rPr>
          <w:rFonts w:ascii="Arial" w:hAnsi="Arial" w:cs="Arial"/>
          <w:sz w:val="20"/>
          <w:szCs w:val="20"/>
        </w:rPr>
        <w:t>usado para seguimento</w:t>
      </w:r>
      <w:r w:rsidR="00394055">
        <w:rPr>
          <w:rFonts w:ascii="Arial" w:hAnsi="Arial" w:cs="Arial"/>
          <w:sz w:val="20"/>
          <w:szCs w:val="20"/>
        </w:rPr>
        <w:t xml:space="preserve"> do </w:t>
      </w:r>
      <w:r w:rsidR="005B76E5">
        <w:rPr>
          <w:rFonts w:ascii="Arial" w:hAnsi="Arial" w:cs="Arial"/>
          <w:sz w:val="20"/>
          <w:szCs w:val="20"/>
        </w:rPr>
        <w:t>tratamento dos casos crônicos.</w:t>
      </w:r>
    </w:p>
    <w:p w14:paraId="5EA8C5D4" w14:textId="77777777" w:rsidR="00394055" w:rsidRPr="00394055" w:rsidRDefault="00394055" w:rsidP="00394055">
      <w:pPr>
        <w:tabs>
          <w:tab w:val="num" w:pos="1068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BBA4B82" w14:textId="77777777" w:rsidR="00590258" w:rsidRPr="00394055" w:rsidRDefault="00590258" w:rsidP="000A08B1">
      <w:pPr>
        <w:pStyle w:val="PargrafodaLista"/>
        <w:spacing w:line="276" w:lineRule="auto"/>
        <w:ind w:hanging="720"/>
        <w:jc w:val="both"/>
        <w:rPr>
          <w:rFonts w:ascii="Arial" w:hAnsi="Arial" w:cs="Arial"/>
          <w:b/>
          <w:sz w:val="24"/>
          <w:szCs w:val="24"/>
        </w:rPr>
      </w:pPr>
      <w:r w:rsidRPr="00394055">
        <w:rPr>
          <w:rFonts w:ascii="Arial" w:hAnsi="Arial" w:cs="Arial"/>
          <w:b/>
          <w:sz w:val="24"/>
          <w:szCs w:val="24"/>
        </w:rPr>
        <w:t>CLASSIFICAÇÃO FUNCIONAL</w:t>
      </w:r>
    </w:p>
    <w:p w14:paraId="04EF6683" w14:textId="77777777" w:rsidR="00CC5003" w:rsidRDefault="00CC5003" w:rsidP="008F6FF3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516"/>
        <w:gridCol w:w="2557"/>
        <w:gridCol w:w="2539"/>
      </w:tblGrid>
      <w:tr w:rsidR="00524E59" w:rsidRPr="00C87969" w14:paraId="7122672C" w14:textId="77777777" w:rsidTr="000A08B1">
        <w:trPr>
          <w:trHeight w:val="255"/>
        </w:trPr>
        <w:tc>
          <w:tcPr>
            <w:tcW w:w="2516" w:type="dxa"/>
          </w:tcPr>
          <w:p w14:paraId="6F3C707A" w14:textId="77777777" w:rsidR="001868CC" w:rsidRPr="00C87969" w:rsidRDefault="001868CC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dxa"/>
          </w:tcPr>
          <w:p w14:paraId="7CB3DDB2" w14:textId="77777777" w:rsidR="001868CC" w:rsidRPr="00C87969" w:rsidRDefault="001868CC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87969">
              <w:rPr>
                <w:rFonts w:ascii="Arial" w:hAnsi="Arial" w:cs="Arial"/>
                <w:b/>
                <w:sz w:val="20"/>
                <w:szCs w:val="20"/>
              </w:rPr>
              <w:t>&lt; 10 ANOS</w:t>
            </w:r>
          </w:p>
        </w:tc>
        <w:tc>
          <w:tcPr>
            <w:tcW w:w="2539" w:type="dxa"/>
          </w:tcPr>
          <w:p w14:paraId="1B4CECBA" w14:textId="77777777" w:rsidR="001868CC" w:rsidRPr="00C87969" w:rsidRDefault="00C87969" w:rsidP="008F6FF3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&gt;</w:t>
            </w:r>
            <w:r w:rsidR="001868CC" w:rsidRPr="00C87969">
              <w:rPr>
                <w:rFonts w:ascii="Arial" w:hAnsi="Arial" w:cs="Arial"/>
                <w:b/>
                <w:sz w:val="20"/>
                <w:szCs w:val="20"/>
              </w:rPr>
              <w:t>10 ANOS</w:t>
            </w:r>
          </w:p>
        </w:tc>
      </w:tr>
      <w:tr w:rsidR="00524E59" w:rsidRPr="00C87969" w14:paraId="28F39050" w14:textId="77777777" w:rsidTr="000A08B1">
        <w:trPr>
          <w:trHeight w:val="243"/>
        </w:trPr>
        <w:tc>
          <w:tcPr>
            <w:tcW w:w="2516" w:type="dxa"/>
          </w:tcPr>
          <w:p w14:paraId="4FDCE763" w14:textId="77777777" w:rsidR="001868CC" w:rsidRPr="00C87969" w:rsidRDefault="001868CC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dxa"/>
          </w:tcPr>
          <w:p w14:paraId="68A5AA16" w14:textId="77777777" w:rsidR="001868CC" w:rsidRPr="00C87969" w:rsidRDefault="001868CC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87969">
              <w:rPr>
                <w:rFonts w:ascii="Arial" w:hAnsi="Arial" w:cs="Arial"/>
                <w:b/>
                <w:sz w:val="20"/>
                <w:szCs w:val="20"/>
              </w:rPr>
              <w:t>ROSS</w:t>
            </w:r>
          </w:p>
        </w:tc>
        <w:tc>
          <w:tcPr>
            <w:tcW w:w="2539" w:type="dxa"/>
          </w:tcPr>
          <w:p w14:paraId="367B0820" w14:textId="77777777" w:rsidR="001868CC" w:rsidRPr="00C87969" w:rsidRDefault="001868CC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87969">
              <w:rPr>
                <w:rFonts w:ascii="Arial" w:hAnsi="Arial" w:cs="Arial"/>
                <w:b/>
                <w:sz w:val="20"/>
                <w:szCs w:val="20"/>
              </w:rPr>
              <w:t>NYHA</w:t>
            </w:r>
          </w:p>
        </w:tc>
      </w:tr>
      <w:tr w:rsidR="00524E59" w:rsidRPr="00C87969" w14:paraId="1B55A5E0" w14:textId="77777777" w:rsidTr="000A08B1">
        <w:trPr>
          <w:trHeight w:val="510"/>
        </w:trPr>
        <w:tc>
          <w:tcPr>
            <w:tcW w:w="2516" w:type="dxa"/>
          </w:tcPr>
          <w:p w14:paraId="22F41AFD" w14:textId="77777777" w:rsidR="001868CC" w:rsidRPr="00C87969" w:rsidRDefault="001868CC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7969">
              <w:rPr>
                <w:rFonts w:ascii="Arial" w:hAnsi="Arial" w:cs="Arial"/>
                <w:sz w:val="20"/>
                <w:szCs w:val="20"/>
              </w:rPr>
              <w:t>Classe I</w:t>
            </w:r>
          </w:p>
        </w:tc>
        <w:tc>
          <w:tcPr>
            <w:tcW w:w="2557" w:type="dxa"/>
          </w:tcPr>
          <w:p w14:paraId="09BC3228" w14:textId="77777777" w:rsidR="001868CC" w:rsidRPr="00C87969" w:rsidRDefault="00C87969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7969">
              <w:rPr>
                <w:rFonts w:ascii="Arial" w:hAnsi="Arial" w:cs="Arial"/>
                <w:sz w:val="20"/>
                <w:szCs w:val="20"/>
              </w:rPr>
              <w:t>Aus</w:t>
            </w:r>
            <w:r w:rsidR="00772CAC">
              <w:rPr>
                <w:rFonts w:ascii="Arial" w:hAnsi="Arial" w:cs="Arial"/>
                <w:sz w:val="20"/>
                <w:szCs w:val="20"/>
              </w:rPr>
              <w:t>ê</w:t>
            </w:r>
            <w:r w:rsidRPr="00C87969">
              <w:rPr>
                <w:rFonts w:ascii="Arial" w:hAnsi="Arial" w:cs="Arial"/>
                <w:sz w:val="20"/>
                <w:szCs w:val="20"/>
              </w:rPr>
              <w:t>ncia de sintomas</w:t>
            </w:r>
          </w:p>
        </w:tc>
        <w:tc>
          <w:tcPr>
            <w:tcW w:w="2539" w:type="dxa"/>
          </w:tcPr>
          <w:p w14:paraId="13DCDEA2" w14:textId="77777777" w:rsidR="001868CC" w:rsidRPr="00C87969" w:rsidRDefault="00C87969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7969">
              <w:rPr>
                <w:rFonts w:ascii="Arial" w:hAnsi="Arial" w:cs="Arial"/>
                <w:sz w:val="20"/>
                <w:szCs w:val="20"/>
              </w:rPr>
              <w:t>Aus</w:t>
            </w:r>
            <w:r w:rsidR="00772CAC">
              <w:rPr>
                <w:rFonts w:ascii="Arial" w:hAnsi="Arial" w:cs="Arial"/>
                <w:sz w:val="20"/>
                <w:szCs w:val="20"/>
              </w:rPr>
              <w:t>ê</w:t>
            </w:r>
            <w:r w:rsidRPr="00C87969">
              <w:rPr>
                <w:rFonts w:ascii="Arial" w:hAnsi="Arial" w:cs="Arial"/>
                <w:sz w:val="20"/>
                <w:szCs w:val="20"/>
              </w:rPr>
              <w:t>ncia de sintomas aos esforços habituais</w:t>
            </w:r>
          </w:p>
        </w:tc>
      </w:tr>
      <w:tr w:rsidR="00524E59" w:rsidRPr="00C87969" w14:paraId="63BC4094" w14:textId="77777777" w:rsidTr="000A08B1">
        <w:trPr>
          <w:trHeight w:val="1011"/>
        </w:trPr>
        <w:tc>
          <w:tcPr>
            <w:tcW w:w="2516" w:type="dxa"/>
          </w:tcPr>
          <w:p w14:paraId="3FC93E9E" w14:textId="77777777" w:rsidR="001868CC" w:rsidRPr="00C87969" w:rsidRDefault="001868CC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7969">
              <w:rPr>
                <w:rFonts w:ascii="Arial" w:hAnsi="Arial" w:cs="Arial"/>
                <w:sz w:val="20"/>
                <w:szCs w:val="20"/>
              </w:rPr>
              <w:t>Classe II</w:t>
            </w:r>
          </w:p>
        </w:tc>
        <w:tc>
          <w:tcPr>
            <w:tcW w:w="2557" w:type="dxa"/>
          </w:tcPr>
          <w:p w14:paraId="26740EBD" w14:textId="77777777" w:rsidR="001868CC" w:rsidRPr="00C87969" w:rsidRDefault="00524E59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Taquipneia leve ou sudorese as mamadas, dispneia aos esforços, crescimento normal, </w:t>
            </w:r>
          </w:p>
        </w:tc>
        <w:tc>
          <w:tcPr>
            <w:tcW w:w="2539" w:type="dxa"/>
          </w:tcPr>
          <w:p w14:paraId="4D662C3F" w14:textId="77777777" w:rsidR="001868CC" w:rsidRPr="00C87969" w:rsidRDefault="00524E59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Sintomas presentes aos esforços habituais</w:t>
            </w:r>
          </w:p>
        </w:tc>
      </w:tr>
      <w:tr w:rsidR="00524E59" w:rsidRPr="00C87969" w14:paraId="5239E64A" w14:textId="77777777" w:rsidTr="000A08B1">
        <w:trPr>
          <w:trHeight w:val="1011"/>
        </w:trPr>
        <w:tc>
          <w:tcPr>
            <w:tcW w:w="2516" w:type="dxa"/>
          </w:tcPr>
          <w:p w14:paraId="480669D9" w14:textId="77777777" w:rsidR="001868CC" w:rsidRPr="00C87969" w:rsidRDefault="001868CC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7969">
              <w:rPr>
                <w:rFonts w:ascii="Arial" w:hAnsi="Arial" w:cs="Arial"/>
                <w:sz w:val="20"/>
                <w:szCs w:val="20"/>
              </w:rPr>
              <w:t>Classe III</w:t>
            </w:r>
          </w:p>
        </w:tc>
        <w:tc>
          <w:tcPr>
            <w:tcW w:w="2557" w:type="dxa"/>
          </w:tcPr>
          <w:p w14:paraId="39177BE1" w14:textId="77777777" w:rsidR="001868CC" w:rsidRPr="00C87969" w:rsidRDefault="00524E59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Taquipneia moderada ou sudorese acentuada as mamadas os esforços; retardo no crescimento</w:t>
            </w:r>
          </w:p>
        </w:tc>
        <w:tc>
          <w:tcPr>
            <w:tcW w:w="2539" w:type="dxa"/>
          </w:tcPr>
          <w:p w14:paraId="54F83C9B" w14:textId="77777777" w:rsidR="001868CC" w:rsidRPr="00C87969" w:rsidRDefault="00524E59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Sintomas presentes aos esforços menores</w:t>
            </w:r>
          </w:p>
        </w:tc>
      </w:tr>
      <w:tr w:rsidR="00524E59" w:rsidRPr="00C87969" w14:paraId="52089421" w14:textId="77777777" w:rsidTr="000A08B1">
        <w:trPr>
          <w:trHeight w:val="1011"/>
        </w:trPr>
        <w:tc>
          <w:tcPr>
            <w:tcW w:w="2516" w:type="dxa"/>
          </w:tcPr>
          <w:p w14:paraId="124498E0" w14:textId="77777777" w:rsidR="001868CC" w:rsidRPr="00C87969" w:rsidRDefault="001868CC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7969">
              <w:rPr>
                <w:rFonts w:ascii="Arial" w:hAnsi="Arial" w:cs="Arial"/>
                <w:sz w:val="20"/>
                <w:szCs w:val="20"/>
              </w:rPr>
              <w:t>Classe IV</w:t>
            </w:r>
          </w:p>
        </w:tc>
        <w:tc>
          <w:tcPr>
            <w:tcW w:w="2557" w:type="dxa"/>
          </w:tcPr>
          <w:p w14:paraId="6CA983BE" w14:textId="77777777" w:rsidR="001868CC" w:rsidRPr="00C87969" w:rsidRDefault="00524E59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Taquipneia, retrações, gemidos, sudorese acentuada mesmo em repouso</w:t>
            </w:r>
          </w:p>
        </w:tc>
        <w:tc>
          <w:tcPr>
            <w:tcW w:w="2539" w:type="dxa"/>
          </w:tcPr>
          <w:p w14:paraId="3E2FFCF8" w14:textId="77777777" w:rsidR="001868CC" w:rsidRPr="00C87969" w:rsidRDefault="00524E59" w:rsidP="008F6FF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Sintomas presentes aos mínimos esforços</w:t>
            </w:r>
          </w:p>
        </w:tc>
      </w:tr>
    </w:tbl>
    <w:p w14:paraId="2E278E41" w14:textId="77777777" w:rsidR="001868CC" w:rsidRPr="001A10B4" w:rsidRDefault="001868CC" w:rsidP="008F6FF3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E892C67" w14:textId="77777777" w:rsidR="001A10B4" w:rsidRPr="001A10B4" w:rsidRDefault="001A10B4" w:rsidP="008F6FF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2F794EA0" w14:textId="77777777" w:rsidR="004B738F" w:rsidRDefault="00900722" w:rsidP="000A08B1">
      <w:pPr>
        <w:pStyle w:val="PargrafodaLista"/>
        <w:spacing w:line="276" w:lineRule="auto"/>
        <w:ind w:hanging="720"/>
        <w:jc w:val="both"/>
        <w:rPr>
          <w:rFonts w:ascii="Arial" w:hAnsi="Arial" w:cs="Arial"/>
          <w:b/>
          <w:sz w:val="24"/>
          <w:szCs w:val="24"/>
        </w:rPr>
      </w:pPr>
      <w:r w:rsidRPr="00266B6C">
        <w:rPr>
          <w:rFonts w:ascii="Arial" w:hAnsi="Arial" w:cs="Arial"/>
          <w:b/>
          <w:sz w:val="24"/>
          <w:szCs w:val="24"/>
        </w:rPr>
        <w:t>TRATAMENTO</w:t>
      </w:r>
      <w:r w:rsidR="004B738F" w:rsidRPr="00266B6C">
        <w:rPr>
          <w:rFonts w:ascii="Arial" w:hAnsi="Arial" w:cs="Arial"/>
          <w:b/>
          <w:sz w:val="24"/>
          <w:szCs w:val="24"/>
        </w:rPr>
        <w:t xml:space="preserve"> </w:t>
      </w:r>
      <w:r w:rsidRPr="00266B6C">
        <w:rPr>
          <w:rFonts w:ascii="Arial" w:hAnsi="Arial" w:cs="Arial"/>
          <w:b/>
          <w:sz w:val="24"/>
          <w:szCs w:val="24"/>
        </w:rPr>
        <w:t>MEDIDAS GERAIS</w:t>
      </w:r>
      <w:r w:rsidR="004B35AF">
        <w:rPr>
          <w:rFonts w:ascii="Arial" w:hAnsi="Arial" w:cs="Arial"/>
          <w:b/>
          <w:sz w:val="24"/>
          <w:szCs w:val="24"/>
        </w:rPr>
        <w:t xml:space="preserve"> E SUPORTE</w:t>
      </w:r>
      <w:r w:rsidR="004B738F" w:rsidRPr="00266B6C">
        <w:rPr>
          <w:rFonts w:ascii="Arial" w:hAnsi="Arial" w:cs="Arial"/>
          <w:b/>
          <w:sz w:val="24"/>
          <w:szCs w:val="24"/>
        </w:rPr>
        <w:t>:</w:t>
      </w:r>
    </w:p>
    <w:p w14:paraId="5BCA167B" w14:textId="77777777" w:rsidR="004B35AF" w:rsidRPr="00266B6C" w:rsidRDefault="004B35AF" w:rsidP="008F6FF3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72CD5C06" w14:textId="77777777" w:rsidR="004B738F" w:rsidRPr="0073524B" w:rsidRDefault="004B738F" w:rsidP="000A08B1">
      <w:pPr>
        <w:pStyle w:val="PargrafodaLista"/>
        <w:numPr>
          <w:ilvl w:val="0"/>
          <w:numId w:val="2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73524B">
        <w:rPr>
          <w:rFonts w:ascii="Arial" w:hAnsi="Arial" w:cs="Arial"/>
          <w:sz w:val="20"/>
          <w:szCs w:val="20"/>
        </w:rPr>
        <w:t xml:space="preserve">Repouso: se agitação intensa, considerar leve sedação para redução do esforço </w:t>
      </w:r>
    </w:p>
    <w:p w14:paraId="4B504F3C" w14:textId="77777777" w:rsidR="004B738F" w:rsidRPr="0073524B" w:rsidRDefault="004B738F" w:rsidP="000A08B1">
      <w:pPr>
        <w:pStyle w:val="PargrafodaLista"/>
        <w:numPr>
          <w:ilvl w:val="0"/>
          <w:numId w:val="2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73524B">
        <w:rPr>
          <w:rFonts w:ascii="Arial" w:hAnsi="Arial" w:cs="Arial"/>
          <w:sz w:val="20"/>
          <w:szCs w:val="20"/>
        </w:rPr>
        <w:t>Manter d</w:t>
      </w:r>
      <w:r w:rsidR="00900722" w:rsidRPr="0073524B">
        <w:rPr>
          <w:rFonts w:ascii="Arial" w:hAnsi="Arial" w:cs="Arial"/>
          <w:sz w:val="20"/>
          <w:szCs w:val="20"/>
        </w:rPr>
        <w:t>ecúbito elevado a 30</w:t>
      </w:r>
      <w:r w:rsidR="00900722" w:rsidRPr="0073524B">
        <w:rPr>
          <w:rFonts w:ascii="Arial" w:hAnsi="Arial" w:cs="Arial"/>
          <w:sz w:val="20"/>
          <w:szCs w:val="20"/>
          <w:lang w:val="en-US"/>
        </w:rPr>
        <w:t>°</w:t>
      </w:r>
    </w:p>
    <w:p w14:paraId="62FC90C7" w14:textId="77777777" w:rsidR="004B738F" w:rsidRPr="0073524B" w:rsidRDefault="004B738F" w:rsidP="000A08B1">
      <w:pPr>
        <w:pStyle w:val="PargrafodaLista"/>
        <w:numPr>
          <w:ilvl w:val="0"/>
          <w:numId w:val="2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C</w:t>
      </w:r>
      <w:r w:rsidR="00900722" w:rsidRPr="0073524B">
        <w:rPr>
          <w:rFonts w:ascii="Arial" w:hAnsi="Arial" w:cs="Arial"/>
          <w:sz w:val="20"/>
          <w:szCs w:val="20"/>
          <w:lang w:val="en-US"/>
        </w:rPr>
        <w:t>ontrole</w:t>
      </w:r>
      <w:proofErr w:type="spellEnd"/>
      <w:r w:rsidR="00900722" w:rsidRPr="0073524B">
        <w:rPr>
          <w:rFonts w:ascii="Arial" w:hAnsi="Arial" w:cs="Arial"/>
          <w:sz w:val="20"/>
          <w:szCs w:val="20"/>
          <w:lang w:val="en-US"/>
        </w:rPr>
        <w:t xml:space="preserve"> da </w:t>
      </w:r>
      <w:proofErr w:type="spellStart"/>
      <w:r w:rsidR="00900722" w:rsidRPr="0073524B">
        <w:rPr>
          <w:rFonts w:ascii="Arial" w:hAnsi="Arial" w:cs="Arial"/>
          <w:sz w:val="20"/>
          <w:szCs w:val="20"/>
          <w:lang w:val="en-US"/>
        </w:rPr>
        <w:t>temperatura</w:t>
      </w:r>
      <w:proofErr w:type="spellEnd"/>
      <w:r w:rsidR="00900722" w:rsidRPr="0073524B">
        <w:rPr>
          <w:rFonts w:ascii="Arial" w:hAnsi="Arial" w:cs="Arial"/>
          <w:sz w:val="20"/>
          <w:szCs w:val="20"/>
          <w:lang w:val="en-US"/>
        </w:rPr>
        <w:t xml:space="preserve"> corporal</w:t>
      </w:r>
    </w:p>
    <w:p w14:paraId="0E4B1649" w14:textId="77777777" w:rsidR="004B738F" w:rsidRPr="0073524B" w:rsidRDefault="004B738F" w:rsidP="000A08B1">
      <w:pPr>
        <w:pStyle w:val="PargrafodaLista"/>
        <w:numPr>
          <w:ilvl w:val="0"/>
          <w:numId w:val="2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O</w:t>
      </w:r>
      <w:r w:rsidR="00900722" w:rsidRPr="0073524B">
        <w:rPr>
          <w:rFonts w:ascii="Arial" w:hAnsi="Arial" w:cs="Arial"/>
          <w:sz w:val="20"/>
          <w:szCs w:val="20"/>
          <w:lang w:val="en-US"/>
        </w:rPr>
        <w:t>xigenioterapia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>:</w:t>
      </w:r>
      <w:r w:rsidR="00AD007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AD0073">
        <w:rPr>
          <w:rFonts w:ascii="Arial" w:hAnsi="Arial" w:cs="Arial"/>
          <w:sz w:val="20"/>
          <w:szCs w:val="20"/>
          <w:lang w:val="en-US"/>
        </w:rPr>
        <w:t>administração</w:t>
      </w:r>
      <w:proofErr w:type="spellEnd"/>
      <w:r w:rsidR="00AD0073">
        <w:rPr>
          <w:rFonts w:ascii="Arial" w:hAnsi="Arial" w:cs="Arial"/>
          <w:sz w:val="20"/>
          <w:szCs w:val="20"/>
          <w:lang w:val="en-US"/>
        </w:rPr>
        <w:t xml:space="preserve"> </w:t>
      </w:r>
      <w:r w:rsidRPr="0073524B">
        <w:rPr>
          <w:rFonts w:ascii="Arial" w:hAnsi="Arial" w:cs="Arial"/>
          <w:sz w:val="20"/>
          <w:szCs w:val="20"/>
          <w:lang w:val="en-US"/>
        </w:rPr>
        <w:t xml:space="preserve">de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acordo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com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quadro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clínico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geral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considerar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suporte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com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pressão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positiva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(CPAP, VNI, BiPAP) para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os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casos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mais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graves</w:t>
      </w:r>
    </w:p>
    <w:p w14:paraId="71A2A8E3" w14:textId="77777777" w:rsidR="004B738F" w:rsidRPr="0073524B" w:rsidRDefault="004B738F" w:rsidP="000A08B1">
      <w:pPr>
        <w:pStyle w:val="PargrafodaLista"/>
        <w:numPr>
          <w:ilvl w:val="0"/>
          <w:numId w:val="2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73524B">
        <w:rPr>
          <w:rFonts w:ascii="Arial" w:hAnsi="Arial" w:cs="Arial"/>
          <w:sz w:val="20"/>
          <w:szCs w:val="20"/>
        </w:rPr>
        <w:t>R</w:t>
      </w:r>
      <w:proofErr w:type="spellStart"/>
      <w:r w:rsidR="00900722" w:rsidRPr="0073524B">
        <w:rPr>
          <w:rFonts w:ascii="Arial" w:hAnsi="Arial" w:cs="Arial"/>
          <w:sz w:val="20"/>
          <w:szCs w:val="20"/>
          <w:lang w:val="en-US"/>
        </w:rPr>
        <w:t>estrição</w:t>
      </w:r>
      <w:proofErr w:type="spellEnd"/>
      <w:r w:rsidR="00900722" w:rsidRPr="007352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00722" w:rsidRPr="0073524B">
        <w:rPr>
          <w:rFonts w:ascii="Arial" w:hAnsi="Arial" w:cs="Arial"/>
          <w:sz w:val="20"/>
          <w:szCs w:val="20"/>
          <w:lang w:val="en-US"/>
        </w:rPr>
        <w:t>hídrica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salina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: para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casos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graves,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máximo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de 5</w:t>
      </w:r>
      <w:r w:rsidR="00900722" w:rsidRPr="0073524B">
        <w:rPr>
          <w:rFonts w:ascii="Arial" w:hAnsi="Arial" w:cs="Arial"/>
          <w:sz w:val="20"/>
          <w:szCs w:val="20"/>
          <w:lang w:val="en-US"/>
        </w:rPr>
        <w:t xml:space="preserve">0% das </w:t>
      </w:r>
      <w:proofErr w:type="spellStart"/>
      <w:r w:rsidR="00900722" w:rsidRPr="0073524B">
        <w:rPr>
          <w:rFonts w:ascii="Arial" w:hAnsi="Arial" w:cs="Arial"/>
          <w:sz w:val="20"/>
          <w:szCs w:val="20"/>
          <w:lang w:val="en-US"/>
        </w:rPr>
        <w:t>necessidades</w:t>
      </w:r>
      <w:proofErr w:type="spellEnd"/>
      <w:r w:rsidR="00900722" w:rsidRPr="007352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00722" w:rsidRPr="0073524B">
        <w:rPr>
          <w:rFonts w:ascii="Arial" w:hAnsi="Arial" w:cs="Arial"/>
          <w:sz w:val="20"/>
          <w:szCs w:val="20"/>
          <w:lang w:val="en-US"/>
        </w:rPr>
        <w:t>diárias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casos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moderados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máximo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de 80% das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necessidades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diárias</w:t>
      </w:r>
      <w:proofErr w:type="spellEnd"/>
      <w:r w:rsidRPr="0073524B">
        <w:rPr>
          <w:rFonts w:ascii="Arial" w:hAnsi="Arial" w:cs="Arial"/>
          <w:sz w:val="20"/>
          <w:szCs w:val="20"/>
          <w:lang w:val="en-US"/>
        </w:rPr>
        <w:t>.</w:t>
      </w:r>
    </w:p>
    <w:p w14:paraId="0835F96A" w14:textId="77777777" w:rsidR="004B738F" w:rsidRPr="0073524B" w:rsidRDefault="004B738F" w:rsidP="000A08B1">
      <w:pPr>
        <w:pStyle w:val="PargrafodaLista"/>
        <w:numPr>
          <w:ilvl w:val="0"/>
          <w:numId w:val="2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73524B">
        <w:rPr>
          <w:rFonts w:ascii="Arial" w:hAnsi="Arial" w:cs="Arial"/>
          <w:sz w:val="20"/>
          <w:szCs w:val="20"/>
          <w:lang w:val="en-US"/>
        </w:rPr>
        <w:t>Co</w:t>
      </w:r>
      <w:r w:rsidR="00900722" w:rsidRPr="0073524B">
        <w:rPr>
          <w:rFonts w:ascii="Arial" w:hAnsi="Arial" w:cs="Arial"/>
          <w:sz w:val="20"/>
          <w:szCs w:val="20"/>
          <w:lang w:val="en-US"/>
        </w:rPr>
        <w:t>rreção</w:t>
      </w:r>
      <w:proofErr w:type="spellEnd"/>
      <w:r w:rsidR="00900722" w:rsidRPr="0073524B">
        <w:rPr>
          <w:rFonts w:ascii="Arial" w:hAnsi="Arial" w:cs="Arial"/>
          <w:sz w:val="20"/>
          <w:szCs w:val="20"/>
          <w:lang w:val="en-US"/>
        </w:rPr>
        <w:t xml:space="preserve"> dos </w:t>
      </w:r>
      <w:proofErr w:type="spellStart"/>
      <w:r w:rsidR="00900722" w:rsidRPr="0073524B">
        <w:rPr>
          <w:rFonts w:ascii="Arial" w:hAnsi="Arial" w:cs="Arial"/>
          <w:sz w:val="20"/>
          <w:szCs w:val="20"/>
          <w:lang w:val="en-US"/>
        </w:rPr>
        <w:t>distúrbios</w:t>
      </w:r>
      <w:proofErr w:type="spellEnd"/>
      <w:r w:rsidR="00900722" w:rsidRPr="0073524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00722" w:rsidRPr="0073524B">
        <w:rPr>
          <w:rFonts w:ascii="Arial" w:hAnsi="Arial" w:cs="Arial"/>
          <w:sz w:val="20"/>
          <w:szCs w:val="20"/>
          <w:lang w:val="en-US"/>
        </w:rPr>
        <w:t>ácido-básicos</w:t>
      </w:r>
      <w:proofErr w:type="spellEnd"/>
      <w:r w:rsidR="00900722" w:rsidRPr="0073524B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="00900722" w:rsidRPr="0073524B">
        <w:rPr>
          <w:rFonts w:ascii="Arial" w:hAnsi="Arial" w:cs="Arial"/>
          <w:sz w:val="20"/>
          <w:szCs w:val="20"/>
          <w:lang w:val="en-US"/>
        </w:rPr>
        <w:t>eletrolíticos</w:t>
      </w:r>
      <w:proofErr w:type="spellEnd"/>
    </w:p>
    <w:p w14:paraId="19AE0F2F" w14:textId="77777777" w:rsidR="00900722" w:rsidRPr="00E55F0C" w:rsidRDefault="00900722" w:rsidP="000A08B1">
      <w:pPr>
        <w:pStyle w:val="PargrafodaLista"/>
        <w:numPr>
          <w:ilvl w:val="0"/>
          <w:numId w:val="29"/>
        </w:numPr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55F0C">
        <w:rPr>
          <w:rFonts w:ascii="Arial" w:hAnsi="Arial" w:cs="Arial"/>
          <w:sz w:val="20"/>
          <w:szCs w:val="20"/>
          <w:lang w:val="en-US"/>
        </w:rPr>
        <w:t>Correção</w:t>
      </w:r>
      <w:proofErr w:type="spellEnd"/>
      <w:r w:rsidRPr="00E55F0C">
        <w:rPr>
          <w:rFonts w:ascii="Arial" w:hAnsi="Arial" w:cs="Arial"/>
          <w:sz w:val="20"/>
          <w:szCs w:val="20"/>
          <w:lang w:val="en-US"/>
        </w:rPr>
        <w:t xml:space="preserve"> da anemia</w:t>
      </w:r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considerar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transfusão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apenas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para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casos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graves (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geral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com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necessidade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de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aminas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e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suporte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ventilatorio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). Nos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demais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casos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níveis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de Hb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toleráveis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até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7g/dl;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nestes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casos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iniciar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B738F" w:rsidRPr="00E55F0C">
        <w:rPr>
          <w:rFonts w:ascii="Arial" w:hAnsi="Arial" w:cs="Arial"/>
          <w:sz w:val="20"/>
          <w:szCs w:val="20"/>
          <w:lang w:val="en-US"/>
        </w:rPr>
        <w:t>sulfato</w:t>
      </w:r>
      <w:proofErr w:type="spellEnd"/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565CA" w:rsidRPr="00E55F0C">
        <w:rPr>
          <w:rFonts w:ascii="Arial" w:hAnsi="Arial" w:cs="Arial"/>
          <w:sz w:val="20"/>
          <w:szCs w:val="20"/>
          <w:lang w:val="en-US"/>
        </w:rPr>
        <w:t>ferroso</w:t>
      </w:r>
      <w:proofErr w:type="spellEnd"/>
      <w:r w:rsidR="002565CA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565CA" w:rsidRPr="00E55F0C">
        <w:rPr>
          <w:rFonts w:ascii="Arial" w:hAnsi="Arial" w:cs="Arial"/>
          <w:sz w:val="20"/>
          <w:szCs w:val="20"/>
          <w:lang w:val="en-US"/>
        </w:rPr>
        <w:t>quando</w:t>
      </w:r>
      <w:proofErr w:type="spellEnd"/>
      <w:r w:rsidR="002565CA" w:rsidRPr="00E55F0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565CA" w:rsidRPr="00E55F0C">
        <w:rPr>
          <w:rFonts w:ascii="Arial" w:hAnsi="Arial" w:cs="Arial"/>
          <w:sz w:val="20"/>
          <w:szCs w:val="20"/>
          <w:lang w:val="en-US"/>
        </w:rPr>
        <w:t>poss</w:t>
      </w:r>
      <w:r w:rsidR="00E55F0C">
        <w:rPr>
          <w:rFonts w:ascii="Arial" w:hAnsi="Arial" w:cs="Arial"/>
          <w:sz w:val="20"/>
          <w:szCs w:val="20"/>
          <w:lang w:val="en-US"/>
        </w:rPr>
        <w:t>í</w:t>
      </w:r>
      <w:r w:rsidR="002565CA" w:rsidRPr="00E55F0C">
        <w:rPr>
          <w:rFonts w:ascii="Arial" w:hAnsi="Arial" w:cs="Arial"/>
          <w:sz w:val="20"/>
          <w:szCs w:val="20"/>
          <w:lang w:val="en-US"/>
        </w:rPr>
        <w:t>vel</w:t>
      </w:r>
      <w:proofErr w:type="spellEnd"/>
      <w:r w:rsidR="002565CA" w:rsidRPr="00E55F0C">
        <w:rPr>
          <w:rFonts w:ascii="Arial" w:hAnsi="Arial" w:cs="Arial"/>
          <w:sz w:val="20"/>
          <w:szCs w:val="20"/>
          <w:lang w:val="en-US"/>
        </w:rPr>
        <w:t>.</w:t>
      </w:r>
      <w:r w:rsidR="004B738F" w:rsidRPr="00E55F0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5892FFA" w14:textId="77777777" w:rsidR="004B35AF" w:rsidRDefault="004B35AF" w:rsidP="008F6FF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B02629C" w14:textId="77777777" w:rsidR="004B35AF" w:rsidRDefault="004B35AF" w:rsidP="000A08B1">
      <w:pPr>
        <w:pStyle w:val="PargrafodaLista"/>
        <w:spacing w:line="276" w:lineRule="auto"/>
        <w:ind w:hanging="720"/>
        <w:jc w:val="both"/>
        <w:rPr>
          <w:rFonts w:ascii="Arial" w:hAnsi="Arial" w:cs="Arial"/>
          <w:b/>
          <w:sz w:val="24"/>
          <w:szCs w:val="24"/>
        </w:rPr>
      </w:pPr>
      <w:r w:rsidRPr="00C61018">
        <w:rPr>
          <w:rFonts w:ascii="Arial" w:hAnsi="Arial" w:cs="Arial"/>
          <w:b/>
          <w:sz w:val="24"/>
          <w:szCs w:val="24"/>
        </w:rPr>
        <w:t>TRATAMENTO MEDICAMENTOSO:</w:t>
      </w:r>
    </w:p>
    <w:p w14:paraId="658DDDE0" w14:textId="77777777" w:rsidR="006C1B0D" w:rsidRPr="00C61018" w:rsidRDefault="006C1B0D" w:rsidP="006C1B0D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E85C719" w14:textId="77777777" w:rsidR="00F675B5" w:rsidRDefault="00F675B5" w:rsidP="000A08B1">
      <w:pPr>
        <w:pStyle w:val="PargrafodaLista"/>
        <w:numPr>
          <w:ilvl w:val="0"/>
          <w:numId w:val="30"/>
        </w:numPr>
        <w:spacing w:line="276" w:lineRule="auto"/>
        <w:ind w:left="142" w:hanging="142"/>
        <w:jc w:val="both"/>
        <w:rPr>
          <w:rFonts w:ascii="Arial" w:hAnsi="Arial" w:cs="Arial"/>
          <w:sz w:val="20"/>
          <w:szCs w:val="20"/>
        </w:rPr>
      </w:pPr>
      <w:proofErr w:type="spellStart"/>
      <w:r w:rsidRPr="00C61018">
        <w:rPr>
          <w:rFonts w:ascii="Arial" w:hAnsi="Arial" w:cs="Arial"/>
          <w:b/>
          <w:sz w:val="20"/>
          <w:szCs w:val="20"/>
        </w:rPr>
        <w:t>Diureticos</w:t>
      </w:r>
      <w:proofErr w:type="spellEnd"/>
      <w:r w:rsidRPr="00C6101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C61018">
        <w:rPr>
          <w:rFonts w:ascii="Arial" w:hAnsi="Arial" w:cs="Arial"/>
          <w:sz w:val="20"/>
          <w:szCs w:val="20"/>
        </w:rPr>
        <w:t xml:space="preserve">para casos de congestão venosa sistêmica e pulmonar. Objetivo: retomar estado de </w:t>
      </w:r>
      <w:proofErr w:type="spellStart"/>
      <w:r w:rsidR="00C61018">
        <w:rPr>
          <w:rFonts w:ascii="Arial" w:hAnsi="Arial" w:cs="Arial"/>
          <w:sz w:val="20"/>
          <w:szCs w:val="20"/>
        </w:rPr>
        <w:t>normovolemia</w:t>
      </w:r>
      <w:proofErr w:type="spellEnd"/>
      <w:r w:rsidR="00C61018">
        <w:rPr>
          <w:rFonts w:ascii="Arial" w:hAnsi="Arial" w:cs="Arial"/>
          <w:sz w:val="20"/>
          <w:szCs w:val="20"/>
        </w:rPr>
        <w:t xml:space="preserve"> levando a redução nos sintomas clínicos</w:t>
      </w:r>
      <w:r w:rsidR="00403CA6">
        <w:rPr>
          <w:rFonts w:ascii="Arial" w:hAnsi="Arial" w:cs="Arial"/>
          <w:sz w:val="20"/>
          <w:szCs w:val="20"/>
        </w:rPr>
        <w:t>.</w:t>
      </w:r>
    </w:p>
    <w:p w14:paraId="3D33D310" w14:textId="5A9D66FE" w:rsidR="00403CA6" w:rsidRPr="000A08B1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403CA6" w:rsidRPr="000A08B1">
        <w:rPr>
          <w:rFonts w:ascii="Arial" w:hAnsi="Arial" w:cs="Arial"/>
          <w:sz w:val="20"/>
          <w:szCs w:val="20"/>
        </w:rPr>
        <w:t>Furosemida: diur</w:t>
      </w:r>
      <w:r w:rsidR="00FA5E40" w:rsidRPr="000A08B1">
        <w:rPr>
          <w:rFonts w:ascii="Arial" w:hAnsi="Arial" w:cs="Arial"/>
          <w:sz w:val="20"/>
          <w:szCs w:val="20"/>
        </w:rPr>
        <w:t>é</w:t>
      </w:r>
      <w:r w:rsidR="00403CA6" w:rsidRPr="000A08B1">
        <w:rPr>
          <w:rFonts w:ascii="Arial" w:hAnsi="Arial" w:cs="Arial"/>
          <w:sz w:val="20"/>
          <w:szCs w:val="20"/>
        </w:rPr>
        <w:t>tico de alça</w:t>
      </w:r>
      <w:r w:rsidR="00403CA6" w:rsidRPr="000A08B1">
        <w:rPr>
          <w:rFonts w:ascii="Arial" w:hAnsi="Arial" w:cs="Arial"/>
          <w:b/>
          <w:sz w:val="20"/>
          <w:szCs w:val="20"/>
        </w:rPr>
        <w:t xml:space="preserve">. </w:t>
      </w:r>
      <w:r w:rsidR="00403CA6" w:rsidRPr="000A08B1">
        <w:rPr>
          <w:rFonts w:ascii="Arial" w:hAnsi="Arial" w:cs="Arial"/>
          <w:sz w:val="20"/>
          <w:szCs w:val="20"/>
        </w:rPr>
        <w:t xml:space="preserve">Dose oral ou IV de 1 a 6mg/kg/dia fracionada em 1 a 4 doses diárias. </w:t>
      </w:r>
    </w:p>
    <w:p w14:paraId="0834E382" w14:textId="021200F9" w:rsidR="00403CA6" w:rsidRPr="000A08B1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403CA6" w:rsidRPr="000A08B1">
        <w:rPr>
          <w:rFonts w:ascii="Arial" w:hAnsi="Arial" w:cs="Arial"/>
          <w:sz w:val="20"/>
          <w:szCs w:val="20"/>
        </w:rPr>
        <w:t xml:space="preserve">Hidroclorotiazida: diurético tiazídico. Dose oral de 1 a 2mg/kg/dia em 1 a 2 doses diárias. </w:t>
      </w:r>
    </w:p>
    <w:p w14:paraId="7008ABC5" w14:textId="77777777" w:rsidR="003F2A3B" w:rsidRPr="00AA5F3D" w:rsidRDefault="003F2A3B" w:rsidP="000A08B1">
      <w:pPr>
        <w:pStyle w:val="PargrafodaLista"/>
        <w:numPr>
          <w:ilvl w:val="0"/>
          <w:numId w:val="30"/>
        </w:numPr>
        <w:spacing w:line="276" w:lineRule="auto"/>
        <w:ind w:left="142" w:hanging="142"/>
        <w:jc w:val="both"/>
        <w:rPr>
          <w:rFonts w:ascii="Arial" w:hAnsi="Arial" w:cs="Arial"/>
          <w:b/>
          <w:sz w:val="20"/>
          <w:szCs w:val="20"/>
        </w:rPr>
      </w:pPr>
      <w:r w:rsidRPr="00034A53">
        <w:rPr>
          <w:rFonts w:ascii="Arial" w:hAnsi="Arial" w:cs="Arial"/>
          <w:b/>
          <w:sz w:val="20"/>
          <w:szCs w:val="20"/>
        </w:rPr>
        <w:t>Inibidores da enzima conversora de angiotensina (</w:t>
      </w:r>
      <w:proofErr w:type="spellStart"/>
      <w:r w:rsidRPr="00034A53">
        <w:rPr>
          <w:rFonts w:ascii="Arial" w:hAnsi="Arial" w:cs="Arial"/>
          <w:b/>
          <w:sz w:val="20"/>
          <w:szCs w:val="20"/>
        </w:rPr>
        <w:t>iECA</w:t>
      </w:r>
      <w:proofErr w:type="spellEnd"/>
      <w:r w:rsidRPr="00034A53">
        <w:rPr>
          <w:rFonts w:ascii="Arial" w:hAnsi="Arial" w:cs="Arial"/>
          <w:b/>
          <w:sz w:val="20"/>
          <w:szCs w:val="20"/>
        </w:rPr>
        <w:t xml:space="preserve">): </w:t>
      </w:r>
      <w:r w:rsidR="00AA5F3D">
        <w:rPr>
          <w:rFonts w:ascii="Arial" w:hAnsi="Arial" w:cs="Arial"/>
          <w:sz w:val="20"/>
          <w:szCs w:val="20"/>
        </w:rPr>
        <w:t>melhora na sobrevida para casos de cardiomiopatias. Redução nos sintomas e sobrevida bem demonstrado em adultos, sendo usado na pratica clínica em pediatria.</w:t>
      </w:r>
    </w:p>
    <w:p w14:paraId="17B29197" w14:textId="55204047" w:rsidR="00AA5F3D" w:rsidRPr="000A08B1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AA5F3D" w:rsidRPr="000A08B1">
        <w:rPr>
          <w:rFonts w:ascii="Arial" w:hAnsi="Arial" w:cs="Arial"/>
          <w:sz w:val="20"/>
          <w:szCs w:val="20"/>
        </w:rPr>
        <w:t>Captopril: 1ª escolha</w:t>
      </w:r>
      <w:r w:rsidR="00973E40" w:rsidRPr="000A08B1">
        <w:rPr>
          <w:rFonts w:ascii="Arial" w:hAnsi="Arial" w:cs="Arial"/>
          <w:sz w:val="20"/>
          <w:szCs w:val="20"/>
        </w:rPr>
        <w:t xml:space="preserve"> em crianças. Dose oral de 0,5 a 2mg/kg/dia </w:t>
      </w:r>
      <w:r w:rsidR="00945485" w:rsidRPr="000A08B1">
        <w:rPr>
          <w:rFonts w:ascii="Arial" w:hAnsi="Arial" w:cs="Arial"/>
          <w:sz w:val="20"/>
          <w:szCs w:val="20"/>
        </w:rPr>
        <w:t xml:space="preserve">fracionada em 3 a 4 doses diárias. </w:t>
      </w:r>
      <w:r w:rsidR="00973E40" w:rsidRPr="000A08B1">
        <w:rPr>
          <w:rFonts w:ascii="Arial" w:hAnsi="Arial" w:cs="Arial"/>
          <w:sz w:val="20"/>
          <w:szCs w:val="20"/>
        </w:rPr>
        <w:t>Dose máxima de 6mg/kg/dia (pouco usada). Se sinais de insuficiência renal, reduzir dose ou mesmo suspender.</w:t>
      </w:r>
    </w:p>
    <w:p w14:paraId="38880C6C" w14:textId="587C3B17" w:rsidR="00973E40" w:rsidRPr="000A08B1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973E40" w:rsidRPr="000A08B1">
        <w:rPr>
          <w:rFonts w:ascii="Arial" w:hAnsi="Arial" w:cs="Arial"/>
          <w:sz w:val="20"/>
          <w:szCs w:val="20"/>
        </w:rPr>
        <w:t>Enalapril</w:t>
      </w:r>
      <w:proofErr w:type="spellEnd"/>
      <w:r w:rsidR="00973E40" w:rsidRPr="000A08B1">
        <w:rPr>
          <w:rFonts w:ascii="Arial" w:hAnsi="Arial" w:cs="Arial"/>
          <w:sz w:val="20"/>
          <w:szCs w:val="20"/>
        </w:rPr>
        <w:t>: usado em crianças &gt; 2 anos. Dose ora</w:t>
      </w:r>
      <w:r w:rsidR="008A52D5" w:rsidRPr="000A08B1">
        <w:rPr>
          <w:rFonts w:ascii="Arial" w:hAnsi="Arial" w:cs="Arial"/>
          <w:sz w:val="20"/>
          <w:szCs w:val="20"/>
        </w:rPr>
        <w:t>l</w:t>
      </w:r>
      <w:r w:rsidR="00973E40" w:rsidRPr="000A08B1">
        <w:rPr>
          <w:rFonts w:ascii="Arial" w:hAnsi="Arial" w:cs="Arial"/>
          <w:sz w:val="20"/>
          <w:szCs w:val="20"/>
        </w:rPr>
        <w:t xml:space="preserve"> 0,2 a 5mg/kg/dia </w:t>
      </w:r>
      <w:r w:rsidR="00945485" w:rsidRPr="000A08B1">
        <w:rPr>
          <w:rFonts w:ascii="Arial" w:hAnsi="Arial" w:cs="Arial"/>
          <w:sz w:val="20"/>
          <w:szCs w:val="20"/>
        </w:rPr>
        <w:t xml:space="preserve">em1 a 2 doses diárias.  </w:t>
      </w:r>
      <w:r w:rsidR="00973E40" w:rsidRPr="000A08B1">
        <w:rPr>
          <w:rFonts w:ascii="Arial" w:hAnsi="Arial" w:cs="Arial"/>
          <w:sz w:val="20"/>
          <w:szCs w:val="20"/>
        </w:rPr>
        <w:t xml:space="preserve"> </w:t>
      </w:r>
    </w:p>
    <w:p w14:paraId="56515869" w14:textId="77777777" w:rsidR="00945485" w:rsidRDefault="00945485" w:rsidP="000A08B1">
      <w:pPr>
        <w:pStyle w:val="PargrafodaLista"/>
        <w:numPr>
          <w:ilvl w:val="0"/>
          <w:numId w:val="30"/>
        </w:numPr>
        <w:spacing w:line="276" w:lineRule="auto"/>
        <w:ind w:left="142" w:hanging="142"/>
        <w:jc w:val="both"/>
        <w:rPr>
          <w:rFonts w:ascii="Arial" w:hAnsi="Arial" w:cs="Arial"/>
          <w:sz w:val="20"/>
          <w:szCs w:val="20"/>
        </w:rPr>
      </w:pPr>
      <w:r w:rsidRPr="0016716B">
        <w:rPr>
          <w:rFonts w:ascii="Arial" w:hAnsi="Arial" w:cs="Arial"/>
          <w:b/>
          <w:sz w:val="20"/>
          <w:szCs w:val="20"/>
        </w:rPr>
        <w:t>Betabloqueadores</w:t>
      </w:r>
      <w:r>
        <w:rPr>
          <w:rFonts w:ascii="Arial" w:hAnsi="Arial" w:cs="Arial"/>
          <w:sz w:val="20"/>
          <w:szCs w:val="20"/>
        </w:rPr>
        <w:t xml:space="preserve">: estudos tem demonstrado melhora na função ventricular, redução na mortalidade e </w:t>
      </w:r>
      <w:r w:rsidR="006C1B0D">
        <w:rPr>
          <w:rFonts w:ascii="Arial" w:hAnsi="Arial" w:cs="Arial"/>
          <w:sz w:val="20"/>
          <w:szCs w:val="20"/>
        </w:rPr>
        <w:t xml:space="preserve">na </w:t>
      </w:r>
      <w:r>
        <w:rPr>
          <w:rFonts w:ascii="Arial" w:hAnsi="Arial" w:cs="Arial"/>
          <w:sz w:val="20"/>
          <w:szCs w:val="20"/>
        </w:rPr>
        <w:t xml:space="preserve">necessidade de transplante cardíaco. </w:t>
      </w:r>
    </w:p>
    <w:p w14:paraId="09B9916F" w14:textId="1566508A" w:rsidR="00945485" w:rsidRPr="000A08B1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945485" w:rsidRPr="000A08B1">
        <w:rPr>
          <w:rFonts w:ascii="Arial" w:hAnsi="Arial" w:cs="Arial"/>
          <w:sz w:val="20"/>
          <w:szCs w:val="20"/>
        </w:rPr>
        <w:t>Carvedilol</w:t>
      </w:r>
      <w:proofErr w:type="spellEnd"/>
      <w:r w:rsidR="00945485" w:rsidRPr="000A08B1">
        <w:rPr>
          <w:rFonts w:ascii="Arial" w:hAnsi="Arial" w:cs="Arial"/>
          <w:sz w:val="20"/>
          <w:szCs w:val="20"/>
        </w:rPr>
        <w:t>: dose terapêutica 0,6 a 2mg/kg/dia em 2 doses diárias. Iniciar com dose</w:t>
      </w:r>
      <w:r w:rsidR="006C1B0D" w:rsidRPr="000A08B1">
        <w:rPr>
          <w:rFonts w:ascii="Arial" w:hAnsi="Arial" w:cs="Arial"/>
          <w:sz w:val="20"/>
          <w:szCs w:val="20"/>
        </w:rPr>
        <w:t xml:space="preserve"> menor</w:t>
      </w:r>
      <w:r w:rsidR="002C3972" w:rsidRPr="000A08B1">
        <w:rPr>
          <w:rFonts w:ascii="Arial" w:hAnsi="Arial" w:cs="Arial"/>
          <w:sz w:val="20"/>
          <w:szCs w:val="20"/>
        </w:rPr>
        <w:t xml:space="preserve"> (</w:t>
      </w:r>
      <w:r w:rsidR="006C1B0D" w:rsidRPr="000A08B1">
        <w:rPr>
          <w:rFonts w:ascii="Arial" w:hAnsi="Arial" w:cs="Arial"/>
          <w:sz w:val="20"/>
          <w:szCs w:val="20"/>
        </w:rPr>
        <w:t>0,1mg/kg/dia</w:t>
      </w:r>
      <w:r w:rsidR="002C3972" w:rsidRPr="000A08B1">
        <w:rPr>
          <w:rFonts w:ascii="Arial" w:hAnsi="Arial" w:cs="Arial"/>
          <w:sz w:val="20"/>
          <w:szCs w:val="20"/>
        </w:rPr>
        <w:t>)</w:t>
      </w:r>
      <w:r w:rsidR="006C1B0D" w:rsidRPr="000A08B1">
        <w:rPr>
          <w:rFonts w:ascii="Arial" w:hAnsi="Arial" w:cs="Arial"/>
          <w:sz w:val="20"/>
          <w:szCs w:val="20"/>
        </w:rPr>
        <w:t xml:space="preserve"> </w:t>
      </w:r>
      <w:r w:rsidR="00945485" w:rsidRPr="000A08B1">
        <w:rPr>
          <w:rFonts w:ascii="Arial" w:hAnsi="Arial" w:cs="Arial"/>
          <w:sz w:val="20"/>
          <w:szCs w:val="20"/>
        </w:rPr>
        <w:t>e observar tolerância clínica (controle de FC e PAS)</w:t>
      </w:r>
      <w:r w:rsidR="006C1B0D" w:rsidRPr="000A08B1">
        <w:rPr>
          <w:rFonts w:ascii="Arial" w:hAnsi="Arial" w:cs="Arial"/>
          <w:sz w:val="20"/>
          <w:szCs w:val="20"/>
        </w:rPr>
        <w:t xml:space="preserve"> para progressão desta</w:t>
      </w:r>
      <w:r w:rsidR="00945485" w:rsidRPr="000A08B1">
        <w:rPr>
          <w:rFonts w:ascii="Arial" w:hAnsi="Arial" w:cs="Arial"/>
          <w:sz w:val="20"/>
          <w:szCs w:val="20"/>
        </w:rPr>
        <w:t>. Dose máxima de 50mg/dia.</w:t>
      </w:r>
    </w:p>
    <w:p w14:paraId="2F0D0845" w14:textId="741D1C2A" w:rsidR="00945485" w:rsidRPr="000A08B1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945485" w:rsidRPr="000A08B1">
        <w:rPr>
          <w:rFonts w:ascii="Arial" w:hAnsi="Arial" w:cs="Arial"/>
          <w:sz w:val="20"/>
          <w:szCs w:val="20"/>
        </w:rPr>
        <w:t xml:space="preserve">Metoprolol: dose terapêutica 0,5 a 2mg/kg/dia em duas doses diárias. </w:t>
      </w:r>
    </w:p>
    <w:p w14:paraId="22031AB5" w14:textId="3D4385CA" w:rsidR="00F37BCC" w:rsidRDefault="00BD0BB5" w:rsidP="000A08B1">
      <w:pPr>
        <w:pStyle w:val="PargrafodaLista"/>
        <w:numPr>
          <w:ilvl w:val="0"/>
          <w:numId w:val="30"/>
        </w:numPr>
        <w:spacing w:line="276" w:lineRule="auto"/>
        <w:ind w:left="142" w:hanging="142"/>
        <w:jc w:val="both"/>
        <w:rPr>
          <w:rFonts w:ascii="Arial" w:hAnsi="Arial" w:cs="Arial"/>
          <w:sz w:val="20"/>
          <w:szCs w:val="20"/>
        </w:rPr>
      </w:pPr>
      <w:r w:rsidRPr="008741DF">
        <w:rPr>
          <w:rFonts w:ascii="Arial" w:hAnsi="Arial" w:cs="Arial"/>
          <w:b/>
          <w:sz w:val="20"/>
          <w:szCs w:val="20"/>
        </w:rPr>
        <w:t>Antagonista da aldosterona</w:t>
      </w:r>
      <w:r>
        <w:rPr>
          <w:rFonts w:ascii="Arial" w:hAnsi="Arial" w:cs="Arial"/>
          <w:sz w:val="20"/>
          <w:szCs w:val="20"/>
        </w:rPr>
        <w:t xml:space="preserve">: usado quando </w:t>
      </w:r>
      <w:r w:rsidR="002C3972">
        <w:rPr>
          <w:rFonts w:ascii="Arial" w:hAnsi="Arial" w:cs="Arial"/>
          <w:sz w:val="20"/>
          <w:szCs w:val="20"/>
        </w:rPr>
        <w:t>h</w:t>
      </w:r>
      <w:r w:rsidR="000A08B1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 disfunção ventricular e para redução no remodelamento ventricular.</w:t>
      </w:r>
    </w:p>
    <w:p w14:paraId="6C244AD9" w14:textId="59768AE0" w:rsidR="00BD0BB5" w:rsidRPr="000A08B1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D0BB5" w:rsidRPr="000A08B1">
        <w:rPr>
          <w:rFonts w:ascii="Arial" w:hAnsi="Arial" w:cs="Arial"/>
          <w:sz w:val="20"/>
          <w:szCs w:val="20"/>
        </w:rPr>
        <w:t xml:space="preserve">Espironolactona: 1 a 2mg/kg/dia dividido em 1 a 2 doses diárias. Cuidado com níveis de K (risco de hiperpotassemia) especialmente em pacientes que também estão em uso de </w:t>
      </w:r>
      <w:proofErr w:type="spellStart"/>
      <w:r w:rsidR="00BD0BB5" w:rsidRPr="000A08B1">
        <w:rPr>
          <w:rFonts w:ascii="Arial" w:hAnsi="Arial" w:cs="Arial"/>
          <w:sz w:val="20"/>
          <w:szCs w:val="20"/>
        </w:rPr>
        <w:t>iECA</w:t>
      </w:r>
      <w:proofErr w:type="spellEnd"/>
      <w:r w:rsidR="00BD0BB5" w:rsidRPr="000A08B1">
        <w:rPr>
          <w:rFonts w:ascii="Arial" w:hAnsi="Arial" w:cs="Arial"/>
          <w:sz w:val="20"/>
          <w:szCs w:val="20"/>
        </w:rPr>
        <w:t xml:space="preserve">. </w:t>
      </w:r>
    </w:p>
    <w:p w14:paraId="47585068" w14:textId="77777777" w:rsidR="00403CA6" w:rsidRPr="004F4B73" w:rsidRDefault="00B0778B" w:rsidP="000A08B1">
      <w:pPr>
        <w:pStyle w:val="PargrafodaLista"/>
        <w:numPr>
          <w:ilvl w:val="0"/>
          <w:numId w:val="30"/>
        </w:numPr>
        <w:spacing w:line="276" w:lineRule="auto"/>
        <w:ind w:left="142" w:hanging="142"/>
        <w:jc w:val="both"/>
        <w:rPr>
          <w:rFonts w:ascii="Arial" w:hAnsi="Arial" w:cs="Arial"/>
          <w:b/>
          <w:sz w:val="20"/>
          <w:szCs w:val="20"/>
        </w:rPr>
      </w:pPr>
      <w:r w:rsidRPr="002A2FA5">
        <w:rPr>
          <w:rFonts w:ascii="Arial" w:hAnsi="Arial" w:cs="Arial"/>
          <w:b/>
          <w:sz w:val="20"/>
          <w:szCs w:val="20"/>
        </w:rPr>
        <w:t xml:space="preserve">Agentes inotrópicos: </w:t>
      </w:r>
      <w:r w:rsidR="00816DB7" w:rsidRPr="00816DB7">
        <w:rPr>
          <w:rFonts w:ascii="Arial" w:hAnsi="Arial" w:cs="Arial"/>
          <w:sz w:val="20"/>
          <w:szCs w:val="20"/>
        </w:rPr>
        <w:t xml:space="preserve">recomendados nos casos de baixo debito cardíaco com disfunção de órgão-alvo. </w:t>
      </w:r>
    </w:p>
    <w:p w14:paraId="22117D13" w14:textId="15E532DF" w:rsidR="004F4B73" w:rsidRPr="000A08B1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4F4B73" w:rsidRPr="000A08B1">
        <w:rPr>
          <w:rFonts w:ascii="Arial" w:hAnsi="Arial" w:cs="Arial"/>
          <w:sz w:val="20"/>
          <w:szCs w:val="20"/>
        </w:rPr>
        <w:t>Dobutamina: 5 a 15mcg/kg/min. Cuidado com doses elevadas por promoverem taquicardia.</w:t>
      </w:r>
    </w:p>
    <w:p w14:paraId="13F80CD5" w14:textId="0AED35A9" w:rsidR="001F6B98" w:rsidRPr="000A08B1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4F4B73" w:rsidRPr="000A08B1">
        <w:rPr>
          <w:rFonts w:ascii="Arial" w:hAnsi="Arial" w:cs="Arial"/>
          <w:sz w:val="20"/>
          <w:szCs w:val="20"/>
        </w:rPr>
        <w:t>Adrenalina: primeira escolha se baixo debito com hipoperfusão de outros órgãos.</w:t>
      </w:r>
      <w:r w:rsidR="001F6B98" w:rsidRPr="000A08B1">
        <w:rPr>
          <w:rFonts w:ascii="Arial" w:hAnsi="Arial" w:cs="Arial"/>
          <w:sz w:val="20"/>
          <w:szCs w:val="20"/>
        </w:rPr>
        <w:t xml:space="preserve"> Na IC </w:t>
      </w:r>
      <w:r w:rsidR="002C3972" w:rsidRPr="000A08B1">
        <w:rPr>
          <w:rFonts w:ascii="Arial" w:hAnsi="Arial" w:cs="Arial"/>
          <w:sz w:val="20"/>
          <w:szCs w:val="20"/>
        </w:rPr>
        <w:t>preferência por d</w:t>
      </w:r>
      <w:r w:rsidR="001F6B98" w:rsidRPr="000A08B1">
        <w:rPr>
          <w:rFonts w:ascii="Arial" w:hAnsi="Arial" w:cs="Arial"/>
          <w:sz w:val="20"/>
          <w:szCs w:val="20"/>
        </w:rPr>
        <w:t>oses baixas</w:t>
      </w:r>
      <w:r w:rsidR="002C3972" w:rsidRPr="000A08B1">
        <w:rPr>
          <w:rFonts w:ascii="Arial" w:hAnsi="Arial" w:cs="Arial"/>
          <w:sz w:val="20"/>
          <w:szCs w:val="20"/>
        </w:rPr>
        <w:t xml:space="preserve"> (</w:t>
      </w:r>
      <w:r w:rsidR="001F6B98" w:rsidRPr="000A08B1">
        <w:rPr>
          <w:rFonts w:ascii="Arial" w:hAnsi="Arial" w:cs="Arial"/>
          <w:sz w:val="20"/>
          <w:szCs w:val="20"/>
        </w:rPr>
        <w:t>0,1 a 0,4mcg/kg/min</w:t>
      </w:r>
      <w:r w:rsidR="002C3972" w:rsidRPr="000A08B1">
        <w:rPr>
          <w:rFonts w:ascii="Arial" w:hAnsi="Arial" w:cs="Arial"/>
          <w:sz w:val="20"/>
          <w:szCs w:val="20"/>
        </w:rPr>
        <w:t>) visto que d</w:t>
      </w:r>
      <w:r w:rsidR="001F6B98" w:rsidRPr="000A08B1">
        <w:rPr>
          <w:rFonts w:ascii="Arial" w:hAnsi="Arial" w:cs="Arial"/>
          <w:sz w:val="20"/>
          <w:szCs w:val="20"/>
        </w:rPr>
        <w:t>oses elevadas aumentam a pós-carga (aumento na PAS) podendo levar a deterioração na função ventricular.</w:t>
      </w:r>
    </w:p>
    <w:p w14:paraId="2E11136F" w14:textId="5B986F50" w:rsidR="00DB4FED" w:rsidRPr="000A08B1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DB4FED" w:rsidRPr="000A08B1">
        <w:rPr>
          <w:rFonts w:ascii="Arial" w:hAnsi="Arial" w:cs="Arial"/>
          <w:sz w:val="20"/>
          <w:szCs w:val="20"/>
        </w:rPr>
        <w:t>Milrinona</w:t>
      </w:r>
      <w:proofErr w:type="spellEnd"/>
      <w:r w:rsidR="00DB4FED" w:rsidRPr="000A08B1">
        <w:rPr>
          <w:rFonts w:ascii="Arial" w:hAnsi="Arial" w:cs="Arial"/>
          <w:sz w:val="20"/>
          <w:szCs w:val="20"/>
        </w:rPr>
        <w:t xml:space="preserve">: </w:t>
      </w:r>
      <w:r w:rsidR="004F4B73" w:rsidRPr="000A08B1">
        <w:rPr>
          <w:rFonts w:ascii="Arial" w:hAnsi="Arial" w:cs="Arial"/>
          <w:sz w:val="20"/>
          <w:szCs w:val="20"/>
        </w:rPr>
        <w:t>primeira escolha</w:t>
      </w:r>
      <w:r w:rsidR="005E499A" w:rsidRPr="000A08B1">
        <w:rPr>
          <w:rFonts w:ascii="Arial" w:hAnsi="Arial" w:cs="Arial"/>
          <w:sz w:val="20"/>
          <w:szCs w:val="20"/>
        </w:rPr>
        <w:t xml:space="preserve"> nas cardiomiopatias como </w:t>
      </w:r>
      <w:r w:rsidR="004F4B73" w:rsidRPr="000A08B1">
        <w:rPr>
          <w:rFonts w:ascii="Arial" w:hAnsi="Arial" w:cs="Arial"/>
          <w:sz w:val="20"/>
          <w:szCs w:val="20"/>
        </w:rPr>
        <w:t xml:space="preserve">suporte inotrópico moderado. </w:t>
      </w:r>
      <w:r w:rsidR="005E499A" w:rsidRPr="000A08B1">
        <w:rPr>
          <w:rFonts w:ascii="Arial" w:hAnsi="Arial" w:cs="Arial"/>
          <w:sz w:val="20"/>
          <w:szCs w:val="20"/>
        </w:rPr>
        <w:t xml:space="preserve">Benefício também para função diastólica. </w:t>
      </w:r>
      <w:r w:rsidR="004F4B73" w:rsidRPr="000A08B1">
        <w:rPr>
          <w:rFonts w:ascii="Arial" w:hAnsi="Arial" w:cs="Arial"/>
          <w:sz w:val="20"/>
          <w:szCs w:val="20"/>
        </w:rPr>
        <w:t>Pode ser associada a dobutamina e adrenalina. Dose: ataque de 50mcg/kg em 15 minutos. Manutenção: 0,25 a 0,75mcg/kg/min. Dose máxima 1mcg/kg/min.</w:t>
      </w:r>
    </w:p>
    <w:p w14:paraId="60234ACF" w14:textId="77777777" w:rsidR="00577E86" w:rsidRDefault="00577E86" w:rsidP="000A08B1">
      <w:pPr>
        <w:pStyle w:val="PargrafodaLista"/>
        <w:numPr>
          <w:ilvl w:val="0"/>
          <w:numId w:val="30"/>
        </w:numPr>
        <w:spacing w:line="276" w:lineRule="auto"/>
        <w:ind w:left="142" w:hanging="142"/>
        <w:jc w:val="both"/>
        <w:rPr>
          <w:rFonts w:ascii="Arial" w:hAnsi="Arial" w:cs="Arial"/>
          <w:sz w:val="20"/>
          <w:szCs w:val="20"/>
        </w:rPr>
      </w:pPr>
      <w:r w:rsidRPr="00577E86">
        <w:rPr>
          <w:rFonts w:ascii="Arial" w:hAnsi="Arial" w:cs="Arial"/>
          <w:b/>
          <w:sz w:val="20"/>
          <w:szCs w:val="20"/>
        </w:rPr>
        <w:t>Prostaglandina E1</w:t>
      </w:r>
      <w:r>
        <w:rPr>
          <w:rFonts w:ascii="Arial" w:hAnsi="Arial" w:cs="Arial"/>
          <w:sz w:val="20"/>
          <w:szCs w:val="20"/>
        </w:rPr>
        <w:t>: causa vasodila</w:t>
      </w:r>
      <w:r w:rsidR="008E3C89">
        <w:rPr>
          <w:rFonts w:ascii="Arial" w:hAnsi="Arial" w:cs="Arial"/>
          <w:sz w:val="20"/>
          <w:szCs w:val="20"/>
        </w:rPr>
        <w:t>ta</w:t>
      </w:r>
      <w:r>
        <w:rPr>
          <w:rFonts w:ascii="Arial" w:hAnsi="Arial" w:cs="Arial"/>
          <w:sz w:val="20"/>
          <w:szCs w:val="20"/>
        </w:rPr>
        <w:t xml:space="preserve">ção direta na musculatura do canal arterial. Usar nos recém-nascidos com </w:t>
      </w:r>
      <w:r w:rsidR="008E3C89">
        <w:rPr>
          <w:rFonts w:ascii="Arial" w:hAnsi="Arial" w:cs="Arial"/>
          <w:sz w:val="20"/>
          <w:szCs w:val="20"/>
        </w:rPr>
        <w:t>insu</w:t>
      </w:r>
      <w:r w:rsidR="00412F18">
        <w:rPr>
          <w:rFonts w:ascii="Arial" w:hAnsi="Arial" w:cs="Arial"/>
          <w:sz w:val="20"/>
          <w:szCs w:val="20"/>
        </w:rPr>
        <w:t>fi</w:t>
      </w:r>
      <w:r w:rsidR="008E3C89">
        <w:rPr>
          <w:rFonts w:ascii="Arial" w:hAnsi="Arial" w:cs="Arial"/>
          <w:sz w:val="20"/>
          <w:szCs w:val="20"/>
        </w:rPr>
        <w:t>ci</w:t>
      </w:r>
      <w:r w:rsidR="00412F18">
        <w:rPr>
          <w:rFonts w:ascii="Arial" w:hAnsi="Arial" w:cs="Arial"/>
          <w:sz w:val="20"/>
          <w:szCs w:val="20"/>
        </w:rPr>
        <w:t>ê</w:t>
      </w:r>
      <w:r w:rsidR="008E3C89">
        <w:rPr>
          <w:rFonts w:ascii="Arial" w:hAnsi="Arial" w:cs="Arial"/>
          <w:sz w:val="20"/>
          <w:szCs w:val="20"/>
        </w:rPr>
        <w:t xml:space="preserve">ncia cardíaca </w:t>
      </w:r>
      <w:r>
        <w:rPr>
          <w:rFonts w:ascii="Arial" w:hAnsi="Arial" w:cs="Arial"/>
          <w:sz w:val="20"/>
          <w:szCs w:val="20"/>
        </w:rPr>
        <w:t xml:space="preserve">de baixo debito até definição </w:t>
      </w:r>
      <w:r w:rsidR="00F6759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 cardiopatia</w:t>
      </w:r>
      <w:r w:rsidR="00F67597">
        <w:rPr>
          <w:rFonts w:ascii="Arial" w:hAnsi="Arial" w:cs="Arial"/>
          <w:sz w:val="20"/>
          <w:szCs w:val="20"/>
        </w:rPr>
        <w:t xml:space="preserve"> estrutural</w:t>
      </w:r>
      <w:r>
        <w:rPr>
          <w:rFonts w:ascii="Arial" w:hAnsi="Arial" w:cs="Arial"/>
          <w:sz w:val="20"/>
          <w:szCs w:val="20"/>
        </w:rPr>
        <w:t xml:space="preserve">. </w:t>
      </w:r>
      <w:r w:rsidR="00412F18">
        <w:rPr>
          <w:rFonts w:ascii="Arial" w:hAnsi="Arial" w:cs="Arial"/>
          <w:sz w:val="20"/>
          <w:szCs w:val="20"/>
        </w:rPr>
        <w:t xml:space="preserve">Dose 0,01 a 0,5mcg/kg/min. </w:t>
      </w:r>
    </w:p>
    <w:p w14:paraId="44F9DDF6" w14:textId="77777777" w:rsidR="005C25F8" w:rsidRDefault="005C25F8" w:rsidP="008F6FF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0C4FC63" w14:textId="77777777" w:rsidR="005C25F8" w:rsidRPr="00402111" w:rsidRDefault="005C25F8" w:rsidP="008F6FF3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402111">
        <w:rPr>
          <w:rFonts w:ascii="Arial" w:hAnsi="Arial" w:cs="Arial"/>
          <w:b/>
          <w:sz w:val="20"/>
          <w:szCs w:val="20"/>
        </w:rPr>
        <w:t>REFERENCIAS:</w:t>
      </w:r>
    </w:p>
    <w:p w14:paraId="60132985" w14:textId="77777777" w:rsidR="006B1405" w:rsidRDefault="004405F5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584E92" w:rsidRPr="004405F5">
        <w:rPr>
          <w:rFonts w:ascii="Arial" w:hAnsi="Arial" w:cs="Arial"/>
          <w:sz w:val="20"/>
          <w:szCs w:val="20"/>
        </w:rPr>
        <w:t xml:space="preserve">AZEKA, Estela </w:t>
      </w:r>
      <w:r w:rsidR="00584E92" w:rsidRPr="004405F5">
        <w:rPr>
          <w:rFonts w:ascii="Arial" w:hAnsi="Arial" w:cs="Arial"/>
          <w:i/>
          <w:sz w:val="20"/>
          <w:szCs w:val="20"/>
        </w:rPr>
        <w:t>et al</w:t>
      </w:r>
      <w:r w:rsidR="00584E92" w:rsidRPr="004405F5">
        <w:rPr>
          <w:rFonts w:ascii="Arial" w:hAnsi="Arial" w:cs="Arial"/>
          <w:sz w:val="20"/>
          <w:szCs w:val="20"/>
        </w:rPr>
        <w:t xml:space="preserve">. I Diretriz de </w:t>
      </w:r>
      <w:proofErr w:type="spellStart"/>
      <w:r w:rsidR="00584E92" w:rsidRPr="004405F5">
        <w:rPr>
          <w:rFonts w:ascii="Arial" w:hAnsi="Arial" w:cs="Arial"/>
          <w:sz w:val="20"/>
          <w:szCs w:val="20"/>
        </w:rPr>
        <w:t>Insuficiencia</w:t>
      </w:r>
      <w:proofErr w:type="spellEnd"/>
      <w:r w:rsidR="00584E92"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4E92" w:rsidRPr="004405F5">
        <w:rPr>
          <w:rFonts w:ascii="Arial" w:hAnsi="Arial" w:cs="Arial"/>
          <w:sz w:val="20"/>
          <w:szCs w:val="20"/>
        </w:rPr>
        <w:t>Cardiaca</w:t>
      </w:r>
      <w:proofErr w:type="spellEnd"/>
      <w:r w:rsidR="00584E92" w:rsidRPr="004405F5">
        <w:rPr>
          <w:rFonts w:ascii="Arial" w:hAnsi="Arial" w:cs="Arial"/>
          <w:sz w:val="20"/>
          <w:szCs w:val="20"/>
        </w:rPr>
        <w:t xml:space="preserve"> (IC) e Transplante </w:t>
      </w:r>
      <w:proofErr w:type="spellStart"/>
      <w:r w:rsidR="00584E92" w:rsidRPr="004405F5">
        <w:rPr>
          <w:rFonts w:ascii="Arial" w:hAnsi="Arial" w:cs="Arial"/>
          <w:sz w:val="20"/>
          <w:szCs w:val="20"/>
        </w:rPr>
        <w:t>Cardiaco</w:t>
      </w:r>
      <w:proofErr w:type="spellEnd"/>
      <w:r w:rsidR="00584E92" w:rsidRPr="004405F5">
        <w:rPr>
          <w:rFonts w:ascii="Arial" w:hAnsi="Arial" w:cs="Arial"/>
          <w:sz w:val="20"/>
          <w:szCs w:val="20"/>
        </w:rPr>
        <w:t xml:space="preserve"> no feto, na Criança e em Adultos com Cardiopatia </w:t>
      </w:r>
      <w:proofErr w:type="spellStart"/>
      <w:r w:rsidR="00584E92" w:rsidRPr="004405F5">
        <w:rPr>
          <w:rFonts w:ascii="Arial" w:hAnsi="Arial" w:cs="Arial"/>
          <w:sz w:val="20"/>
          <w:szCs w:val="20"/>
        </w:rPr>
        <w:t>Congenita</w:t>
      </w:r>
      <w:proofErr w:type="spellEnd"/>
      <w:r w:rsidR="00584E92" w:rsidRPr="004405F5">
        <w:rPr>
          <w:rFonts w:ascii="Arial" w:hAnsi="Arial" w:cs="Arial"/>
          <w:sz w:val="20"/>
          <w:szCs w:val="20"/>
        </w:rPr>
        <w:t xml:space="preserve"> da Sociedade Brasileira de Cardiologia. </w:t>
      </w:r>
      <w:r w:rsidR="00BE68FB" w:rsidRPr="004405F5">
        <w:rPr>
          <w:rFonts w:ascii="Arial" w:hAnsi="Arial" w:cs="Arial"/>
          <w:sz w:val="20"/>
          <w:szCs w:val="20"/>
        </w:rPr>
        <w:t>Arquivos Brasileiros de Cardiologia</w:t>
      </w:r>
      <w:r w:rsidR="00B430A2" w:rsidRPr="004405F5">
        <w:rPr>
          <w:rFonts w:ascii="Arial" w:hAnsi="Arial" w:cs="Arial"/>
          <w:sz w:val="20"/>
          <w:szCs w:val="20"/>
        </w:rPr>
        <w:t xml:space="preserve"> 2014; 10 (Supl.2):1-126.</w:t>
      </w:r>
    </w:p>
    <w:p w14:paraId="5A2CBF10" w14:textId="77777777" w:rsidR="004405F5" w:rsidRPr="004405F5" w:rsidRDefault="004405F5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2.</w:t>
      </w:r>
      <w:r w:rsidRPr="004405F5">
        <w:rPr>
          <w:rFonts w:ascii="Arial" w:hAnsi="Arial" w:cs="Arial"/>
          <w:sz w:val="20"/>
          <w:szCs w:val="20"/>
        </w:rPr>
        <w:t xml:space="preserve">AZEKA, Estela et al. </w:t>
      </w:r>
      <w:proofErr w:type="spellStart"/>
      <w:r w:rsidRPr="004405F5">
        <w:rPr>
          <w:rFonts w:ascii="Arial" w:hAnsi="Arial" w:cs="Arial"/>
          <w:sz w:val="20"/>
          <w:szCs w:val="20"/>
        </w:rPr>
        <w:t>Delisting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of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infants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and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children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from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the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heart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transplantation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waiting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list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after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carvedilol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05F5">
        <w:rPr>
          <w:rFonts w:ascii="Arial" w:hAnsi="Arial" w:cs="Arial"/>
          <w:sz w:val="20"/>
          <w:szCs w:val="20"/>
        </w:rPr>
        <w:t>treatment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. J </w:t>
      </w:r>
      <w:proofErr w:type="spellStart"/>
      <w:r w:rsidRPr="004405F5">
        <w:rPr>
          <w:rFonts w:ascii="Arial" w:hAnsi="Arial" w:cs="Arial"/>
          <w:sz w:val="20"/>
          <w:szCs w:val="20"/>
        </w:rPr>
        <w:t>Am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Coll </w:t>
      </w:r>
      <w:proofErr w:type="spellStart"/>
      <w:r w:rsidRPr="004405F5">
        <w:rPr>
          <w:rFonts w:ascii="Arial" w:hAnsi="Arial" w:cs="Arial"/>
          <w:sz w:val="20"/>
          <w:szCs w:val="20"/>
        </w:rPr>
        <w:t>Cardiol</w:t>
      </w:r>
      <w:proofErr w:type="spellEnd"/>
      <w:r w:rsidRPr="004405F5">
        <w:rPr>
          <w:rFonts w:ascii="Arial" w:hAnsi="Arial" w:cs="Arial"/>
          <w:sz w:val="20"/>
          <w:szCs w:val="20"/>
        </w:rPr>
        <w:t>. 2002; 40 (11): 2034-8.</w:t>
      </w:r>
    </w:p>
    <w:p w14:paraId="01AAAA4C" w14:textId="77777777" w:rsidR="00234209" w:rsidRDefault="004405F5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="003027EB">
        <w:rPr>
          <w:rFonts w:ascii="Arial" w:hAnsi="Arial" w:cs="Arial"/>
          <w:sz w:val="20"/>
          <w:szCs w:val="20"/>
        </w:rPr>
        <w:t xml:space="preserve">CARVALHO, </w:t>
      </w:r>
      <w:proofErr w:type="spellStart"/>
      <w:r w:rsidR="003027EB">
        <w:rPr>
          <w:rFonts w:ascii="Arial" w:hAnsi="Arial" w:cs="Arial"/>
          <w:sz w:val="20"/>
          <w:szCs w:val="20"/>
        </w:rPr>
        <w:t>Angela</w:t>
      </w:r>
      <w:proofErr w:type="spellEnd"/>
      <w:r w:rsidR="003027EB">
        <w:rPr>
          <w:rFonts w:ascii="Arial" w:hAnsi="Arial" w:cs="Arial"/>
          <w:sz w:val="20"/>
          <w:szCs w:val="20"/>
        </w:rPr>
        <w:t xml:space="preserve">. Atualização em </w:t>
      </w:r>
      <w:proofErr w:type="spellStart"/>
      <w:r w:rsidR="003027EB">
        <w:rPr>
          <w:rFonts w:ascii="Arial" w:hAnsi="Arial" w:cs="Arial"/>
          <w:sz w:val="20"/>
          <w:szCs w:val="20"/>
        </w:rPr>
        <w:t>Insuficiencia</w:t>
      </w:r>
      <w:proofErr w:type="spellEnd"/>
      <w:r w:rsidR="003027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027EB">
        <w:rPr>
          <w:rFonts w:ascii="Arial" w:hAnsi="Arial" w:cs="Arial"/>
          <w:sz w:val="20"/>
          <w:szCs w:val="20"/>
        </w:rPr>
        <w:t>Cardiaca</w:t>
      </w:r>
      <w:proofErr w:type="spellEnd"/>
      <w:r w:rsidR="003027EB">
        <w:rPr>
          <w:rFonts w:ascii="Arial" w:hAnsi="Arial" w:cs="Arial"/>
          <w:sz w:val="20"/>
          <w:szCs w:val="20"/>
        </w:rPr>
        <w:t xml:space="preserve"> na Criança. Revista de </w:t>
      </w:r>
      <w:proofErr w:type="spellStart"/>
      <w:r w:rsidR="003027EB">
        <w:rPr>
          <w:rFonts w:ascii="Arial" w:hAnsi="Arial" w:cs="Arial"/>
          <w:sz w:val="20"/>
          <w:szCs w:val="20"/>
        </w:rPr>
        <w:t>Saude</w:t>
      </w:r>
      <w:proofErr w:type="spellEnd"/>
      <w:r w:rsidR="003027EB">
        <w:rPr>
          <w:rFonts w:ascii="Arial" w:hAnsi="Arial" w:cs="Arial"/>
          <w:sz w:val="20"/>
          <w:szCs w:val="20"/>
        </w:rPr>
        <w:t xml:space="preserve"> da Criança e Adolescente 2011; 3 (1): 81-92.</w:t>
      </w:r>
    </w:p>
    <w:p w14:paraId="0B53E527" w14:textId="77777777" w:rsidR="004405F5" w:rsidRDefault="004405F5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 w:rsidRPr="004405F5">
        <w:rPr>
          <w:rFonts w:ascii="Arial" w:hAnsi="Arial" w:cs="Arial"/>
          <w:sz w:val="20"/>
          <w:szCs w:val="20"/>
        </w:rPr>
        <w:t xml:space="preserve">CROTI, Ulisses Alexandre; MATTOS, Sandra da Silva; PINTO JR, </w:t>
      </w:r>
      <w:proofErr w:type="spellStart"/>
      <w:r w:rsidRPr="004405F5">
        <w:rPr>
          <w:rFonts w:ascii="Arial" w:hAnsi="Arial" w:cs="Arial"/>
          <w:sz w:val="20"/>
          <w:szCs w:val="20"/>
        </w:rPr>
        <w:t>Valdester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 Cavalcante; AIELLO, Vera </w:t>
      </w:r>
      <w:proofErr w:type="spellStart"/>
      <w:r w:rsidRPr="004405F5">
        <w:rPr>
          <w:rFonts w:ascii="Arial" w:hAnsi="Arial" w:cs="Arial"/>
          <w:sz w:val="20"/>
          <w:szCs w:val="20"/>
        </w:rPr>
        <w:t>Demachi</w:t>
      </w:r>
      <w:proofErr w:type="spellEnd"/>
      <w:r w:rsidRPr="004405F5">
        <w:rPr>
          <w:rFonts w:ascii="Arial" w:hAnsi="Arial" w:cs="Arial"/>
          <w:sz w:val="20"/>
          <w:szCs w:val="20"/>
        </w:rPr>
        <w:t xml:space="preserve">. Cardiologia e Cirurgia Cardiovascular </w:t>
      </w:r>
      <w:proofErr w:type="spellStart"/>
      <w:r w:rsidRPr="004405F5">
        <w:rPr>
          <w:rFonts w:ascii="Arial" w:hAnsi="Arial" w:cs="Arial"/>
          <w:sz w:val="20"/>
          <w:szCs w:val="20"/>
        </w:rPr>
        <w:t>Pediatrica</w:t>
      </w:r>
      <w:proofErr w:type="spellEnd"/>
      <w:r w:rsidRPr="004405F5">
        <w:rPr>
          <w:rFonts w:ascii="Arial" w:hAnsi="Arial" w:cs="Arial"/>
          <w:sz w:val="20"/>
          <w:szCs w:val="20"/>
        </w:rPr>
        <w:t>. 1ª edição. São Paulo: Roca. 2008.</w:t>
      </w:r>
    </w:p>
    <w:p w14:paraId="2C8ABDD9" w14:textId="06AE57DA" w:rsidR="00A00600" w:rsidRDefault="008C5122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5.KANTOR, Paul F. et al. </w:t>
      </w:r>
      <w:proofErr w:type="spellStart"/>
      <w:r w:rsidRPr="008C5122">
        <w:rPr>
          <w:rFonts w:ascii="Arial" w:hAnsi="Arial" w:cs="Arial"/>
          <w:sz w:val="20"/>
          <w:szCs w:val="20"/>
        </w:rPr>
        <w:t>Presentation</w:t>
      </w:r>
      <w:proofErr w:type="spellEnd"/>
      <w:r w:rsidRPr="008C512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C5122">
        <w:rPr>
          <w:rFonts w:ascii="Arial" w:hAnsi="Arial" w:cs="Arial"/>
          <w:sz w:val="20"/>
          <w:szCs w:val="20"/>
        </w:rPr>
        <w:t>Diagnosis</w:t>
      </w:r>
      <w:proofErr w:type="spellEnd"/>
      <w:r w:rsidRPr="008C512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C5122">
        <w:rPr>
          <w:rFonts w:ascii="Arial" w:hAnsi="Arial" w:cs="Arial"/>
          <w:sz w:val="20"/>
          <w:szCs w:val="20"/>
        </w:rPr>
        <w:t>and</w:t>
      </w:r>
      <w:proofErr w:type="spellEnd"/>
      <w:r w:rsidRPr="008C5122">
        <w:rPr>
          <w:rFonts w:ascii="Arial" w:hAnsi="Arial" w:cs="Arial"/>
          <w:sz w:val="20"/>
          <w:szCs w:val="20"/>
        </w:rPr>
        <w:t xml:space="preserve"> Medical Management </w:t>
      </w:r>
      <w:proofErr w:type="spellStart"/>
      <w:r w:rsidRPr="008C5122">
        <w:rPr>
          <w:rFonts w:ascii="Arial" w:hAnsi="Arial" w:cs="Arial"/>
          <w:sz w:val="20"/>
          <w:szCs w:val="20"/>
        </w:rPr>
        <w:t>of</w:t>
      </w:r>
      <w:proofErr w:type="spellEnd"/>
      <w:r w:rsidRPr="008C5122">
        <w:rPr>
          <w:rFonts w:ascii="Arial" w:hAnsi="Arial" w:cs="Arial"/>
          <w:sz w:val="20"/>
          <w:szCs w:val="20"/>
        </w:rPr>
        <w:t xml:space="preserve"> Heart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2">
        <w:rPr>
          <w:rFonts w:ascii="Arial" w:hAnsi="Arial" w:cs="Arial"/>
          <w:sz w:val="20"/>
          <w:szCs w:val="20"/>
        </w:rPr>
        <w:t>Failure</w:t>
      </w:r>
      <w:proofErr w:type="spellEnd"/>
      <w:r w:rsidRPr="008C512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8C5122">
        <w:rPr>
          <w:rFonts w:ascii="Arial" w:hAnsi="Arial" w:cs="Arial"/>
          <w:sz w:val="20"/>
          <w:szCs w:val="20"/>
        </w:rPr>
        <w:t>Children</w:t>
      </w:r>
      <w:proofErr w:type="spellEnd"/>
      <w:r w:rsidRPr="008C512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C5122">
        <w:rPr>
          <w:rFonts w:ascii="Arial" w:hAnsi="Arial" w:cs="Arial"/>
          <w:sz w:val="20"/>
          <w:szCs w:val="20"/>
        </w:rPr>
        <w:t>Canadian</w:t>
      </w:r>
      <w:proofErr w:type="spellEnd"/>
      <w:r w:rsidRPr="008C5122">
        <w:rPr>
          <w:rFonts w:ascii="Arial" w:hAnsi="Arial" w:cs="Arial"/>
          <w:sz w:val="20"/>
          <w:szCs w:val="20"/>
        </w:rPr>
        <w:t xml:space="preserve"> Cardiovascular Society </w:t>
      </w:r>
      <w:proofErr w:type="spellStart"/>
      <w:r w:rsidRPr="008C5122">
        <w:rPr>
          <w:rFonts w:ascii="Arial" w:hAnsi="Arial" w:cs="Arial"/>
          <w:sz w:val="20"/>
          <w:szCs w:val="20"/>
        </w:rPr>
        <w:t>Guidelines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A6A37">
        <w:rPr>
          <w:rFonts w:ascii="Arial" w:hAnsi="Arial" w:cs="Arial"/>
          <w:sz w:val="20"/>
          <w:szCs w:val="20"/>
        </w:rPr>
        <w:t>Canadian</w:t>
      </w:r>
      <w:proofErr w:type="spellEnd"/>
      <w:r w:rsidRPr="008A6A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6A37">
        <w:rPr>
          <w:rFonts w:ascii="Arial" w:hAnsi="Arial" w:cs="Arial"/>
          <w:sz w:val="20"/>
          <w:szCs w:val="20"/>
        </w:rPr>
        <w:t>Journal</w:t>
      </w:r>
      <w:proofErr w:type="spellEnd"/>
      <w:r w:rsidRPr="008A6A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6A37">
        <w:rPr>
          <w:rFonts w:ascii="Arial" w:hAnsi="Arial" w:cs="Arial"/>
          <w:sz w:val="20"/>
          <w:szCs w:val="20"/>
        </w:rPr>
        <w:t>of</w:t>
      </w:r>
      <w:proofErr w:type="spellEnd"/>
      <w:r w:rsidRPr="008A6A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6A37">
        <w:rPr>
          <w:rFonts w:ascii="Arial" w:hAnsi="Arial" w:cs="Arial"/>
          <w:sz w:val="20"/>
          <w:szCs w:val="20"/>
        </w:rPr>
        <w:t>Cardiology</w:t>
      </w:r>
      <w:proofErr w:type="spellEnd"/>
      <w:r w:rsidR="008A6A37">
        <w:rPr>
          <w:rFonts w:ascii="Arial" w:hAnsi="Arial" w:cs="Arial"/>
          <w:sz w:val="20"/>
          <w:szCs w:val="20"/>
        </w:rPr>
        <w:t xml:space="preserve">. 2013; </w:t>
      </w:r>
      <w:r w:rsidRPr="008A6A37">
        <w:rPr>
          <w:rFonts w:ascii="Arial" w:hAnsi="Arial" w:cs="Arial"/>
          <w:sz w:val="20"/>
          <w:szCs w:val="20"/>
        </w:rPr>
        <w:t>29</w:t>
      </w:r>
      <w:r w:rsidR="008A6A37">
        <w:rPr>
          <w:rFonts w:ascii="Arial" w:hAnsi="Arial" w:cs="Arial"/>
          <w:sz w:val="20"/>
          <w:szCs w:val="20"/>
        </w:rPr>
        <w:t xml:space="preserve">: </w:t>
      </w:r>
      <w:r w:rsidRPr="008A6A37">
        <w:rPr>
          <w:rFonts w:ascii="Arial" w:hAnsi="Arial" w:cs="Arial"/>
          <w:sz w:val="20"/>
          <w:szCs w:val="20"/>
        </w:rPr>
        <w:t>1535</w:t>
      </w:r>
      <w:r w:rsidR="008A6A37">
        <w:rPr>
          <w:rFonts w:ascii="Arial" w:hAnsi="Arial" w:cs="Arial"/>
          <w:sz w:val="20"/>
          <w:szCs w:val="20"/>
        </w:rPr>
        <w:t>-</w:t>
      </w:r>
      <w:r w:rsidRPr="008A6A37">
        <w:rPr>
          <w:rFonts w:ascii="Arial" w:hAnsi="Arial" w:cs="Arial"/>
          <w:sz w:val="20"/>
          <w:szCs w:val="20"/>
        </w:rPr>
        <w:t>1552</w:t>
      </w:r>
      <w:r w:rsidR="008A6A37">
        <w:rPr>
          <w:rFonts w:ascii="Arial" w:hAnsi="Arial" w:cs="Arial"/>
          <w:sz w:val="20"/>
          <w:szCs w:val="20"/>
        </w:rPr>
        <w:t>.</w:t>
      </w:r>
    </w:p>
    <w:p w14:paraId="696CFACB" w14:textId="14DE2B38" w:rsidR="000A08B1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A2CC548" w14:textId="652F1B74" w:rsidR="000A08B1" w:rsidRPr="008A6A37" w:rsidRDefault="000A08B1" w:rsidP="000A08B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Responsável pela elaboração da rotina: Dra. </w:t>
      </w:r>
      <w:proofErr w:type="spellStart"/>
      <w:r>
        <w:rPr>
          <w:rFonts w:ascii="Arial" w:hAnsi="Arial" w:cs="Arial"/>
          <w:sz w:val="20"/>
          <w:szCs w:val="20"/>
        </w:rPr>
        <w:t>Luciany</w:t>
      </w:r>
      <w:proofErr w:type="spellEnd"/>
      <w:r>
        <w:rPr>
          <w:rFonts w:ascii="Arial" w:hAnsi="Arial" w:cs="Arial"/>
          <w:sz w:val="20"/>
          <w:szCs w:val="20"/>
        </w:rPr>
        <w:t xml:space="preserve"> Almeida de Carvalho</w:t>
      </w:r>
    </w:p>
    <w:sectPr w:rsidR="000A08B1" w:rsidRPr="008A6A37" w:rsidSect="008802B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EEA1A" w14:textId="77777777" w:rsidR="00FE2BA0" w:rsidRDefault="00FE2BA0" w:rsidP="001163E3">
      <w:pPr>
        <w:spacing w:after="0" w:line="240" w:lineRule="auto"/>
      </w:pPr>
      <w:r>
        <w:separator/>
      </w:r>
    </w:p>
  </w:endnote>
  <w:endnote w:type="continuationSeparator" w:id="0">
    <w:p w14:paraId="448A0367" w14:textId="77777777" w:rsidR="00FE2BA0" w:rsidRDefault="00FE2BA0" w:rsidP="0011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3825037"/>
      <w:docPartObj>
        <w:docPartGallery w:val="Page Numbers (Bottom of Page)"/>
        <w:docPartUnique/>
      </w:docPartObj>
    </w:sdtPr>
    <w:sdtEndPr/>
    <w:sdtContent>
      <w:p w14:paraId="697E158E" w14:textId="77777777" w:rsidR="008802B5" w:rsidRDefault="00E77E76">
        <w:pPr>
          <w:pStyle w:val="Rodap"/>
          <w:jc w:val="right"/>
        </w:pPr>
        <w:r>
          <w:fldChar w:fldCharType="begin"/>
        </w:r>
        <w:r w:rsidR="008802B5">
          <w:instrText>PAGE   \* MERGEFORMAT</w:instrText>
        </w:r>
        <w:r>
          <w:fldChar w:fldCharType="separate"/>
        </w:r>
        <w:r w:rsidR="00F36FB4">
          <w:rPr>
            <w:noProof/>
          </w:rPr>
          <w:t>1</w:t>
        </w:r>
        <w:r>
          <w:fldChar w:fldCharType="end"/>
        </w:r>
      </w:p>
    </w:sdtContent>
  </w:sdt>
  <w:p w14:paraId="250DE02C" w14:textId="77777777" w:rsidR="009B5C2D" w:rsidRDefault="009B5C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33FAF" w14:textId="77777777" w:rsidR="00FE2BA0" w:rsidRDefault="00FE2BA0" w:rsidP="001163E3">
      <w:pPr>
        <w:spacing w:after="0" w:line="240" w:lineRule="auto"/>
      </w:pPr>
      <w:r>
        <w:separator/>
      </w:r>
    </w:p>
  </w:footnote>
  <w:footnote w:type="continuationSeparator" w:id="0">
    <w:p w14:paraId="107F75AF" w14:textId="77777777" w:rsidR="00FE2BA0" w:rsidRDefault="00FE2BA0" w:rsidP="00116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7914"/>
    <w:multiLevelType w:val="hybridMultilevel"/>
    <w:tmpl w:val="85C2F8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6658D"/>
    <w:multiLevelType w:val="hybridMultilevel"/>
    <w:tmpl w:val="1884FB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9659A8"/>
    <w:multiLevelType w:val="hybridMultilevel"/>
    <w:tmpl w:val="8F3A1A9A"/>
    <w:lvl w:ilvl="0" w:tplc="C7AA3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2A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85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A0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A2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CA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E9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22B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0A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C45496"/>
    <w:multiLevelType w:val="hybridMultilevel"/>
    <w:tmpl w:val="1862E5D8"/>
    <w:lvl w:ilvl="0" w:tplc="2D6AB144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EA6C8C"/>
    <w:multiLevelType w:val="hybridMultilevel"/>
    <w:tmpl w:val="F61C3C82"/>
    <w:lvl w:ilvl="0" w:tplc="BA4A4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D6B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C0B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403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4AC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224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5E1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42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42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5707D40"/>
    <w:multiLevelType w:val="hybridMultilevel"/>
    <w:tmpl w:val="51441D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E08A2"/>
    <w:multiLevelType w:val="hybridMultilevel"/>
    <w:tmpl w:val="E1C03462"/>
    <w:lvl w:ilvl="0" w:tplc="F6166A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2E33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620B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8A5E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72D7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49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C90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65E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28B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B44EF"/>
    <w:multiLevelType w:val="hybridMultilevel"/>
    <w:tmpl w:val="B22CE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0333E"/>
    <w:multiLevelType w:val="hybridMultilevel"/>
    <w:tmpl w:val="D8D63A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F64C0"/>
    <w:multiLevelType w:val="hybridMultilevel"/>
    <w:tmpl w:val="A87052A4"/>
    <w:lvl w:ilvl="0" w:tplc="F1BC8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44E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744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44B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A2D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6E6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FAA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6E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D04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2BF74BC"/>
    <w:multiLevelType w:val="hybridMultilevel"/>
    <w:tmpl w:val="36A6EC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C60F36"/>
    <w:multiLevelType w:val="hybridMultilevel"/>
    <w:tmpl w:val="83D2914A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2" w15:restartNumberingAfterBreak="0">
    <w:nsid w:val="33113E6E"/>
    <w:multiLevelType w:val="hybridMultilevel"/>
    <w:tmpl w:val="99A6E77A"/>
    <w:lvl w:ilvl="0" w:tplc="D8F25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E6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36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4E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AF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AB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A3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68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49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672FE4"/>
    <w:multiLevelType w:val="hybridMultilevel"/>
    <w:tmpl w:val="17A096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512836"/>
    <w:multiLevelType w:val="hybridMultilevel"/>
    <w:tmpl w:val="A0AC68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571AEC"/>
    <w:multiLevelType w:val="hybridMultilevel"/>
    <w:tmpl w:val="0BDEC6D2"/>
    <w:lvl w:ilvl="0" w:tplc="E628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8F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2C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44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C6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43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4B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8F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0C0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6F0595"/>
    <w:multiLevelType w:val="hybridMultilevel"/>
    <w:tmpl w:val="2674AB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9F74B8"/>
    <w:multiLevelType w:val="hybridMultilevel"/>
    <w:tmpl w:val="03B0E54C"/>
    <w:lvl w:ilvl="0" w:tplc="75C46BC0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02313"/>
    <w:multiLevelType w:val="hybridMultilevel"/>
    <w:tmpl w:val="A7E0EA62"/>
    <w:lvl w:ilvl="0" w:tplc="49549B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A32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EEB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863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E40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743B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BA85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6C2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06C2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A1708"/>
    <w:multiLevelType w:val="hybridMultilevel"/>
    <w:tmpl w:val="84AC52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5130CD"/>
    <w:multiLevelType w:val="hybridMultilevel"/>
    <w:tmpl w:val="E76CC9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01FE9"/>
    <w:multiLevelType w:val="hybridMultilevel"/>
    <w:tmpl w:val="EB2ED98E"/>
    <w:lvl w:ilvl="0" w:tplc="C3726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46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CE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0A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00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8A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28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483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43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5C63A1B"/>
    <w:multiLevelType w:val="hybridMultilevel"/>
    <w:tmpl w:val="D2FEF240"/>
    <w:lvl w:ilvl="0" w:tplc="10FCF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EA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69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26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3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6A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0F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A6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C5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C0133F6"/>
    <w:multiLevelType w:val="hybridMultilevel"/>
    <w:tmpl w:val="4D3C7D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477116"/>
    <w:multiLevelType w:val="hybridMultilevel"/>
    <w:tmpl w:val="32368BE4"/>
    <w:lvl w:ilvl="0" w:tplc="262E3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85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0B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A4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44B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9E0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80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02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29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102534"/>
    <w:multiLevelType w:val="hybridMultilevel"/>
    <w:tmpl w:val="DDF0DC18"/>
    <w:lvl w:ilvl="0" w:tplc="2D6AB144">
      <w:start w:val="6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9456BA"/>
    <w:multiLevelType w:val="hybridMultilevel"/>
    <w:tmpl w:val="E670F728"/>
    <w:lvl w:ilvl="0" w:tplc="2D6AB144">
      <w:start w:val="6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5527C"/>
    <w:multiLevelType w:val="hybridMultilevel"/>
    <w:tmpl w:val="2EE0B086"/>
    <w:lvl w:ilvl="0" w:tplc="888AB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A6F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2D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CA6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346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AA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FAE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21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A7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BBB09A0"/>
    <w:multiLevelType w:val="hybridMultilevel"/>
    <w:tmpl w:val="F65CEAC6"/>
    <w:lvl w:ilvl="0" w:tplc="572C9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04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4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0E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09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E9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6D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81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2F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C412AD0"/>
    <w:multiLevelType w:val="hybridMultilevel"/>
    <w:tmpl w:val="4B1CC4F8"/>
    <w:lvl w:ilvl="0" w:tplc="E4669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72F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8E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84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B8F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306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66B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86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021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E222132"/>
    <w:multiLevelType w:val="hybridMultilevel"/>
    <w:tmpl w:val="87485676"/>
    <w:lvl w:ilvl="0" w:tplc="88584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40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25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81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45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E5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E1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4B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BA4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7"/>
  </w:num>
  <w:num w:numId="3">
    <w:abstractNumId w:val="27"/>
  </w:num>
  <w:num w:numId="4">
    <w:abstractNumId w:val="21"/>
  </w:num>
  <w:num w:numId="5">
    <w:abstractNumId w:val="4"/>
  </w:num>
  <w:num w:numId="6">
    <w:abstractNumId w:val="22"/>
  </w:num>
  <w:num w:numId="7">
    <w:abstractNumId w:val="24"/>
  </w:num>
  <w:num w:numId="8">
    <w:abstractNumId w:val="9"/>
  </w:num>
  <w:num w:numId="9">
    <w:abstractNumId w:val="18"/>
  </w:num>
  <w:num w:numId="10">
    <w:abstractNumId w:val="28"/>
  </w:num>
  <w:num w:numId="11">
    <w:abstractNumId w:val="12"/>
  </w:num>
  <w:num w:numId="12">
    <w:abstractNumId w:val="15"/>
  </w:num>
  <w:num w:numId="13">
    <w:abstractNumId w:val="30"/>
  </w:num>
  <w:num w:numId="14">
    <w:abstractNumId w:val="23"/>
  </w:num>
  <w:num w:numId="15">
    <w:abstractNumId w:val="14"/>
  </w:num>
  <w:num w:numId="16">
    <w:abstractNumId w:val="0"/>
  </w:num>
  <w:num w:numId="17">
    <w:abstractNumId w:val="17"/>
  </w:num>
  <w:num w:numId="18">
    <w:abstractNumId w:val="3"/>
  </w:num>
  <w:num w:numId="19">
    <w:abstractNumId w:val="25"/>
  </w:num>
  <w:num w:numId="20">
    <w:abstractNumId w:val="26"/>
  </w:num>
  <w:num w:numId="21">
    <w:abstractNumId w:val="5"/>
  </w:num>
  <w:num w:numId="22">
    <w:abstractNumId w:val="1"/>
  </w:num>
  <w:num w:numId="23">
    <w:abstractNumId w:val="2"/>
  </w:num>
  <w:num w:numId="24">
    <w:abstractNumId w:val="6"/>
  </w:num>
  <w:num w:numId="25">
    <w:abstractNumId w:val="29"/>
  </w:num>
  <w:num w:numId="26">
    <w:abstractNumId w:val="8"/>
  </w:num>
  <w:num w:numId="27">
    <w:abstractNumId w:val="19"/>
  </w:num>
  <w:num w:numId="28">
    <w:abstractNumId w:val="10"/>
  </w:num>
  <w:num w:numId="29">
    <w:abstractNumId w:val="11"/>
  </w:num>
  <w:num w:numId="30">
    <w:abstractNumId w:val="1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811"/>
    <w:rsid w:val="000002CB"/>
    <w:rsid w:val="00004213"/>
    <w:rsid w:val="00034A53"/>
    <w:rsid w:val="000402AB"/>
    <w:rsid w:val="000444FD"/>
    <w:rsid w:val="000533FE"/>
    <w:rsid w:val="00061778"/>
    <w:rsid w:val="00075E9D"/>
    <w:rsid w:val="000A08B1"/>
    <w:rsid w:val="000A1247"/>
    <w:rsid w:val="000E53DC"/>
    <w:rsid w:val="000F0D86"/>
    <w:rsid w:val="001163E3"/>
    <w:rsid w:val="00130F4A"/>
    <w:rsid w:val="00136B05"/>
    <w:rsid w:val="00164C92"/>
    <w:rsid w:val="0016716B"/>
    <w:rsid w:val="001868CC"/>
    <w:rsid w:val="001A10B4"/>
    <w:rsid w:val="001F6B98"/>
    <w:rsid w:val="00214B42"/>
    <w:rsid w:val="00217AE9"/>
    <w:rsid w:val="0023190E"/>
    <w:rsid w:val="00234209"/>
    <w:rsid w:val="0023766C"/>
    <w:rsid w:val="0024794E"/>
    <w:rsid w:val="002565CA"/>
    <w:rsid w:val="00266B6C"/>
    <w:rsid w:val="002A2FA5"/>
    <w:rsid w:val="002A3053"/>
    <w:rsid w:val="002C3972"/>
    <w:rsid w:val="002E4BA7"/>
    <w:rsid w:val="002E7D21"/>
    <w:rsid w:val="002F0141"/>
    <w:rsid w:val="003027EB"/>
    <w:rsid w:val="00317427"/>
    <w:rsid w:val="00320A7B"/>
    <w:rsid w:val="00324121"/>
    <w:rsid w:val="00326F16"/>
    <w:rsid w:val="00340B7F"/>
    <w:rsid w:val="003646C2"/>
    <w:rsid w:val="00366D0F"/>
    <w:rsid w:val="003676F6"/>
    <w:rsid w:val="003766E2"/>
    <w:rsid w:val="00383CC0"/>
    <w:rsid w:val="003928E3"/>
    <w:rsid w:val="00394055"/>
    <w:rsid w:val="00395D09"/>
    <w:rsid w:val="003D1601"/>
    <w:rsid w:val="003D18C1"/>
    <w:rsid w:val="003E51E0"/>
    <w:rsid w:val="003F2A3B"/>
    <w:rsid w:val="00402111"/>
    <w:rsid w:val="004021B8"/>
    <w:rsid w:val="00403B66"/>
    <w:rsid w:val="00403CA6"/>
    <w:rsid w:val="00412F18"/>
    <w:rsid w:val="004405F5"/>
    <w:rsid w:val="004440E2"/>
    <w:rsid w:val="004448C4"/>
    <w:rsid w:val="00473139"/>
    <w:rsid w:val="00482285"/>
    <w:rsid w:val="004B35AF"/>
    <w:rsid w:val="004B571B"/>
    <w:rsid w:val="004B59DE"/>
    <w:rsid w:val="004B738F"/>
    <w:rsid w:val="004F0736"/>
    <w:rsid w:val="004F4B73"/>
    <w:rsid w:val="00524E59"/>
    <w:rsid w:val="00550B81"/>
    <w:rsid w:val="0057476E"/>
    <w:rsid w:val="00577E86"/>
    <w:rsid w:val="00584E92"/>
    <w:rsid w:val="00590258"/>
    <w:rsid w:val="00590AB3"/>
    <w:rsid w:val="005A4810"/>
    <w:rsid w:val="005B76E5"/>
    <w:rsid w:val="005C25F8"/>
    <w:rsid w:val="005C3A87"/>
    <w:rsid w:val="005C5D94"/>
    <w:rsid w:val="005E499A"/>
    <w:rsid w:val="006276A1"/>
    <w:rsid w:val="00640976"/>
    <w:rsid w:val="00651EFC"/>
    <w:rsid w:val="00663B33"/>
    <w:rsid w:val="0068473F"/>
    <w:rsid w:val="006A7068"/>
    <w:rsid w:val="006B1405"/>
    <w:rsid w:val="006C1B0D"/>
    <w:rsid w:val="006C594F"/>
    <w:rsid w:val="006E4E68"/>
    <w:rsid w:val="0073524B"/>
    <w:rsid w:val="00735CAE"/>
    <w:rsid w:val="00771C7D"/>
    <w:rsid w:val="00772CAC"/>
    <w:rsid w:val="0077632B"/>
    <w:rsid w:val="00785688"/>
    <w:rsid w:val="00792C35"/>
    <w:rsid w:val="007D43F9"/>
    <w:rsid w:val="007E72B6"/>
    <w:rsid w:val="00802B67"/>
    <w:rsid w:val="00816DB7"/>
    <w:rsid w:val="0083469C"/>
    <w:rsid w:val="0086202A"/>
    <w:rsid w:val="008741DF"/>
    <w:rsid w:val="008802B5"/>
    <w:rsid w:val="008A52D5"/>
    <w:rsid w:val="008A6A37"/>
    <w:rsid w:val="008B0B1E"/>
    <w:rsid w:val="008C5122"/>
    <w:rsid w:val="008D0C8A"/>
    <w:rsid w:val="008E3C89"/>
    <w:rsid w:val="008F426F"/>
    <w:rsid w:val="008F6FF3"/>
    <w:rsid w:val="00900722"/>
    <w:rsid w:val="00911A84"/>
    <w:rsid w:val="00945485"/>
    <w:rsid w:val="00945CE2"/>
    <w:rsid w:val="00952327"/>
    <w:rsid w:val="00973E40"/>
    <w:rsid w:val="009A796A"/>
    <w:rsid w:val="009B5C2D"/>
    <w:rsid w:val="009B7811"/>
    <w:rsid w:val="009C6E4C"/>
    <w:rsid w:val="009D0ECF"/>
    <w:rsid w:val="009D64A1"/>
    <w:rsid w:val="009D724D"/>
    <w:rsid w:val="009E276B"/>
    <w:rsid w:val="00A00600"/>
    <w:rsid w:val="00A04570"/>
    <w:rsid w:val="00A04927"/>
    <w:rsid w:val="00A46D6C"/>
    <w:rsid w:val="00A67EC0"/>
    <w:rsid w:val="00A91C27"/>
    <w:rsid w:val="00A95876"/>
    <w:rsid w:val="00A9708A"/>
    <w:rsid w:val="00AA5F3D"/>
    <w:rsid w:val="00AD0073"/>
    <w:rsid w:val="00AE5C55"/>
    <w:rsid w:val="00B048CC"/>
    <w:rsid w:val="00B0778B"/>
    <w:rsid w:val="00B10AB1"/>
    <w:rsid w:val="00B14F1B"/>
    <w:rsid w:val="00B32C80"/>
    <w:rsid w:val="00B430A2"/>
    <w:rsid w:val="00B441D0"/>
    <w:rsid w:val="00B54FB2"/>
    <w:rsid w:val="00B558E9"/>
    <w:rsid w:val="00B60351"/>
    <w:rsid w:val="00B76BD3"/>
    <w:rsid w:val="00B800EE"/>
    <w:rsid w:val="00BD0BB5"/>
    <w:rsid w:val="00BE68FB"/>
    <w:rsid w:val="00C0733C"/>
    <w:rsid w:val="00C47AF4"/>
    <w:rsid w:val="00C50AEA"/>
    <w:rsid w:val="00C60ECE"/>
    <w:rsid w:val="00C61018"/>
    <w:rsid w:val="00C6371C"/>
    <w:rsid w:val="00C74E58"/>
    <w:rsid w:val="00C80677"/>
    <w:rsid w:val="00C85126"/>
    <w:rsid w:val="00C87969"/>
    <w:rsid w:val="00CB29D1"/>
    <w:rsid w:val="00CB6EC8"/>
    <w:rsid w:val="00CC5003"/>
    <w:rsid w:val="00CD630E"/>
    <w:rsid w:val="00CE2E8A"/>
    <w:rsid w:val="00D00FEE"/>
    <w:rsid w:val="00D448EF"/>
    <w:rsid w:val="00D63BF5"/>
    <w:rsid w:val="00D757C9"/>
    <w:rsid w:val="00D7581E"/>
    <w:rsid w:val="00D77A20"/>
    <w:rsid w:val="00D90D8E"/>
    <w:rsid w:val="00D94FF2"/>
    <w:rsid w:val="00DB4FED"/>
    <w:rsid w:val="00DD0223"/>
    <w:rsid w:val="00DE3FED"/>
    <w:rsid w:val="00DE4B28"/>
    <w:rsid w:val="00DF3829"/>
    <w:rsid w:val="00E04353"/>
    <w:rsid w:val="00E15267"/>
    <w:rsid w:val="00E16E5A"/>
    <w:rsid w:val="00E255D6"/>
    <w:rsid w:val="00E27297"/>
    <w:rsid w:val="00E31E33"/>
    <w:rsid w:val="00E55F0C"/>
    <w:rsid w:val="00E63392"/>
    <w:rsid w:val="00E77E76"/>
    <w:rsid w:val="00E91AE6"/>
    <w:rsid w:val="00EF299E"/>
    <w:rsid w:val="00EF5B6B"/>
    <w:rsid w:val="00F13D7A"/>
    <w:rsid w:val="00F1660B"/>
    <w:rsid w:val="00F23D08"/>
    <w:rsid w:val="00F36FB4"/>
    <w:rsid w:val="00F37BCC"/>
    <w:rsid w:val="00F53D47"/>
    <w:rsid w:val="00F67597"/>
    <w:rsid w:val="00F675B5"/>
    <w:rsid w:val="00F7600F"/>
    <w:rsid w:val="00FA5E40"/>
    <w:rsid w:val="00FA6F48"/>
    <w:rsid w:val="00FE2BA0"/>
    <w:rsid w:val="00FE424F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9CC7D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E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8CC"/>
    <w:pPr>
      <w:ind w:left="720"/>
      <w:contextualSpacing/>
    </w:pPr>
  </w:style>
  <w:style w:type="table" w:styleId="Tabelacomgrade">
    <w:name w:val="Table Grid"/>
    <w:basedOn w:val="Tabelanormal"/>
    <w:uiPriority w:val="39"/>
    <w:rsid w:val="005C3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C3A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C3A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C3A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3A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3A8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3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A8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16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3E3"/>
  </w:style>
  <w:style w:type="paragraph" w:styleId="Rodap">
    <w:name w:val="footer"/>
    <w:basedOn w:val="Normal"/>
    <w:link w:val="RodapChar"/>
    <w:uiPriority w:val="99"/>
    <w:unhideWhenUsed/>
    <w:rsid w:val="00116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49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9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8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2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1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2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3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28044E-4716-4926-A6C8-244E0A90E3FC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89C6281-3809-4F89-B3B6-36EB3089721C}">
      <dgm:prSet phldrT="[Texto]"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INJURIA              MECANISMOS COMPENSATORIOS</a:t>
          </a:r>
        </a:p>
      </dgm:t>
    </dgm:pt>
    <dgm:pt modelId="{F54E1C7B-9994-4391-BEEA-E7CD60570619}" type="parTrans" cxnId="{90562E86-4985-4020-9736-455EC97140BF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BE717D7-E7B2-4140-85A6-31B4547E9C8D}" type="sibTrans" cxnId="{90562E86-4985-4020-9736-455EC97140BF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EF7A21B-9845-4BA8-BC73-7A7235378297}">
      <dgm:prSet phldrT="[Texto]"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SNS</a:t>
          </a:r>
        </a:p>
      </dgm:t>
    </dgm:pt>
    <dgm:pt modelId="{BFF177C2-BB5C-46F3-B897-6098A322C696}" type="parTrans" cxnId="{D5D65A30-18A9-4F6B-BA7F-723F337FBA66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3057DB-49F0-4E84-9C32-C567C88F7A16}" type="sibTrans" cxnId="{D5D65A30-18A9-4F6B-BA7F-723F337FBA66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F535FA-E63E-43F1-93F2-D23B251082BF}">
      <dgm:prSet phldrT="[Texto]"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SRAA</a:t>
          </a:r>
        </a:p>
      </dgm:t>
    </dgm:pt>
    <dgm:pt modelId="{DBFDC3BE-314B-431A-AD14-98675CDAF68E}" type="parTrans" cxnId="{12ECCE43-87DF-48A9-941D-34B595ED5EE5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01845A8-5FBF-4A81-A694-9192035EFD19}" type="sibTrans" cxnId="{12ECCE43-87DF-48A9-941D-34B595ED5EE5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2CAE9B-169A-463D-9AC4-E8DAAF791C68}">
      <dgm:prSet phldrT="[Texto]"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Aumento na FC, na contratilidade, pre-carga e elemetos contrateis:</a:t>
          </a:r>
        </a:p>
      </dgm:t>
    </dgm:pt>
    <dgm:pt modelId="{15E0A9D6-AC36-44E8-A6E1-1C6A537B40A0}" type="parTrans" cxnId="{3493B1D1-9542-4ED5-A82D-33DB03729BA1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A51327-53F5-49AA-B42C-B30B1ABFE1BA}" type="sibTrans" cxnId="{3493B1D1-9542-4ED5-A82D-33DB03729BA1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C65143-5FD8-4B01-97CF-D83AA5934577}">
      <dgm:prSet phldrT="[Texto]"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COMPENSAÇÃO</a:t>
          </a:r>
        </a:p>
      </dgm:t>
    </dgm:pt>
    <dgm:pt modelId="{E256D175-70A4-44F5-879B-6A85A2DEC815}" type="parTrans" cxnId="{B044C282-E6BA-4F19-A69E-5D3883EA08D4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7129F9-C80B-412E-BAE8-17312D6C16F7}" type="sibTrans" cxnId="{B044C282-E6BA-4F19-A69E-5D3883EA08D4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760BA1-3F83-4674-955B-1E7F0A3C742A}">
      <dgm:prSet phldrT="[Texto]"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Aumeto na RVS, no consumo miocárdico de oxigênio e estresse de parede</a:t>
          </a:r>
        </a:p>
      </dgm:t>
    </dgm:pt>
    <dgm:pt modelId="{E599B83D-4F02-419C-B361-222667A7BDCD}" type="parTrans" cxnId="{F07DEDD9-D738-4FC9-BE05-A7B30D90AB74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BE0716-07A8-4B30-B551-81E7438D382A}" type="sibTrans" cxnId="{F07DEDD9-D738-4FC9-BE05-A7B30D90AB74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6593590-426E-498D-9586-41D90F3A2704}">
      <dgm:prSet phldrT="[Texto]"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CARDIOTOXICIDADE DIRETA</a:t>
          </a:r>
        </a:p>
      </dgm:t>
    </dgm:pt>
    <dgm:pt modelId="{FB095515-19E1-4C44-91E4-3EE046380883}" type="parTrans" cxnId="{901CF8F8-34D5-488F-8DBD-CA15DD08D708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9AD693-DA78-4A09-81B0-28BE6AEF0A7C}" type="sibTrans" cxnId="{901CF8F8-34D5-488F-8DBD-CA15DD08D708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65F98F-5665-43C6-A447-B8B458251EB6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DESCOMPENSAÇÃO PROGRESSIVA</a:t>
          </a:r>
        </a:p>
      </dgm:t>
    </dgm:pt>
    <dgm:pt modelId="{A0DF6347-4D1D-4DF7-87B4-E9B152BD49B9}" type="parTrans" cxnId="{CC293A5F-6823-43AF-ACBD-171A60BC5902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D98B862-EEEC-4221-95F8-FC272D463118}" type="sibTrans" cxnId="{CC293A5F-6823-43AF-ACBD-171A60BC5902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322FFB-BD9E-41EB-A0AF-A2FA51E62797}" type="pres">
      <dgm:prSet presAssocID="{7028044E-4716-4926-A6C8-244E0A90E3FC}" presName="Name0" presStyleCnt="0">
        <dgm:presLayoutVars>
          <dgm:dir/>
          <dgm:animLvl val="lvl"/>
          <dgm:resizeHandles val="exact"/>
        </dgm:presLayoutVars>
      </dgm:prSet>
      <dgm:spPr/>
    </dgm:pt>
    <dgm:pt modelId="{31A99C7D-1EAD-4F88-B687-62B87FFAC7D0}" type="pres">
      <dgm:prSet presAssocID="{FF65F98F-5665-43C6-A447-B8B458251EB6}" presName="boxAndChildren" presStyleCnt="0"/>
      <dgm:spPr/>
    </dgm:pt>
    <dgm:pt modelId="{33ABA04B-679C-4756-920F-98FC837FB46D}" type="pres">
      <dgm:prSet presAssocID="{FF65F98F-5665-43C6-A447-B8B458251EB6}" presName="parentTextBox" presStyleLbl="node1" presStyleIdx="0" presStyleCnt="4"/>
      <dgm:spPr/>
    </dgm:pt>
    <dgm:pt modelId="{49F1CABB-1CCC-4C1A-9A2A-CA1B20197986}" type="pres">
      <dgm:prSet presAssocID="{5DBE0716-07A8-4B30-B551-81E7438D382A}" presName="sp" presStyleCnt="0"/>
      <dgm:spPr/>
    </dgm:pt>
    <dgm:pt modelId="{7B2CCE07-F290-407D-A009-524E7AB2E3AB}" type="pres">
      <dgm:prSet presAssocID="{4A760BA1-3F83-4674-955B-1E7F0A3C742A}" presName="arrowAndChildren" presStyleCnt="0"/>
      <dgm:spPr/>
    </dgm:pt>
    <dgm:pt modelId="{1D03AA2C-1003-4C67-AA7C-34F644DBFDDB}" type="pres">
      <dgm:prSet presAssocID="{4A760BA1-3F83-4674-955B-1E7F0A3C742A}" presName="parentTextArrow" presStyleLbl="node1" presStyleIdx="0" presStyleCnt="4"/>
      <dgm:spPr/>
    </dgm:pt>
    <dgm:pt modelId="{AA281A74-CEEB-4AA1-9E5C-FF9DACAD263E}" type="pres">
      <dgm:prSet presAssocID="{4A760BA1-3F83-4674-955B-1E7F0A3C742A}" presName="arrow" presStyleLbl="node1" presStyleIdx="1" presStyleCnt="4"/>
      <dgm:spPr/>
    </dgm:pt>
    <dgm:pt modelId="{80CF82F1-B127-45C3-9A16-169159015027}" type="pres">
      <dgm:prSet presAssocID="{4A760BA1-3F83-4674-955B-1E7F0A3C742A}" presName="descendantArrow" presStyleCnt="0"/>
      <dgm:spPr/>
    </dgm:pt>
    <dgm:pt modelId="{7E62B8E0-D71E-4257-BC9C-008A28781DC3}" type="pres">
      <dgm:prSet presAssocID="{26593590-426E-498D-9586-41D90F3A2704}" presName="childTextArrow" presStyleLbl="fgAccFollowNode1" presStyleIdx="0" presStyleCnt="4">
        <dgm:presLayoutVars>
          <dgm:bulletEnabled val="1"/>
        </dgm:presLayoutVars>
      </dgm:prSet>
      <dgm:spPr/>
    </dgm:pt>
    <dgm:pt modelId="{CC8A5339-B321-4AEB-A3F3-746D75972410}" type="pres">
      <dgm:prSet presAssocID="{D5A51327-53F5-49AA-B42C-B30B1ABFE1BA}" presName="sp" presStyleCnt="0"/>
      <dgm:spPr/>
    </dgm:pt>
    <dgm:pt modelId="{A60FB6DF-5493-4868-BD1C-B328E46581EC}" type="pres">
      <dgm:prSet presAssocID="{D52CAE9B-169A-463D-9AC4-E8DAAF791C68}" presName="arrowAndChildren" presStyleCnt="0"/>
      <dgm:spPr/>
    </dgm:pt>
    <dgm:pt modelId="{BD1624E1-61B2-4E59-A415-4A79D0FF0989}" type="pres">
      <dgm:prSet presAssocID="{D52CAE9B-169A-463D-9AC4-E8DAAF791C68}" presName="parentTextArrow" presStyleLbl="node1" presStyleIdx="1" presStyleCnt="4"/>
      <dgm:spPr/>
    </dgm:pt>
    <dgm:pt modelId="{7B0CE6DC-5E9C-4A29-89A9-78C6D91D4BA9}" type="pres">
      <dgm:prSet presAssocID="{D52CAE9B-169A-463D-9AC4-E8DAAF791C68}" presName="arrow" presStyleLbl="node1" presStyleIdx="2" presStyleCnt="4"/>
      <dgm:spPr/>
    </dgm:pt>
    <dgm:pt modelId="{98CCF23A-3701-4402-BD36-64FE1C261945}" type="pres">
      <dgm:prSet presAssocID="{D52CAE9B-169A-463D-9AC4-E8DAAF791C68}" presName="descendantArrow" presStyleCnt="0"/>
      <dgm:spPr/>
    </dgm:pt>
    <dgm:pt modelId="{10E06421-D245-4C1B-9384-C52BB30EE58F}" type="pres">
      <dgm:prSet presAssocID="{9DC65143-5FD8-4B01-97CF-D83AA5934577}" presName="childTextArrow" presStyleLbl="fgAccFollowNode1" presStyleIdx="1" presStyleCnt="4">
        <dgm:presLayoutVars>
          <dgm:bulletEnabled val="1"/>
        </dgm:presLayoutVars>
      </dgm:prSet>
      <dgm:spPr/>
    </dgm:pt>
    <dgm:pt modelId="{7BFF5898-8609-41C5-90B9-DABF596DC8C8}" type="pres">
      <dgm:prSet presAssocID="{3BE717D7-E7B2-4140-85A6-31B4547E9C8D}" presName="sp" presStyleCnt="0"/>
      <dgm:spPr/>
    </dgm:pt>
    <dgm:pt modelId="{5BC977A5-3552-4D02-8340-1E2651BE6EE9}" type="pres">
      <dgm:prSet presAssocID="{989C6281-3809-4F89-B3B6-36EB3089721C}" presName="arrowAndChildren" presStyleCnt="0"/>
      <dgm:spPr/>
    </dgm:pt>
    <dgm:pt modelId="{B7D2AB55-3A26-4FF2-9EFE-12769093898A}" type="pres">
      <dgm:prSet presAssocID="{989C6281-3809-4F89-B3B6-36EB3089721C}" presName="parentTextArrow" presStyleLbl="node1" presStyleIdx="2" presStyleCnt="4"/>
      <dgm:spPr/>
    </dgm:pt>
    <dgm:pt modelId="{67D0A6C3-AF05-4BCA-8DE9-8CB14A55951D}" type="pres">
      <dgm:prSet presAssocID="{989C6281-3809-4F89-B3B6-36EB3089721C}" presName="arrow" presStyleLbl="node1" presStyleIdx="3" presStyleCnt="4"/>
      <dgm:spPr/>
    </dgm:pt>
    <dgm:pt modelId="{9E48E720-E650-4764-8109-7BC8B0CB8A65}" type="pres">
      <dgm:prSet presAssocID="{989C6281-3809-4F89-B3B6-36EB3089721C}" presName="descendantArrow" presStyleCnt="0"/>
      <dgm:spPr/>
    </dgm:pt>
    <dgm:pt modelId="{FC7DF5B0-0BE2-4949-A4C8-7968AC5BA69B}" type="pres">
      <dgm:prSet presAssocID="{CEF7A21B-9845-4BA8-BC73-7A7235378297}" presName="childTextArrow" presStyleLbl="fgAccFollowNode1" presStyleIdx="2" presStyleCnt="4">
        <dgm:presLayoutVars>
          <dgm:bulletEnabled val="1"/>
        </dgm:presLayoutVars>
      </dgm:prSet>
      <dgm:spPr/>
    </dgm:pt>
    <dgm:pt modelId="{B3F98B0F-D91B-4D7D-86BE-F14015C11CCC}" type="pres">
      <dgm:prSet presAssocID="{B1F535FA-E63E-43F1-93F2-D23B251082BF}" presName="childTextArrow" presStyleLbl="fgAccFollowNode1" presStyleIdx="3" presStyleCnt="4">
        <dgm:presLayoutVars>
          <dgm:bulletEnabled val="1"/>
        </dgm:presLayoutVars>
      </dgm:prSet>
      <dgm:spPr/>
    </dgm:pt>
  </dgm:ptLst>
  <dgm:cxnLst>
    <dgm:cxn modelId="{19E47E02-C0E6-45C1-B9FB-6B1F12952014}" type="presOf" srcId="{989C6281-3809-4F89-B3B6-36EB3089721C}" destId="{B7D2AB55-3A26-4FF2-9EFE-12769093898A}" srcOrd="0" destOrd="0" presId="urn:microsoft.com/office/officeart/2005/8/layout/process4"/>
    <dgm:cxn modelId="{7CB93E10-D0C9-48D1-9216-1B98844D7644}" type="presOf" srcId="{CEF7A21B-9845-4BA8-BC73-7A7235378297}" destId="{FC7DF5B0-0BE2-4949-A4C8-7968AC5BA69B}" srcOrd="0" destOrd="0" presId="urn:microsoft.com/office/officeart/2005/8/layout/process4"/>
    <dgm:cxn modelId="{7F83191D-DA76-48EB-BAD2-AAC6DC8BD471}" type="presOf" srcId="{9DC65143-5FD8-4B01-97CF-D83AA5934577}" destId="{10E06421-D245-4C1B-9384-C52BB30EE58F}" srcOrd="0" destOrd="0" presId="urn:microsoft.com/office/officeart/2005/8/layout/process4"/>
    <dgm:cxn modelId="{4A524F26-7515-428E-BA7A-42B1C5ED8D62}" type="presOf" srcId="{4A760BA1-3F83-4674-955B-1E7F0A3C742A}" destId="{AA281A74-CEEB-4AA1-9E5C-FF9DACAD263E}" srcOrd="1" destOrd="0" presId="urn:microsoft.com/office/officeart/2005/8/layout/process4"/>
    <dgm:cxn modelId="{D5D65A30-18A9-4F6B-BA7F-723F337FBA66}" srcId="{989C6281-3809-4F89-B3B6-36EB3089721C}" destId="{CEF7A21B-9845-4BA8-BC73-7A7235378297}" srcOrd="0" destOrd="0" parTransId="{BFF177C2-BB5C-46F3-B897-6098A322C696}" sibTransId="{023057DB-49F0-4E84-9C32-C567C88F7A16}"/>
    <dgm:cxn modelId="{CC293A5F-6823-43AF-ACBD-171A60BC5902}" srcId="{7028044E-4716-4926-A6C8-244E0A90E3FC}" destId="{FF65F98F-5665-43C6-A447-B8B458251EB6}" srcOrd="3" destOrd="0" parTransId="{A0DF6347-4D1D-4DF7-87B4-E9B152BD49B9}" sibTransId="{6D98B862-EEEC-4221-95F8-FC272D463118}"/>
    <dgm:cxn modelId="{6077FE42-D92E-4539-990D-E8358DB6A368}" type="presOf" srcId="{7028044E-4716-4926-A6C8-244E0A90E3FC}" destId="{14322FFB-BD9E-41EB-A0AF-A2FA51E62797}" srcOrd="0" destOrd="0" presId="urn:microsoft.com/office/officeart/2005/8/layout/process4"/>
    <dgm:cxn modelId="{12ECCE43-87DF-48A9-941D-34B595ED5EE5}" srcId="{989C6281-3809-4F89-B3B6-36EB3089721C}" destId="{B1F535FA-E63E-43F1-93F2-D23B251082BF}" srcOrd="1" destOrd="0" parTransId="{DBFDC3BE-314B-431A-AD14-98675CDAF68E}" sibTransId="{001845A8-5FBF-4A81-A694-9192035EFD19}"/>
    <dgm:cxn modelId="{FAE45849-9033-4CE2-BD37-A3AA3BF0BCA7}" type="presOf" srcId="{26593590-426E-498D-9586-41D90F3A2704}" destId="{7E62B8E0-D71E-4257-BC9C-008A28781DC3}" srcOrd="0" destOrd="0" presId="urn:microsoft.com/office/officeart/2005/8/layout/process4"/>
    <dgm:cxn modelId="{395D0A7D-CBC0-4A7A-AA7F-62646D12F837}" type="presOf" srcId="{D52CAE9B-169A-463D-9AC4-E8DAAF791C68}" destId="{7B0CE6DC-5E9C-4A29-89A9-78C6D91D4BA9}" srcOrd="1" destOrd="0" presId="urn:microsoft.com/office/officeart/2005/8/layout/process4"/>
    <dgm:cxn modelId="{B044C282-E6BA-4F19-A69E-5D3883EA08D4}" srcId="{D52CAE9B-169A-463D-9AC4-E8DAAF791C68}" destId="{9DC65143-5FD8-4B01-97CF-D83AA5934577}" srcOrd="0" destOrd="0" parTransId="{E256D175-70A4-44F5-879B-6A85A2DEC815}" sibTransId="{EF7129F9-C80B-412E-BAE8-17312D6C16F7}"/>
    <dgm:cxn modelId="{90562E86-4985-4020-9736-455EC97140BF}" srcId="{7028044E-4716-4926-A6C8-244E0A90E3FC}" destId="{989C6281-3809-4F89-B3B6-36EB3089721C}" srcOrd="0" destOrd="0" parTransId="{F54E1C7B-9994-4391-BEEA-E7CD60570619}" sibTransId="{3BE717D7-E7B2-4140-85A6-31B4547E9C8D}"/>
    <dgm:cxn modelId="{35482C9F-2745-4685-88A5-AA20BCC11F77}" type="presOf" srcId="{4A760BA1-3F83-4674-955B-1E7F0A3C742A}" destId="{1D03AA2C-1003-4C67-AA7C-34F644DBFDDB}" srcOrd="0" destOrd="0" presId="urn:microsoft.com/office/officeart/2005/8/layout/process4"/>
    <dgm:cxn modelId="{FBC0F3B0-CCED-4E0A-B141-560793D587D4}" type="presOf" srcId="{FF65F98F-5665-43C6-A447-B8B458251EB6}" destId="{33ABA04B-679C-4756-920F-98FC837FB46D}" srcOrd="0" destOrd="0" presId="urn:microsoft.com/office/officeart/2005/8/layout/process4"/>
    <dgm:cxn modelId="{748FB7B1-C4FA-433F-AA06-4E69CCE6B120}" type="presOf" srcId="{D52CAE9B-169A-463D-9AC4-E8DAAF791C68}" destId="{BD1624E1-61B2-4E59-A415-4A79D0FF0989}" srcOrd="0" destOrd="0" presId="urn:microsoft.com/office/officeart/2005/8/layout/process4"/>
    <dgm:cxn modelId="{FC263EB9-1591-49C4-8B23-2FD6DEE339AF}" type="presOf" srcId="{B1F535FA-E63E-43F1-93F2-D23B251082BF}" destId="{B3F98B0F-D91B-4D7D-86BE-F14015C11CCC}" srcOrd="0" destOrd="0" presId="urn:microsoft.com/office/officeart/2005/8/layout/process4"/>
    <dgm:cxn modelId="{3493B1D1-9542-4ED5-A82D-33DB03729BA1}" srcId="{7028044E-4716-4926-A6C8-244E0A90E3FC}" destId="{D52CAE9B-169A-463D-9AC4-E8DAAF791C68}" srcOrd="1" destOrd="0" parTransId="{15E0A9D6-AC36-44E8-A6E1-1C6A537B40A0}" sibTransId="{D5A51327-53F5-49AA-B42C-B30B1ABFE1BA}"/>
    <dgm:cxn modelId="{F07DEDD9-D738-4FC9-BE05-A7B30D90AB74}" srcId="{7028044E-4716-4926-A6C8-244E0A90E3FC}" destId="{4A760BA1-3F83-4674-955B-1E7F0A3C742A}" srcOrd="2" destOrd="0" parTransId="{E599B83D-4F02-419C-B361-222667A7BDCD}" sibTransId="{5DBE0716-07A8-4B30-B551-81E7438D382A}"/>
    <dgm:cxn modelId="{CD16A0E1-613D-4369-BDA0-4C955E7F5247}" type="presOf" srcId="{989C6281-3809-4F89-B3B6-36EB3089721C}" destId="{67D0A6C3-AF05-4BCA-8DE9-8CB14A55951D}" srcOrd="1" destOrd="0" presId="urn:microsoft.com/office/officeart/2005/8/layout/process4"/>
    <dgm:cxn modelId="{901CF8F8-34D5-488F-8DBD-CA15DD08D708}" srcId="{4A760BA1-3F83-4674-955B-1E7F0A3C742A}" destId="{26593590-426E-498D-9586-41D90F3A2704}" srcOrd="0" destOrd="0" parTransId="{FB095515-19E1-4C44-91E4-3EE046380883}" sibTransId="{649AD693-DA78-4A09-81B0-28BE6AEF0A7C}"/>
    <dgm:cxn modelId="{E9DFA16D-E434-4958-96F9-B7BA5CA0F573}" type="presParOf" srcId="{14322FFB-BD9E-41EB-A0AF-A2FA51E62797}" destId="{31A99C7D-1EAD-4F88-B687-62B87FFAC7D0}" srcOrd="0" destOrd="0" presId="urn:microsoft.com/office/officeart/2005/8/layout/process4"/>
    <dgm:cxn modelId="{49F90B0B-802D-4DFE-9A18-0AB8A155D0A6}" type="presParOf" srcId="{31A99C7D-1EAD-4F88-B687-62B87FFAC7D0}" destId="{33ABA04B-679C-4756-920F-98FC837FB46D}" srcOrd="0" destOrd="0" presId="urn:microsoft.com/office/officeart/2005/8/layout/process4"/>
    <dgm:cxn modelId="{E4DB38F5-ED47-4DB9-951A-5CE832399F43}" type="presParOf" srcId="{14322FFB-BD9E-41EB-A0AF-A2FA51E62797}" destId="{49F1CABB-1CCC-4C1A-9A2A-CA1B20197986}" srcOrd="1" destOrd="0" presId="urn:microsoft.com/office/officeart/2005/8/layout/process4"/>
    <dgm:cxn modelId="{956C7033-86A2-47A1-B250-63C2778493E2}" type="presParOf" srcId="{14322FFB-BD9E-41EB-A0AF-A2FA51E62797}" destId="{7B2CCE07-F290-407D-A009-524E7AB2E3AB}" srcOrd="2" destOrd="0" presId="urn:microsoft.com/office/officeart/2005/8/layout/process4"/>
    <dgm:cxn modelId="{A9786CF9-3EBB-4301-BB0A-25D112BF9554}" type="presParOf" srcId="{7B2CCE07-F290-407D-A009-524E7AB2E3AB}" destId="{1D03AA2C-1003-4C67-AA7C-34F644DBFDDB}" srcOrd="0" destOrd="0" presId="urn:microsoft.com/office/officeart/2005/8/layout/process4"/>
    <dgm:cxn modelId="{72ED8476-0F39-4599-B01B-AF99077B3ADF}" type="presParOf" srcId="{7B2CCE07-F290-407D-A009-524E7AB2E3AB}" destId="{AA281A74-CEEB-4AA1-9E5C-FF9DACAD263E}" srcOrd="1" destOrd="0" presId="urn:microsoft.com/office/officeart/2005/8/layout/process4"/>
    <dgm:cxn modelId="{56ECAA9E-D52B-4CD2-A5E1-431FD7CEE959}" type="presParOf" srcId="{7B2CCE07-F290-407D-A009-524E7AB2E3AB}" destId="{80CF82F1-B127-45C3-9A16-169159015027}" srcOrd="2" destOrd="0" presId="urn:microsoft.com/office/officeart/2005/8/layout/process4"/>
    <dgm:cxn modelId="{DB8F2E49-2DB9-4A4B-8C1E-1411F3B6199C}" type="presParOf" srcId="{80CF82F1-B127-45C3-9A16-169159015027}" destId="{7E62B8E0-D71E-4257-BC9C-008A28781DC3}" srcOrd="0" destOrd="0" presId="urn:microsoft.com/office/officeart/2005/8/layout/process4"/>
    <dgm:cxn modelId="{4B393611-5166-4ABA-A5F5-0356519412EB}" type="presParOf" srcId="{14322FFB-BD9E-41EB-A0AF-A2FA51E62797}" destId="{CC8A5339-B321-4AEB-A3F3-746D75972410}" srcOrd="3" destOrd="0" presId="urn:microsoft.com/office/officeart/2005/8/layout/process4"/>
    <dgm:cxn modelId="{1BF58D2A-E2D4-4357-AA34-CBF7F76342D0}" type="presParOf" srcId="{14322FFB-BD9E-41EB-A0AF-A2FA51E62797}" destId="{A60FB6DF-5493-4868-BD1C-B328E46581EC}" srcOrd="4" destOrd="0" presId="urn:microsoft.com/office/officeart/2005/8/layout/process4"/>
    <dgm:cxn modelId="{91EB6766-DD88-457B-8579-154EA0F7B7B3}" type="presParOf" srcId="{A60FB6DF-5493-4868-BD1C-B328E46581EC}" destId="{BD1624E1-61B2-4E59-A415-4A79D0FF0989}" srcOrd="0" destOrd="0" presId="urn:microsoft.com/office/officeart/2005/8/layout/process4"/>
    <dgm:cxn modelId="{7C224285-8F99-4F85-BC36-693FC585B943}" type="presParOf" srcId="{A60FB6DF-5493-4868-BD1C-B328E46581EC}" destId="{7B0CE6DC-5E9C-4A29-89A9-78C6D91D4BA9}" srcOrd="1" destOrd="0" presId="urn:microsoft.com/office/officeart/2005/8/layout/process4"/>
    <dgm:cxn modelId="{CD936176-F90E-41B4-90EA-C795E1FC4E0E}" type="presParOf" srcId="{A60FB6DF-5493-4868-BD1C-B328E46581EC}" destId="{98CCF23A-3701-4402-BD36-64FE1C261945}" srcOrd="2" destOrd="0" presId="urn:microsoft.com/office/officeart/2005/8/layout/process4"/>
    <dgm:cxn modelId="{24DDF831-0573-41E9-89F0-7AFB2330FB30}" type="presParOf" srcId="{98CCF23A-3701-4402-BD36-64FE1C261945}" destId="{10E06421-D245-4C1B-9384-C52BB30EE58F}" srcOrd="0" destOrd="0" presId="urn:microsoft.com/office/officeart/2005/8/layout/process4"/>
    <dgm:cxn modelId="{15AB9741-AB80-4CD5-A364-27BD5ECCDA44}" type="presParOf" srcId="{14322FFB-BD9E-41EB-A0AF-A2FA51E62797}" destId="{7BFF5898-8609-41C5-90B9-DABF596DC8C8}" srcOrd="5" destOrd="0" presId="urn:microsoft.com/office/officeart/2005/8/layout/process4"/>
    <dgm:cxn modelId="{AB379A8B-C5CE-4338-96CF-318145898214}" type="presParOf" srcId="{14322FFB-BD9E-41EB-A0AF-A2FA51E62797}" destId="{5BC977A5-3552-4D02-8340-1E2651BE6EE9}" srcOrd="6" destOrd="0" presId="urn:microsoft.com/office/officeart/2005/8/layout/process4"/>
    <dgm:cxn modelId="{E1C8A3A8-3AD8-4BB4-8C02-552401E075A2}" type="presParOf" srcId="{5BC977A5-3552-4D02-8340-1E2651BE6EE9}" destId="{B7D2AB55-3A26-4FF2-9EFE-12769093898A}" srcOrd="0" destOrd="0" presId="urn:microsoft.com/office/officeart/2005/8/layout/process4"/>
    <dgm:cxn modelId="{9F61BA2A-7ABF-4BC3-BC5B-557951FCDFE8}" type="presParOf" srcId="{5BC977A5-3552-4D02-8340-1E2651BE6EE9}" destId="{67D0A6C3-AF05-4BCA-8DE9-8CB14A55951D}" srcOrd="1" destOrd="0" presId="urn:microsoft.com/office/officeart/2005/8/layout/process4"/>
    <dgm:cxn modelId="{C5590598-55AC-4984-A88A-5F5D0142BBDE}" type="presParOf" srcId="{5BC977A5-3552-4D02-8340-1E2651BE6EE9}" destId="{9E48E720-E650-4764-8109-7BC8B0CB8A65}" srcOrd="2" destOrd="0" presId="urn:microsoft.com/office/officeart/2005/8/layout/process4"/>
    <dgm:cxn modelId="{E0B9EAF4-6A38-49B5-9587-A42B87FFAF7D}" type="presParOf" srcId="{9E48E720-E650-4764-8109-7BC8B0CB8A65}" destId="{FC7DF5B0-0BE2-4949-A4C8-7968AC5BA69B}" srcOrd="0" destOrd="0" presId="urn:microsoft.com/office/officeart/2005/8/layout/process4"/>
    <dgm:cxn modelId="{2BF554B0-75D2-46D6-A39A-FA9ACE6763C5}" type="presParOf" srcId="{9E48E720-E650-4764-8109-7BC8B0CB8A65}" destId="{B3F98B0F-D91B-4D7D-86BE-F14015C11CCC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ABA04B-679C-4756-920F-98FC837FB46D}">
      <dsp:nvSpPr>
        <dsp:cNvPr id="0" name=""/>
        <dsp:cNvSpPr/>
      </dsp:nvSpPr>
      <dsp:spPr>
        <a:xfrm>
          <a:off x="0" y="2155080"/>
          <a:ext cx="4838217" cy="4714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DESCOMPENSAÇÃO PROGRESSIVA</a:t>
          </a:r>
        </a:p>
      </dsp:txBody>
      <dsp:txXfrm>
        <a:off x="0" y="2155080"/>
        <a:ext cx="4838217" cy="471478"/>
      </dsp:txXfrm>
    </dsp:sp>
    <dsp:sp modelId="{AA281A74-CEEB-4AA1-9E5C-FF9DACAD263E}">
      <dsp:nvSpPr>
        <dsp:cNvPr id="0" name=""/>
        <dsp:cNvSpPr/>
      </dsp:nvSpPr>
      <dsp:spPr>
        <a:xfrm rot="10800000">
          <a:off x="0" y="1437018"/>
          <a:ext cx="4838217" cy="72513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Aumeto na RVS, no consumo miocárdico de oxigênio e estresse de parede</a:t>
          </a:r>
        </a:p>
      </dsp:txBody>
      <dsp:txXfrm rot="-10800000">
        <a:off x="0" y="1437018"/>
        <a:ext cx="4838217" cy="254522"/>
      </dsp:txXfrm>
    </dsp:sp>
    <dsp:sp modelId="{7E62B8E0-D71E-4257-BC9C-008A28781DC3}">
      <dsp:nvSpPr>
        <dsp:cNvPr id="0" name=""/>
        <dsp:cNvSpPr/>
      </dsp:nvSpPr>
      <dsp:spPr>
        <a:xfrm>
          <a:off x="0" y="1691540"/>
          <a:ext cx="4838217" cy="21681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CARDIOTOXICIDADE DIRETA</a:t>
          </a:r>
        </a:p>
      </dsp:txBody>
      <dsp:txXfrm>
        <a:off x="0" y="1691540"/>
        <a:ext cx="4838217" cy="216815"/>
      </dsp:txXfrm>
    </dsp:sp>
    <dsp:sp modelId="{7B0CE6DC-5E9C-4A29-89A9-78C6D91D4BA9}">
      <dsp:nvSpPr>
        <dsp:cNvPr id="0" name=""/>
        <dsp:cNvSpPr/>
      </dsp:nvSpPr>
      <dsp:spPr>
        <a:xfrm rot="10800000">
          <a:off x="0" y="718955"/>
          <a:ext cx="4838217" cy="72513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Aumento na FC, na contratilidade, pre-carga e elemetos contrateis:</a:t>
          </a:r>
        </a:p>
      </dsp:txBody>
      <dsp:txXfrm rot="-10800000">
        <a:off x="0" y="718955"/>
        <a:ext cx="4838217" cy="254522"/>
      </dsp:txXfrm>
    </dsp:sp>
    <dsp:sp modelId="{10E06421-D245-4C1B-9384-C52BB30EE58F}">
      <dsp:nvSpPr>
        <dsp:cNvPr id="0" name=""/>
        <dsp:cNvSpPr/>
      </dsp:nvSpPr>
      <dsp:spPr>
        <a:xfrm>
          <a:off x="0" y="973478"/>
          <a:ext cx="4838217" cy="21681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COMPENSAÇÃO</a:t>
          </a:r>
        </a:p>
      </dsp:txBody>
      <dsp:txXfrm>
        <a:off x="0" y="973478"/>
        <a:ext cx="4838217" cy="216815"/>
      </dsp:txXfrm>
    </dsp:sp>
    <dsp:sp modelId="{67D0A6C3-AF05-4BCA-8DE9-8CB14A55951D}">
      <dsp:nvSpPr>
        <dsp:cNvPr id="0" name=""/>
        <dsp:cNvSpPr/>
      </dsp:nvSpPr>
      <dsp:spPr>
        <a:xfrm rot="10800000">
          <a:off x="0" y="893"/>
          <a:ext cx="4838217" cy="725134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INJURIA              MECANISMOS COMPENSATORIOS</a:t>
          </a:r>
        </a:p>
      </dsp:txBody>
      <dsp:txXfrm rot="-10800000">
        <a:off x="0" y="893"/>
        <a:ext cx="4838217" cy="254522"/>
      </dsp:txXfrm>
    </dsp:sp>
    <dsp:sp modelId="{FC7DF5B0-0BE2-4949-A4C8-7968AC5BA69B}">
      <dsp:nvSpPr>
        <dsp:cNvPr id="0" name=""/>
        <dsp:cNvSpPr/>
      </dsp:nvSpPr>
      <dsp:spPr>
        <a:xfrm>
          <a:off x="0" y="255415"/>
          <a:ext cx="2419109" cy="21681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SNS</a:t>
          </a:r>
        </a:p>
      </dsp:txBody>
      <dsp:txXfrm>
        <a:off x="0" y="255415"/>
        <a:ext cx="2419109" cy="216815"/>
      </dsp:txXfrm>
    </dsp:sp>
    <dsp:sp modelId="{B3F98B0F-D91B-4D7D-86BE-F14015C11CCC}">
      <dsp:nvSpPr>
        <dsp:cNvPr id="0" name=""/>
        <dsp:cNvSpPr/>
      </dsp:nvSpPr>
      <dsp:spPr>
        <a:xfrm>
          <a:off x="2419109" y="255415"/>
          <a:ext cx="2419109" cy="21681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SRAA</a:t>
          </a:r>
        </a:p>
      </dsp:txBody>
      <dsp:txXfrm>
        <a:off x="2419109" y="255415"/>
        <a:ext cx="2419109" cy="216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1460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luciany carvalho</dc:creator>
  <cp:lastModifiedBy>RODOLFO ROCHANETO</cp:lastModifiedBy>
  <cp:revision>5</cp:revision>
  <dcterms:created xsi:type="dcterms:W3CDTF">2020-01-18T23:46:00Z</dcterms:created>
  <dcterms:modified xsi:type="dcterms:W3CDTF">2020-05-18T02:39:00Z</dcterms:modified>
</cp:coreProperties>
</file>