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2.0.0 -->
  <w:background w:color="ffffff">
    <v:background id="_x0000_s1025" filled="t" fillcolor="white"/>
  </w:background>
  <w:body>
    <w:p>
      <w:pPr>
        <w:spacing w:before="0" w:after="0"/>
        <w:ind w:firstLine="567"/>
        <w:jc w:val="right"/>
      </w:pPr>
      <w:r>
        <w:rPr>
          <w:rFonts w:ascii="Times New Roman" w:eastAsia="Times New Roman" w:hAnsi="Times New Roman" w:cs="Times New Roman"/>
          <w:b/>
          <w:bCs/>
          <w:highlight w:val="none"/>
        </w:rPr>
        <w:t>Дело № 5-</w:t>
      </w:r>
      <w:r>
        <w:rPr>
          <w:rFonts w:ascii="Times New Roman" w:eastAsia="Times New Roman" w:hAnsi="Times New Roman" w:cs="Times New Roman"/>
          <w:b/>
          <w:bCs/>
          <w:highlight w:val="none"/>
        </w:rPr>
        <w:t>0297</w:t>
      </w:r>
      <w:r>
        <w:rPr>
          <w:rFonts w:ascii="Times New Roman" w:eastAsia="Times New Roman" w:hAnsi="Times New Roman" w:cs="Times New Roman"/>
          <w:b/>
          <w:bCs/>
          <w:highlight w:val="none"/>
        </w:rPr>
        <w:t>/2025</w:t>
      </w:r>
    </w:p>
    <w:p>
      <w:pPr>
        <w:spacing w:before="0" w:after="0"/>
        <w:ind w:firstLine="567"/>
        <w:jc w:val="right"/>
      </w:pPr>
      <w:r>
        <w:rPr>
          <w:rFonts w:ascii="Times New Roman" w:eastAsia="Times New Roman" w:hAnsi="Times New Roman" w:cs="Times New Roman"/>
          <w:b/>
          <w:bCs/>
          <w:highlight w:val="none"/>
        </w:rPr>
        <w:t>77RS0017-02-2025-005236-89</w:t>
      </w:r>
    </w:p>
    <w:p>
      <w:pPr>
        <w:spacing w:before="0" w:after="0"/>
        <w:ind w:firstLine="567"/>
        <w:jc w:val="center"/>
      </w:pPr>
    </w:p>
    <w:p>
      <w:pPr>
        <w:spacing w:before="0" w:after="0"/>
        <w:ind w:firstLine="567"/>
        <w:jc w:val="center"/>
      </w:pPr>
      <w:r>
        <w:rPr>
          <w:rFonts w:ascii="Times New Roman" w:eastAsia="Times New Roman" w:hAnsi="Times New Roman" w:cs="Times New Roman"/>
          <w:b/>
          <w:bCs/>
          <w:highlight w:val="none"/>
        </w:rPr>
        <w:t>ПОСТАНОВЛЕНИЕ</w:t>
      </w:r>
    </w:p>
    <w:p>
      <w:pPr>
        <w:spacing w:before="0" w:after="0"/>
        <w:ind w:firstLine="567"/>
        <w:jc w:val="both"/>
      </w:pP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b/>
          <w:bCs/>
          <w:highlight w:val="none"/>
        </w:rPr>
        <w:t>26</w:t>
      </w:r>
      <w:r>
        <w:rPr>
          <w:rFonts w:ascii="Times New Roman" w:eastAsia="Times New Roman" w:hAnsi="Times New Roman" w:cs="Times New Roman"/>
          <w:b/>
          <w:bCs/>
          <w:highlight w:val="none"/>
        </w:rPr>
        <w:t xml:space="preserve"> марта 2025</w:t>
      </w:r>
      <w:r>
        <w:rPr>
          <w:rFonts w:ascii="Times New Roman" w:eastAsia="Times New Roman" w:hAnsi="Times New Roman" w:cs="Times New Roman"/>
          <w:b/>
          <w:bCs/>
          <w:highlight w:val="none"/>
        </w:rPr>
        <w:t xml:space="preserve"> года</w:t>
      </w:r>
      <w:r>
        <w:rPr>
          <w:rFonts w:ascii="Times New Roman" w:eastAsia="Times New Roman" w:hAnsi="Times New Roman" w:cs="Times New Roman"/>
          <w:b/>
          <w:bCs/>
          <w:highlight w:val="none"/>
        </w:rPr>
        <w:t xml:space="preserve">                                                                                  </w:t>
      </w:r>
      <w:r>
        <w:rPr>
          <w:rStyle w:val="cat-Addressgrp-0rplc-0"/>
          <w:rFonts w:ascii="Times New Roman" w:eastAsia="Times New Roman" w:hAnsi="Times New Roman" w:cs="Times New Roman"/>
          <w:b/>
          <w:bCs/>
          <w:highlight w:val="none"/>
        </w:rPr>
        <w:t>адрес</w:t>
      </w:r>
    </w:p>
    <w:p>
      <w:pPr>
        <w:spacing w:before="0" w:after="0"/>
        <w:ind w:firstLine="567"/>
        <w:jc w:val="both"/>
      </w:pP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Судья </w:t>
      </w:r>
      <w:r>
        <w:rPr>
          <w:rFonts w:ascii="Times New Roman" w:eastAsia="Times New Roman" w:hAnsi="Times New Roman" w:cs="Times New Roman"/>
          <w:highlight w:val="none"/>
        </w:rPr>
        <w:t>Нагатинского</w:t>
      </w:r>
      <w:r>
        <w:rPr>
          <w:rFonts w:ascii="Times New Roman" w:eastAsia="Times New Roman" w:hAnsi="Times New Roman" w:cs="Times New Roman"/>
          <w:highlight w:val="none"/>
        </w:rPr>
        <w:t xml:space="preserve"> районного суда </w:t>
      </w:r>
      <w:r>
        <w:rPr>
          <w:rStyle w:val="cat-Addressgrp-1rplc-1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highlight w:val="none"/>
        </w:rPr>
        <w:t>Акопян Г.Ж.</w:t>
      </w:r>
      <w:r>
        <w:rPr>
          <w:rFonts w:ascii="Times New Roman" w:eastAsia="Times New Roman" w:hAnsi="Times New Roman" w:cs="Times New Roman"/>
          <w:highlight w:val="none"/>
        </w:rPr>
        <w:t xml:space="preserve">, рассмотрев в открытом судебном заседании дело об административном правонарушении, предусмотренное ч. </w:t>
      </w:r>
      <w:r>
        <w:rPr>
          <w:rFonts w:ascii="Times New Roman" w:eastAsia="Times New Roman" w:hAnsi="Times New Roman" w:cs="Times New Roman"/>
          <w:highlight w:val="none"/>
        </w:rPr>
        <w:t>3</w:t>
      </w:r>
      <w:r>
        <w:rPr>
          <w:rFonts w:ascii="Times New Roman" w:eastAsia="Times New Roman" w:hAnsi="Times New Roman" w:cs="Times New Roman"/>
          <w:highlight w:val="none"/>
        </w:rPr>
        <w:t xml:space="preserve"> ст. </w:t>
      </w:r>
      <w:r>
        <w:rPr>
          <w:rFonts w:ascii="Times New Roman" w:eastAsia="Times New Roman" w:hAnsi="Times New Roman" w:cs="Times New Roman"/>
          <w:highlight w:val="none"/>
        </w:rPr>
        <w:t>6.21</w:t>
      </w:r>
      <w:r>
        <w:rPr>
          <w:rFonts w:ascii="Times New Roman" w:eastAsia="Times New Roman" w:hAnsi="Times New Roman" w:cs="Times New Roman"/>
          <w:highlight w:val="none"/>
        </w:rPr>
        <w:t xml:space="preserve"> КоАП РФ, в отношении</w:t>
      </w:r>
      <w:r>
        <w:rPr>
          <w:rFonts w:ascii="Times New Roman" w:eastAsia="Times New Roman" w:hAnsi="Times New Roman" w:cs="Times New Roman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highlight w:val="none"/>
        </w:rPr>
        <w:t>Гевондяна</w:t>
      </w:r>
      <w:r>
        <w:rPr>
          <w:rFonts w:ascii="Times New Roman" w:eastAsia="Times New Roman" w:hAnsi="Times New Roman" w:cs="Times New Roman"/>
          <w:b/>
          <w:bCs/>
          <w:highlight w:val="none"/>
        </w:rPr>
        <w:t xml:space="preserve"> Давида </w:t>
      </w:r>
      <w:r>
        <w:rPr>
          <w:rFonts w:ascii="Times New Roman" w:eastAsia="Times New Roman" w:hAnsi="Times New Roman" w:cs="Times New Roman"/>
          <w:b/>
          <w:bCs/>
          <w:highlight w:val="none"/>
        </w:rPr>
        <w:t>Мушеговича</w:t>
      </w:r>
      <w:r>
        <w:rPr>
          <w:rFonts w:ascii="Times New Roman" w:eastAsia="Times New Roman" w:hAnsi="Times New Roman" w:cs="Times New Roman"/>
          <w:b/>
          <w:bCs/>
          <w:highlight w:val="none"/>
        </w:rPr>
        <w:t xml:space="preserve">, </w:t>
      </w:r>
      <w:r>
        <w:rPr>
          <w:rStyle w:val="cat-PassportDatagrp-16rplc-4"/>
          <w:rFonts w:ascii="Times New Roman" w:eastAsia="Times New Roman" w:hAnsi="Times New Roman" w:cs="Times New Roman"/>
          <w:b/>
          <w:bCs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highlight w:val="none"/>
        </w:rPr>
        <w:t xml:space="preserve">, зарегистрированного по адресу: </w:t>
      </w:r>
      <w:r>
        <w:rPr>
          <w:rStyle w:val="cat-Addressgrp-2rplc-5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highlight w:val="none"/>
        </w:rPr>
        <w:t>им.Ленина</w:t>
      </w:r>
      <w:r>
        <w:rPr>
          <w:rFonts w:ascii="Times New Roman" w:eastAsia="Times New Roman" w:hAnsi="Times New Roman" w:cs="Times New Roman"/>
          <w:highlight w:val="none"/>
        </w:rPr>
        <w:t>, д.20, кв.242</w:t>
      </w:r>
      <w:r>
        <w:rPr>
          <w:rFonts w:ascii="Times New Roman" w:eastAsia="Times New Roman" w:hAnsi="Times New Roman" w:cs="Times New Roman"/>
          <w:highlight w:val="none"/>
        </w:rPr>
        <w:t xml:space="preserve">, ранее </w:t>
      </w:r>
      <w:r>
        <w:rPr>
          <w:rFonts w:ascii="Times New Roman" w:eastAsia="Times New Roman" w:hAnsi="Times New Roman" w:cs="Times New Roman"/>
          <w:highlight w:val="none"/>
        </w:rPr>
        <w:t xml:space="preserve">не </w:t>
      </w:r>
      <w:r>
        <w:rPr>
          <w:rFonts w:ascii="Times New Roman" w:eastAsia="Times New Roman" w:hAnsi="Times New Roman" w:cs="Times New Roman"/>
          <w:highlight w:val="none"/>
        </w:rPr>
        <w:t>привлекавшегося</w:t>
      </w:r>
      <w:r>
        <w:rPr>
          <w:rFonts w:ascii="Times New Roman" w:eastAsia="Times New Roman" w:hAnsi="Times New Roman" w:cs="Times New Roman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highlight w:val="none"/>
        </w:rPr>
        <w:t>к административной ответственности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> </w:t>
      </w:r>
    </w:p>
    <w:p>
      <w:pPr>
        <w:spacing w:before="0" w:after="0"/>
        <w:ind w:firstLine="567"/>
        <w:jc w:val="center"/>
      </w:pPr>
      <w:r>
        <w:rPr>
          <w:rFonts w:ascii="Times New Roman" w:eastAsia="Times New Roman" w:hAnsi="Times New Roman" w:cs="Times New Roman"/>
          <w:highlight w:val="none"/>
        </w:rPr>
        <w:t>УСТАНОВИЛ:</w:t>
      </w:r>
    </w:p>
    <w:p>
      <w:pPr>
        <w:spacing w:before="0" w:after="0"/>
        <w:ind w:firstLine="567"/>
        <w:jc w:val="both"/>
      </w:pP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>Гевондян</w:t>
      </w:r>
      <w:r>
        <w:rPr>
          <w:rFonts w:ascii="Times New Roman" w:eastAsia="Times New Roman" w:hAnsi="Times New Roman" w:cs="Times New Roman"/>
          <w:highlight w:val="none"/>
        </w:rPr>
        <w:t xml:space="preserve"> Д.М.</w:t>
      </w:r>
      <w:r>
        <w:rPr>
          <w:rFonts w:ascii="Times New Roman" w:eastAsia="Times New Roman" w:hAnsi="Times New Roman" w:cs="Times New Roman"/>
          <w:highlight w:val="none"/>
        </w:rPr>
        <w:t xml:space="preserve"> с применением информационно-телекоммуникационной сети "Интернет" совершил пропаганду нетрадиционных сексуальных отношений и предпочтений, смены пола, выразившуюся в распространении информации и совершении публичных действий, направленных на формирование нетрадиционных сексуальных установок, привлекательности нетрадиционных сексуальных отношений и предпочтений, смены пола, искаженного представления о социальной равноценности традиционных и нетрадиционных сексуальных отношений и предпочтений, навязывание информации о нетрадиционных сексуальных отношениях и предпочтениях, смене пола, вызывающей интерес к таким отношениям и предпочтениям, смене пола, за исключением случаев, предусмотренных статьей 6.21.1 настоящего Кодекса, если эти действия не содержат признаков уголовно наказуемого деяния.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Правонарушение совершено при следующих обстоятельствах: </w:t>
      </w:r>
      <w:r>
        <w:rPr>
          <w:rFonts w:ascii="Times New Roman" w:eastAsia="Times New Roman" w:hAnsi="Times New Roman" w:cs="Times New Roman"/>
          <w:highlight w:val="none"/>
        </w:rPr>
        <w:t>«21» января 2025 года в период времени с 16 часов 0</w:t>
      </w:r>
      <w:r>
        <w:rPr>
          <w:rFonts w:ascii="Times New Roman" w:eastAsia="Times New Roman" w:hAnsi="Times New Roman" w:cs="Times New Roman"/>
          <w:highlight w:val="none"/>
        </w:rPr>
        <w:t>0 минут по 16 часов 30 минут</w:t>
      </w:r>
      <w:r>
        <w:rPr>
          <w:rFonts w:ascii="Times New Roman" w:eastAsia="Times New Roman" w:hAnsi="Times New Roman" w:cs="Times New Roman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highlight w:val="none"/>
        </w:rPr>
        <w:t xml:space="preserve">по адресу: </w:t>
      </w:r>
      <w:r>
        <w:rPr>
          <w:rStyle w:val="cat-Addressgrp-3rplc-7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 xml:space="preserve">, установлено, что гражданин </w:t>
      </w:r>
      <w:r>
        <w:rPr>
          <w:rFonts w:ascii="Times New Roman" w:eastAsia="Times New Roman" w:hAnsi="Times New Roman" w:cs="Times New Roman"/>
          <w:highlight w:val="none"/>
        </w:rPr>
        <w:t>Гевондян</w:t>
      </w:r>
      <w:r>
        <w:rPr>
          <w:rFonts w:ascii="Times New Roman" w:eastAsia="Times New Roman" w:hAnsi="Times New Roman" w:cs="Times New Roman"/>
          <w:highlight w:val="none"/>
        </w:rPr>
        <w:t xml:space="preserve"> Д.М. используя ИТКС Интернет, на сайте «</w:t>
      </w:r>
      <w:r>
        <w:rPr>
          <w:rFonts w:ascii="Times New Roman" w:eastAsia="Times New Roman" w:hAnsi="Times New Roman" w:cs="Times New Roman"/>
          <w:highlight w:val="none"/>
        </w:rPr>
        <w:t>ВКонтакте</w:t>
      </w:r>
      <w:r>
        <w:rPr>
          <w:rFonts w:ascii="Times New Roman" w:eastAsia="Times New Roman" w:hAnsi="Times New Roman" w:cs="Times New Roman"/>
          <w:highlight w:val="none"/>
        </w:rPr>
        <w:t xml:space="preserve">», являясь </w:t>
      </w:r>
      <w:r>
        <w:rPr>
          <w:rFonts w:ascii="Times New Roman" w:eastAsia="Times New Roman" w:hAnsi="Times New Roman" w:cs="Times New Roman"/>
          <w:highlight w:val="none"/>
        </w:rPr>
        <w:t xml:space="preserve">пользователем страницы </w:t>
      </w:r>
      <w:r>
        <w:rPr>
          <w:rFonts w:ascii="Times New Roman" w:eastAsia="Times New Roman" w:hAnsi="Times New Roman" w:cs="Times New Roman"/>
          <w:highlight w:val="none"/>
        </w:rPr>
        <w:t xml:space="preserve">«Давид </w:t>
      </w:r>
      <w:r>
        <w:rPr>
          <w:rFonts w:ascii="Times New Roman" w:eastAsia="Times New Roman" w:hAnsi="Times New Roman" w:cs="Times New Roman"/>
          <w:highlight w:val="none"/>
        </w:rPr>
        <w:t>Манукян</w:t>
      </w:r>
      <w:r>
        <w:rPr>
          <w:rFonts w:ascii="Times New Roman" w:eastAsia="Times New Roman" w:hAnsi="Times New Roman" w:cs="Times New Roman"/>
          <w:highlight w:val="none"/>
        </w:rPr>
        <w:t xml:space="preserve">» электронный адрес: https://vk.com/bruh_tot (id606634170) разместил на своей странице в категории «Фотографии со страницы </w:t>
      </w:r>
      <w:r>
        <w:rPr>
          <w:rStyle w:val="cat-FIOgrp-12rplc-9"/>
          <w:rFonts w:ascii="Times New Roman" w:eastAsia="Times New Roman" w:hAnsi="Times New Roman" w:cs="Times New Roman"/>
          <w:highlight w:val="none"/>
        </w:rPr>
        <w:t>фио</w:t>
      </w:r>
      <w:r>
        <w:rPr>
          <w:rFonts w:ascii="Times New Roman" w:eastAsia="Times New Roman" w:hAnsi="Times New Roman" w:cs="Times New Roman"/>
          <w:highlight w:val="none"/>
        </w:rPr>
        <w:t>» (https://vk.com/albums606634170_0) изображение, мужчин, переодетых в женскую одежду и аксессуары (детские заколки в волосах) (https://vk.com/album606634170_00?z=photo606634170_457239428%2Falbum606634170_00).Указанное изображение зафиксировано актом осмотра от 21 января 2025 года.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highlight w:val="none"/>
        </w:rPr>
        <w:t>Согласно заключению эксперта №1-февраль/25 в изображении, мужчин переодетых в женскую одежду, содержатся психологические и лингвистические признаки пропаганды нетрадиционных сексуальных отношений (мужской гомосексуализм) и нетрадиционных сексуальных предпочтений (</w:t>
      </w:r>
      <w:r>
        <w:rPr>
          <w:rFonts w:ascii="Times New Roman" w:eastAsia="Times New Roman" w:hAnsi="Times New Roman" w:cs="Times New Roman"/>
          <w:highlight w:val="none"/>
        </w:rPr>
        <w:t>трансвестизм</w:t>
      </w:r>
      <w:r>
        <w:rPr>
          <w:rFonts w:ascii="Times New Roman" w:eastAsia="Times New Roman" w:hAnsi="Times New Roman" w:cs="Times New Roman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highlight w:val="none"/>
        </w:rPr>
        <w:t>транссексуализм</w:t>
      </w:r>
      <w:r>
        <w:rPr>
          <w:rFonts w:ascii="Times New Roman" w:eastAsia="Times New Roman" w:hAnsi="Times New Roman" w:cs="Times New Roman"/>
          <w:highlight w:val="none"/>
        </w:rPr>
        <w:t xml:space="preserve">). Выражены в коммуникативной цели Автора в привлечении интереса и </w:t>
      </w:r>
      <w:r>
        <w:rPr>
          <w:rFonts w:ascii="Times New Roman" w:eastAsia="Times New Roman" w:hAnsi="Times New Roman" w:cs="Times New Roman"/>
          <w:highlight w:val="none"/>
        </w:rPr>
        <w:t>формировнии</w:t>
      </w:r>
      <w:r>
        <w:rPr>
          <w:rFonts w:ascii="Times New Roman" w:eastAsia="Times New Roman" w:hAnsi="Times New Roman" w:cs="Times New Roman"/>
          <w:highlight w:val="none"/>
        </w:rPr>
        <w:t xml:space="preserve"> сексуальных установок, </w:t>
      </w:r>
      <w:r>
        <w:rPr>
          <w:rFonts w:ascii="Times New Roman" w:eastAsia="Times New Roman" w:hAnsi="Times New Roman" w:cs="Times New Roman"/>
          <w:highlight w:val="none"/>
        </w:rPr>
        <w:t>готовностик</w:t>
      </w:r>
      <w:r>
        <w:rPr>
          <w:rFonts w:ascii="Times New Roman" w:eastAsia="Times New Roman" w:hAnsi="Times New Roman" w:cs="Times New Roman"/>
          <w:highlight w:val="none"/>
        </w:rPr>
        <w:t xml:space="preserve"> нетрадиционным сексуальн</w:t>
      </w:r>
      <w:r>
        <w:rPr>
          <w:rFonts w:ascii="Times New Roman" w:eastAsia="Times New Roman" w:hAnsi="Times New Roman" w:cs="Times New Roman"/>
          <w:highlight w:val="none"/>
        </w:rPr>
        <w:t>ым предпочтениям</w:t>
      </w:r>
      <w:r>
        <w:rPr>
          <w:rFonts w:ascii="Times New Roman" w:eastAsia="Times New Roman" w:hAnsi="Times New Roman" w:cs="Times New Roman"/>
          <w:highlight w:val="none"/>
        </w:rPr>
        <w:t xml:space="preserve">   </w:t>
      </w:r>
      <w:r>
        <w:rPr>
          <w:rFonts w:ascii="Times New Roman" w:eastAsia="Times New Roman" w:hAnsi="Times New Roman" w:cs="Times New Roman"/>
          <w:highlight w:val="none"/>
        </w:rPr>
        <w:t>и отношениям.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highlight w:val="none"/>
        </w:rPr>
        <w:t>Указанный материал находится в открытом доступе, доступен неопределенному кругу лиц – пользователей социальной сети «</w:t>
      </w:r>
      <w:r>
        <w:rPr>
          <w:rFonts w:ascii="Times New Roman" w:eastAsia="Times New Roman" w:hAnsi="Times New Roman" w:cs="Times New Roman"/>
          <w:highlight w:val="none"/>
        </w:rPr>
        <w:t>ВКонтакте</w:t>
      </w:r>
      <w:r>
        <w:rPr>
          <w:rFonts w:ascii="Times New Roman" w:eastAsia="Times New Roman" w:hAnsi="Times New Roman" w:cs="Times New Roman"/>
          <w:highlight w:val="none"/>
        </w:rPr>
        <w:t>» по состоянию н</w:t>
      </w:r>
      <w:r>
        <w:rPr>
          <w:rFonts w:ascii="Times New Roman" w:eastAsia="Times New Roman" w:hAnsi="Times New Roman" w:cs="Times New Roman"/>
          <w:highlight w:val="none"/>
        </w:rPr>
        <w:t>а 16 часов 30 минут 21 января</w:t>
      </w:r>
      <w:r>
        <w:rPr>
          <w:rFonts w:ascii="Times New Roman" w:eastAsia="Times New Roman" w:hAnsi="Times New Roman" w:cs="Times New Roman"/>
          <w:highlight w:val="none"/>
        </w:rPr>
        <w:t xml:space="preserve"> 2025 года не удален, что подтверждается приобщенными к настоящему протоколу актом осмотра, фото и иными документами. 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Таким образом, «21» января 2025 года по адресу: </w:t>
      </w:r>
      <w:r>
        <w:rPr>
          <w:rStyle w:val="cat-Addressgrp-4rplc-10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 xml:space="preserve">, выявлен факт пропаганды нетрадиционных сексуальных отношений и (или) предпочтений, </w:t>
      </w:r>
      <w:r>
        <w:rPr>
          <w:rFonts w:ascii="Times New Roman" w:eastAsia="Times New Roman" w:hAnsi="Times New Roman" w:cs="Times New Roman"/>
          <w:highlight w:val="none"/>
        </w:rPr>
        <w:t xml:space="preserve">смены пола, которую гр. </w:t>
      </w:r>
      <w:r>
        <w:rPr>
          <w:rFonts w:ascii="Times New Roman" w:eastAsia="Times New Roman" w:hAnsi="Times New Roman" w:cs="Times New Roman"/>
          <w:highlight w:val="none"/>
        </w:rPr>
        <w:t>Гевондян</w:t>
      </w:r>
      <w:r>
        <w:rPr>
          <w:rFonts w:ascii="Times New Roman" w:eastAsia="Times New Roman" w:hAnsi="Times New Roman" w:cs="Times New Roman"/>
          <w:highlight w:val="none"/>
        </w:rPr>
        <w:t xml:space="preserve"> Д.М. разместил публично, то есть совершил действия ответственность</w:t>
      </w:r>
      <w:r>
        <w:rPr>
          <w:rFonts w:ascii="Times New Roman" w:eastAsia="Times New Roman" w:hAnsi="Times New Roman" w:cs="Times New Roman"/>
          <w:highlight w:val="none"/>
        </w:rPr>
        <w:t xml:space="preserve">    </w:t>
      </w:r>
      <w:r>
        <w:rPr>
          <w:rFonts w:ascii="Times New Roman" w:eastAsia="Times New Roman" w:hAnsi="Times New Roman" w:cs="Times New Roman"/>
          <w:highlight w:val="none"/>
        </w:rPr>
        <w:t>за которые предусмотрены частью 3 статьи 6.21 КоАП РФ.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>Гевондян</w:t>
      </w:r>
      <w:r>
        <w:rPr>
          <w:rFonts w:ascii="Times New Roman" w:eastAsia="Times New Roman" w:hAnsi="Times New Roman" w:cs="Times New Roman"/>
          <w:highlight w:val="none"/>
        </w:rPr>
        <w:t xml:space="preserve"> Д.М.</w:t>
      </w:r>
      <w:r>
        <w:rPr>
          <w:rFonts w:ascii="Times New Roman" w:eastAsia="Times New Roman" w:hAnsi="Times New Roman" w:cs="Times New Roman"/>
          <w:highlight w:val="none"/>
        </w:rPr>
        <w:t xml:space="preserve"> в судебное заседание явился, вину в совершении административного правонарушения признал, обстоятельства, изложенные в протоколе об административном правонарушении, не оспаривал.</w:t>
      </w:r>
      <w:r>
        <w:rPr>
          <w:rFonts w:ascii="Times New Roman" w:eastAsia="Times New Roman" w:hAnsi="Times New Roman" w:cs="Times New Roman"/>
          <w:highlight w:val="none"/>
        </w:rPr>
        <w:t xml:space="preserve"> 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Выслушав </w:t>
      </w:r>
      <w:r>
        <w:rPr>
          <w:rFonts w:ascii="Times New Roman" w:eastAsia="Times New Roman" w:hAnsi="Times New Roman" w:cs="Times New Roman"/>
          <w:highlight w:val="none"/>
        </w:rPr>
        <w:t>Гевондяна</w:t>
      </w:r>
      <w:r>
        <w:rPr>
          <w:rFonts w:ascii="Times New Roman" w:eastAsia="Times New Roman" w:hAnsi="Times New Roman" w:cs="Times New Roman"/>
          <w:highlight w:val="none"/>
        </w:rPr>
        <w:t xml:space="preserve"> Д.М.</w:t>
      </w:r>
      <w:r>
        <w:rPr>
          <w:rFonts w:ascii="Times New Roman" w:eastAsia="Times New Roman" w:hAnsi="Times New Roman" w:cs="Times New Roman"/>
          <w:highlight w:val="none"/>
        </w:rPr>
        <w:t xml:space="preserve">, исследовав письменные материалы дела, оценив все представленные суду доказательства в их совокупности, суд считает, что </w:t>
      </w:r>
      <w:r>
        <w:rPr>
          <w:rFonts w:ascii="Times New Roman" w:eastAsia="Times New Roman" w:hAnsi="Times New Roman" w:cs="Times New Roman"/>
          <w:highlight w:val="none"/>
        </w:rPr>
        <w:t>Гевондян</w:t>
      </w:r>
      <w:r>
        <w:rPr>
          <w:rFonts w:ascii="Times New Roman" w:eastAsia="Times New Roman" w:hAnsi="Times New Roman" w:cs="Times New Roman"/>
          <w:highlight w:val="none"/>
        </w:rPr>
        <w:t xml:space="preserve"> Д.М.</w:t>
      </w:r>
      <w:r>
        <w:rPr>
          <w:rFonts w:ascii="Times New Roman" w:eastAsia="Times New Roman" w:hAnsi="Times New Roman" w:cs="Times New Roman"/>
          <w:highlight w:val="none"/>
        </w:rPr>
        <w:t xml:space="preserve"> в совершении вменяемого административного правонарушения полностью установлена и доказана.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Исследовав материалы дела, суд приходит к выводу о виновности </w:t>
      </w:r>
      <w:r>
        <w:rPr>
          <w:rFonts w:ascii="Times New Roman" w:eastAsia="Times New Roman" w:hAnsi="Times New Roman" w:cs="Times New Roman"/>
          <w:highlight w:val="none"/>
        </w:rPr>
        <w:t>Гевондяна</w:t>
      </w:r>
      <w:r>
        <w:rPr>
          <w:rFonts w:ascii="Times New Roman" w:eastAsia="Times New Roman" w:hAnsi="Times New Roman" w:cs="Times New Roman"/>
          <w:highlight w:val="none"/>
        </w:rPr>
        <w:t xml:space="preserve"> Д.М.</w:t>
      </w:r>
      <w:r>
        <w:rPr>
          <w:rFonts w:ascii="Times New Roman" w:eastAsia="Times New Roman" w:hAnsi="Times New Roman" w:cs="Times New Roman"/>
          <w:highlight w:val="none"/>
        </w:rPr>
        <w:t xml:space="preserve"> в совершении административного правонарушения, которая подтверждается следующими письменными доказательствами, исследованными в судебном заседании: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- </w:t>
      </w:r>
      <w:r>
        <w:rPr>
          <w:rFonts w:ascii="Times New Roman" w:eastAsia="Times New Roman" w:hAnsi="Times New Roman" w:cs="Times New Roman"/>
          <w:highlight w:val="none"/>
        </w:rPr>
        <w:t xml:space="preserve">протоколом </w:t>
      </w:r>
      <w:r>
        <w:rPr>
          <w:rFonts w:ascii="Times New Roman" w:eastAsia="Times New Roman" w:hAnsi="Times New Roman" w:cs="Times New Roman"/>
          <w:highlight w:val="none"/>
        </w:rPr>
        <w:t>об административном правонарушении</w:t>
      </w:r>
      <w:r>
        <w:rPr>
          <w:rFonts w:ascii="Times New Roman" w:eastAsia="Times New Roman" w:hAnsi="Times New Roman" w:cs="Times New Roman"/>
          <w:highlight w:val="none"/>
        </w:rPr>
        <w:t xml:space="preserve">, в котором изложена сущность административного правонарушения, предусмотренного ч. 3 ст. 6.21 КоАП РФ; рапортами оперуполномоченных ЦПЭ УВД по </w:t>
      </w:r>
      <w:r>
        <w:rPr>
          <w:rStyle w:val="cat-Addressgrp-6rplc-16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 xml:space="preserve"> ГУ МВД России по </w:t>
      </w:r>
      <w:r>
        <w:rPr>
          <w:rStyle w:val="cat-Addressgrp-5rplc-17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 xml:space="preserve">; объяснениями </w:t>
      </w:r>
      <w:r>
        <w:rPr>
          <w:rFonts w:ascii="Times New Roman" w:eastAsia="Times New Roman" w:hAnsi="Times New Roman" w:cs="Times New Roman"/>
          <w:highlight w:val="none"/>
        </w:rPr>
        <w:t>Гевондяна</w:t>
      </w:r>
      <w:r>
        <w:rPr>
          <w:rFonts w:ascii="Times New Roman" w:eastAsia="Times New Roman" w:hAnsi="Times New Roman" w:cs="Times New Roman"/>
          <w:highlight w:val="none"/>
        </w:rPr>
        <w:t xml:space="preserve"> Д.М.</w:t>
      </w:r>
      <w:r>
        <w:rPr>
          <w:rFonts w:ascii="Times New Roman" w:eastAsia="Times New Roman" w:hAnsi="Times New Roman" w:cs="Times New Roman"/>
          <w:highlight w:val="none"/>
        </w:rPr>
        <w:t>; актом осмотра Интернет-ресурсов;</w:t>
      </w:r>
      <w:r>
        <w:rPr>
          <w:rFonts w:ascii="Times New Roman" w:eastAsia="Times New Roman" w:hAnsi="Times New Roman" w:cs="Times New Roman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highlight w:val="none"/>
        </w:rPr>
        <w:t>иными материалами дела.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Решением Верховного суда РФ от 30.11.2023 №АКПИ-990с (вступившее в законную силу 10.01.2024) международное общественное движение ЛГБТ и его структурные подразделения признаны экстремистскими и их деятельность запрещена на </w:t>
      </w:r>
      <w:r>
        <w:rPr>
          <w:rStyle w:val="cat-Addressgrp-7rplc-19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>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>ЛГБТ движение осуществляет деятельность, направленную на уничтожение фундаментальных российских духовно-нравственных ценностей, в частности традиционных семейных ценностей, на пропаганду исключительности и превосходства либо неполноценности человека по признаку его сексуальной ориентации и гендерной идентичности, что создает реальную угро</w:t>
      </w:r>
      <w:r>
        <w:rPr>
          <w:rFonts w:ascii="Times New Roman" w:eastAsia="Times New Roman" w:hAnsi="Times New Roman" w:cs="Times New Roman"/>
          <w:highlight w:val="none"/>
        </w:rPr>
        <w:t>зу общественным отношениям, возникающим в сфере защиты семьи, материнства, отцовства и детства, и основам конституционного строя Российской Федерации, поскольку преследует цель переформирования, фактически уничтожения фундаментальных российских духовно-нравственных ценностей, определенных Конституцией Российской Федерации.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>Экстремизм во всех его проявлениях ведет к нарушению гражданского мира и согласия, подрывает общественную безопасность и государственную целостность Российской Федерации, создает реальную угрозу сохранению основ конституционного строя, межнационального (межэтнического) и межконфессионального согласия.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>Пропаганда нетрадиционных сексуальных отношений и (или) предпочтений, смены пола, отказа от деторождения, совершенные с применением средств массовой информации и (или) информационно-телекоммуникационных сетей (в том числе сети «Интернет»), образует состав административного правонарушения, предусмотренного ч.3 ст.6.21 КоАП РФ.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>Гевондян</w:t>
      </w:r>
      <w:r>
        <w:rPr>
          <w:rFonts w:ascii="Times New Roman" w:eastAsia="Times New Roman" w:hAnsi="Times New Roman" w:cs="Times New Roman"/>
          <w:highlight w:val="none"/>
        </w:rPr>
        <w:t xml:space="preserve"> Д.М.</w:t>
      </w:r>
      <w:r>
        <w:rPr>
          <w:rFonts w:ascii="Times New Roman" w:eastAsia="Times New Roman" w:hAnsi="Times New Roman" w:cs="Times New Roman"/>
          <w:highlight w:val="none"/>
        </w:rPr>
        <w:t>,</w:t>
      </w:r>
      <w:r>
        <w:rPr>
          <w:rFonts w:ascii="Times New Roman" w:eastAsia="Times New Roman" w:hAnsi="Times New Roman" w:cs="Times New Roman"/>
          <w:highlight w:val="none"/>
        </w:rPr>
        <w:t> </w:t>
      </w:r>
      <w:r>
        <w:rPr>
          <w:rFonts w:ascii="Times New Roman" w:eastAsia="Times New Roman" w:hAnsi="Times New Roman" w:cs="Times New Roman"/>
          <w:highlight w:val="none"/>
        </w:rPr>
        <w:t>размещая</w:t>
      </w:r>
      <w:r>
        <w:rPr>
          <w:rFonts w:ascii="Times New Roman" w:eastAsia="Times New Roman" w:hAnsi="Times New Roman" w:cs="Times New Roman"/>
          <w:highlight w:val="none"/>
        </w:rPr>
        <w:t> </w:t>
      </w:r>
      <w:r>
        <w:rPr>
          <w:rFonts w:ascii="Times New Roman" w:eastAsia="Times New Roman" w:hAnsi="Times New Roman" w:cs="Times New Roman"/>
          <w:highlight w:val="none"/>
        </w:rPr>
        <w:t>указанный</w:t>
      </w:r>
      <w:r>
        <w:rPr>
          <w:rFonts w:ascii="Times New Roman" w:eastAsia="Times New Roman" w:hAnsi="Times New Roman" w:cs="Times New Roman"/>
          <w:highlight w:val="none"/>
        </w:rPr>
        <w:t> </w:t>
      </w:r>
      <w:r>
        <w:rPr>
          <w:rFonts w:ascii="Times New Roman" w:eastAsia="Times New Roman" w:hAnsi="Times New Roman" w:cs="Times New Roman"/>
          <w:highlight w:val="none"/>
        </w:rPr>
        <w:t xml:space="preserve">фотоснимок, </w:t>
      </w:r>
      <w:r>
        <w:rPr>
          <w:rFonts w:ascii="Times New Roman" w:eastAsia="Times New Roman" w:hAnsi="Times New Roman" w:cs="Times New Roman"/>
          <w:highlight w:val="none"/>
        </w:rPr>
        <w:t xml:space="preserve">осознавал, что он </w:t>
      </w:r>
      <w:r>
        <w:rPr>
          <w:rFonts w:ascii="Times New Roman" w:eastAsia="Times New Roman" w:hAnsi="Times New Roman" w:cs="Times New Roman"/>
          <w:highlight w:val="none"/>
        </w:rPr>
        <w:t xml:space="preserve">публично в открытом доступе совершает действия, направленные на пропаганду нетрадиционных сексуальных отношений, запрещенных на </w:t>
      </w:r>
      <w:r>
        <w:rPr>
          <w:rStyle w:val="cat-Addressgrp-7rplc-21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>.</w:t>
      </w:r>
      <w:r>
        <w:rPr>
          <w:rFonts w:ascii="Times New Roman" w:eastAsia="Times New Roman" w:hAnsi="Times New Roman" w:cs="Times New Roman"/>
          <w:highlight w:val="none"/>
        </w:rPr>
        <w:t xml:space="preserve">  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>Указанный материал находится в открытом доступе, доступен неопределенному кругу лиц – пользователей социальной сети «</w:t>
      </w:r>
      <w:r>
        <w:rPr>
          <w:rFonts w:ascii="Times New Roman" w:eastAsia="Times New Roman" w:hAnsi="Times New Roman" w:cs="Times New Roman"/>
          <w:highlight w:val="none"/>
        </w:rPr>
        <w:t>ВКонтакте</w:t>
      </w:r>
      <w:r>
        <w:rPr>
          <w:rFonts w:ascii="Times New Roman" w:eastAsia="Times New Roman" w:hAnsi="Times New Roman" w:cs="Times New Roman"/>
          <w:highlight w:val="none"/>
        </w:rPr>
        <w:t xml:space="preserve">» по состоянию на </w:t>
      </w:r>
      <w:r>
        <w:rPr>
          <w:rFonts w:ascii="Times New Roman" w:eastAsia="Times New Roman" w:hAnsi="Times New Roman" w:cs="Times New Roman"/>
          <w:highlight w:val="none"/>
        </w:rPr>
        <w:t xml:space="preserve">16 </w:t>
      </w:r>
      <w:r>
        <w:rPr>
          <w:rFonts w:ascii="Times New Roman" w:eastAsia="Times New Roman" w:hAnsi="Times New Roman" w:cs="Times New Roman"/>
          <w:highlight w:val="none"/>
        </w:rPr>
        <w:t xml:space="preserve">часов </w:t>
      </w:r>
      <w:r>
        <w:rPr>
          <w:rFonts w:ascii="Times New Roman" w:eastAsia="Times New Roman" w:hAnsi="Times New Roman" w:cs="Times New Roman"/>
          <w:highlight w:val="none"/>
        </w:rPr>
        <w:t>3</w:t>
      </w:r>
      <w:r>
        <w:rPr>
          <w:rFonts w:ascii="Times New Roman" w:eastAsia="Times New Roman" w:hAnsi="Times New Roman" w:cs="Times New Roman"/>
          <w:highlight w:val="none"/>
        </w:rPr>
        <w:t xml:space="preserve">0 минут </w:t>
      </w:r>
      <w:r>
        <w:rPr>
          <w:rFonts w:ascii="Times New Roman" w:eastAsia="Times New Roman" w:hAnsi="Times New Roman" w:cs="Times New Roman"/>
          <w:highlight w:val="none"/>
        </w:rPr>
        <w:t>21 января 2025</w:t>
      </w:r>
      <w:r>
        <w:rPr>
          <w:rFonts w:ascii="Times New Roman" w:eastAsia="Times New Roman" w:hAnsi="Times New Roman" w:cs="Times New Roman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highlight w:val="none"/>
        </w:rPr>
        <w:t>года не удален.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>Таким образом, «</w:t>
      </w:r>
      <w:r>
        <w:rPr>
          <w:rFonts w:ascii="Times New Roman" w:eastAsia="Times New Roman" w:hAnsi="Times New Roman" w:cs="Times New Roman"/>
          <w:highlight w:val="none"/>
        </w:rPr>
        <w:t>21</w:t>
      </w:r>
      <w:r>
        <w:rPr>
          <w:rFonts w:ascii="Times New Roman" w:eastAsia="Times New Roman" w:hAnsi="Times New Roman" w:cs="Times New Roman"/>
          <w:highlight w:val="none"/>
        </w:rPr>
        <w:t xml:space="preserve">» </w:t>
      </w:r>
      <w:r>
        <w:rPr>
          <w:rFonts w:ascii="Times New Roman" w:eastAsia="Times New Roman" w:hAnsi="Times New Roman" w:cs="Times New Roman"/>
          <w:highlight w:val="none"/>
        </w:rPr>
        <w:t>января 2025</w:t>
      </w:r>
      <w:r>
        <w:rPr>
          <w:rFonts w:ascii="Times New Roman" w:eastAsia="Times New Roman" w:hAnsi="Times New Roman" w:cs="Times New Roman"/>
          <w:highlight w:val="none"/>
        </w:rPr>
        <w:t xml:space="preserve"> года по адресу: </w:t>
      </w:r>
      <w:r>
        <w:rPr>
          <w:rStyle w:val="cat-Addressgrp-4rplc-22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 xml:space="preserve">, выявлен факт пропаганды нетрадиционных сексуальных отношений и (или) предпочтений, смены пола, которую </w:t>
      </w:r>
      <w:r>
        <w:rPr>
          <w:rFonts w:ascii="Times New Roman" w:eastAsia="Times New Roman" w:hAnsi="Times New Roman" w:cs="Times New Roman"/>
          <w:highlight w:val="none"/>
        </w:rPr>
        <w:t>Гевондян</w:t>
      </w:r>
      <w:r>
        <w:rPr>
          <w:rFonts w:ascii="Times New Roman" w:eastAsia="Times New Roman" w:hAnsi="Times New Roman" w:cs="Times New Roman"/>
          <w:highlight w:val="none"/>
        </w:rPr>
        <w:t xml:space="preserve"> Д.М.</w:t>
      </w:r>
      <w:r>
        <w:rPr>
          <w:rFonts w:ascii="Times New Roman" w:eastAsia="Times New Roman" w:hAnsi="Times New Roman" w:cs="Times New Roman"/>
          <w:highlight w:val="none"/>
        </w:rPr>
        <w:t xml:space="preserve"> разместил публично, то есть совершил действия ответственность за которые предусмотрены частью 3 статьи 6.21 КоАП РФ.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Фактические обстоятельства дела подтверждаются исследованными в судебном заседании письменными доказательствами, которые последовательны, непротиворечивы и </w:t>
      </w:r>
      <w:r>
        <w:rPr>
          <w:rFonts w:ascii="Times New Roman" w:eastAsia="Times New Roman" w:hAnsi="Times New Roman" w:cs="Times New Roman"/>
          <w:highlight w:val="none"/>
        </w:rPr>
        <w:t>согласуются между собой, оснований не доверять представленным доказательствам не имеется.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Учитывая изложенное, оценив представленные доказательства в их совокупности, суд считает вину </w:t>
      </w:r>
      <w:r>
        <w:rPr>
          <w:rFonts w:ascii="Times New Roman" w:eastAsia="Times New Roman" w:hAnsi="Times New Roman" w:cs="Times New Roman"/>
          <w:highlight w:val="none"/>
        </w:rPr>
        <w:t>Гевондяна</w:t>
      </w:r>
      <w:r>
        <w:rPr>
          <w:rFonts w:ascii="Times New Roman" w:eastAsia="Times New Roman" w:hAnsi="Times New Roman" w:cs="Times New Roman"/>
          <w:highlight w:val="none"/>
        </w:rPr>
        <w:t xml:space="preserve"> Д.М.</w:t>
      </w:r>
      <w:r>
        <w:rPr>
          <w:rFonts w:ascii="Times New Roman" w:eastAsia="Times New Roman" w:hAnsi="Times New Roman" w:cs="Times New Roman"/>
          <w:highlight w:val="none"/>
        </w:rPr>
        <w:t xml:space="preserve"> в совершении административного правонарушения, предусмотренного ч. 3 ст. 6.21 Кодекса РФ об административных правонарушениях, установленной и доказанной.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>П</w:t>
      </w:r>
      <w:r>
        <w:rPr>
          <w:rFonts w:ascii="Times New Roman" w:eastAsia="Times New Roman" w:hAnsi="Times New Roman" w:cs="Times New Roman"/>
          <w:highlight w:val="none"/>
        </w:rPr>
        <w:t>ри назначении наказания суд учитывает конкретные обстоятельства дела, характер и степень общественной опасности совершенного административного правонарушения, личность виновного, и полагает необходимым назначить ему наказание в виде административного штрафа.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На основании изложенного и руководствуясь </w:t>
      </w:r>
      <w:r>
        <w:rPr>
          <w:rFonts w:ascii="Times New Roman" w:eastAsia="Times New Roman" w:hAnsi="Times New Roman" w:cs="Times New Roman"/>
          <w:highlight w:val="none"/>
        </w:rPr>
        <w:t>ст.ст</w:t>
      </w:r>
      <w:r>
        <w:rPr>
          <w:rFonts w:ascii="Times New Roman" w:eastAsia="Times New Roman" w:hAnsi="Times New Roman" w:cs="Times New Roman"/>
          <w:highlight w:val="none"/>
        </w:rPr>
        <w:t xml:space="preserve">. 29.9-29.11 КоАП РФ, суд </w:t>
      </w:r>
    </w:p>
    <w:p>
      <w:pPr>
        <w:spacing w:before="0" w:after="0"/>
        <w:ind w:firstLine="567"/>
        <w:jc w:val="both"/>
      </w:pPr>
    </w:p>
    <w:p>
      <w:pPr>
        <w:spacing w:before="0" w:after="0"/>
        <w:ind w:firstLine="567"/>
        <w:jc w:val="center"/>
      </w:pPr>
      <w:r>
        <w:rPr>
          <w:rFonts w:ascii="Times New Roman" w:eastAsia="Times New Roman" w:hAnsi="Times New Roman" w:cs="Times New Roman"/>
          <w:b/>
          <w:bCs/>
          <w:highlight w:val="none"/>
        </w:rPr>
        <w:t>ПОСТАНОВИЛ:</w:t>
      </w:r>
    </w:p>
    <w:p>
      <w:pPr>
        <w:spacing w:before="0" w:after="0"/>
        <w:ind w:firstLine="567"/>
        <w:jc w:val="both"/>
      </w:pPr>
    </w:p>
    <w:p>
      <w:pPr>
        <w:widowControl w:val="0"/>
        <w:spacing w:before="0" w:after="0"/>
        <w:ind w:firstLine="540"/>
        <w:jc w:val="both"/>
      </w:pPr>
      <w:r>
        <w:rPr>
          <w:rFonts w:ascii="Times New Roman" w:eastAsia="Times New Roman" w:hAnsi="Times New Roman" w:cs="Times New Roman"/>
          <w:b/>
          <w:bCs/>
          <w:highlight w:val="none"/>
        </w:rPr>
        <w:t>Гевондяна</w:t>
      </w:r>
      <w:r>
        <w:rPr>
          <w:rFonts w:ascii="Times New Roman" w:eastAsia="Times New Roman" w:hAnsi="Times New Roman" w:cs="Times New Roman"/>
          <w:b/>
          <w:bCs/>
          <w:highlight w:val="none"/>
        </w:rPr>
        <w:t xml:space="preserve"> Давида </w:t>
      </w:r>
      <w:r>
        <w:rPr>
          <w:rFonts w:ascii="Times New Roman" w:eastAsia="Times New Roman" w:hAnsi="Times New Roman" w:cs="Times New Roman"/>
          <w:b/>
          <w:bCs/>
          <w:highlight w:val="none"/>
        </w:rPr>
        <w:t>Мушеговича</w:t>
      </w:r>
      <w:r>
        <w:rPr>
          <w:rFonts w:ascii="Times New Roman" w:eastAsia="Times New Roman" w:hAnsi="Times New Roman" w:cs="Times New Roman"/>
          <w:b/>
          <w:bCs/>
          <w:highlight w:val="none"/>
        </w:rPr>
        <w:t xml:space="preserve">, </w:t>
      </w:r>
      <w:r>
        <w:rPr>
          <w:rStyle w:val="cat-PassportDatagrp-17rplc-26"/>
          <w:rFonts w:ascii="Times New Roman" w:eastAsia="Times New Roman" w:hAnsi="Times New Roman" w:cs="Times New Roman"/>
          <w:b/>
          <w:bCs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b/>
          <w:bCs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highlight w:val="none"/>
        </w:rPr>
        <w:t xml:space="preserve">признать виновным в совершении административного правонарушения, предусмотренного ч. </w:t>
      </w:r>
      <w:r>
        <w:rPr>
          <w:rFonts w:ascii="Times New Roman" w:eastAsia="Times New Roman" w:hAnsi="Times New Roman" w:cs="Times New Roman"/>
          <w:highlight w:val="none"/>
        </w:rPr>
        <w:t xml:space="preserve">3 </w:t>
      </w:r>
      <w:r>
        <w:rPr>
          <w:rFonts w:ascii="Times New Roman" w:eastAsia="Times New Roman" w:hAnsi="Times New Roman" w:cs="Times New Roman"/>
          <w:highlight w:val="none"/>
        </w:rPr>
        <w:t xml:space="preserve">ст. </w:t>
      </w:r>
      <w:r>
        <w:rPr>
          <w:rFonts w:ascii="Times New Roman" w:eastAsia="Times New Roman" w:hAnsi="Times New Roman" w:cs="Times New Roman"/>
          <w:highlight w:val="none"/>
        </w:rPr>
        <w:t>6.21</w:t>
      </w:r>
      <w:r>
        <w:rPr>
          <w:rFonts w:ascii="Times New Roman" w:eastAsia="Times New Roman" w:hAnsi="Times New Roman" w:cs="Times New Roman"/>
          <w:highlight w:val="none"/>
        </w:rPr>
        <w:t xml:space="preserve"> КоАП РФ, </w:t>
      </w:r>
      <w:r>
        <w:rPr>
          <w:rFonts w:ascii="Times New Roman" w:eastAsia="Times New Roman" w:hAnsi="Times New Roman" w:cs="Times New Roman"/>
          <w:highlight w:val="none"/>
        </w:rPr>
        <w:t xml:space="preserve">и назначить ему наказание в виде административного штрафа в размере </w:t>
      </w:r>
      <w:r>
        <w:rPr>
          <w:rStyle w:val="cat-Sumgrp-14rplc-27"/>
          <w:rFonts w:ascii="Times New Roman" w:eastAsia="Times New Roman" w:hAnsi="Times New Roman" w:cs="Times New Roman"/>
          <w:highlight w:val="none"/>
        </w:rPr>
        <w:t>сумма</w:t>
      </w:r>
      <w:r>
        <w:rPr>
          <w:rFonts w:ascii="Times New Roman" w:eastAsia="Times New Roman" w:hAnsi="Times New Roman" w:cs="Times New Roman"/>
          <w:highlight w:val="none"/>
        </w:rPr>
        <w:t>.</w:t>
      </w:r>
    </w:p>
    <w:p>
      <w:pPr>
        <w:widowControl w:val="0"/>
        <w:spacing w:before="0" w:after="0"/>
        <w:ind w:firstLine="540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Штраф подлежит уплате по следующим реквизитам: УФК по </w:t>
      </w:r>
      <w:r>
        <w:rPr>
          <w:rStyle w:val="cat-Addressgrp-5rplc-28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 xml:space="preserve"> (УВД по </w:t>
      </w:r>
      <w:r>
        <w:rPr>
          <w:rStyle w:val="cat-Addressgrp-6rplc-29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 xml:space="preserve"> ГУ МВД России по </w:t>
      </w:r>
      <w:r>
        <w:rPr>
          <w:rStyle w:val="cat-Addressgrp-5rplc-30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>)</w:t>
      </w:r>
      <w:r>
        <w:rPr>
          <w:rFonts w:ascii="Times New Roman" w:eastAsia="Times New Roman" w:hAnsi="Times New Roman" w:cs="Times New Roman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highlight w:val="none"/>
        </w:rPr>
        <w:t xml:space="preserve">л/с 04731451150), ИНН 7724048948, КПП 772401001, ГУ Банка России по </w:t>
      </w:r>
      <w:r>
        <w:rPr>
          <w:rStyle w:val="cat-Addressgrp-8rplc-31"/>
          <w:rFonts w:ascii="Times New Roman" w:eastAsia="Times New Roman" w:hAnsi="Times New Roman" w:cs="Times New Roman"/>
          <w:highlight w:val="none"/>
        </w:rPr>
        <w:t>адрес</w:t>
      </w:r>
      <w:r>
        <w:rPr>
          <w:rFonts w:ascii="Times New Roman" w:eastAsia="Times New Roman" w:hAnsi="Times New Roman" w:cs="Times New Roman"/>
          <w:highlight w:val="none"/>
        </w:rPr>
        <w:t xml:space="preserve"> Москва, БИК: 004525988 КБК 18811601181019000140 Код ОКТМО 45917000) УИН 188804772500021031</w:t>
      </w:r>
      <w:r>
        <w:rPr>
          <w:rFonts w:ascii="Times New Roman" w:eastAsia="Times New Roman" w:hAnsi="Times New Roman" w:cs="Times New Roman"/>
          <w:highlight w:val="none"/>
        </w:rPr>
        <w:t>98.</w:t>
      </w:r>
    </w:p>
    <w:p>
      <w:pPr>
        <w:widowControl w:val="0"/>
        <w:spacing w:before="0" w:after="0"/>
        <w:ind w:firstLine="540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Разъяснить, что согласно ч. 1 ст. 20.25 Кодекса РФ об административных правонарушениях, неуплата административного штрафа влечет наложение административного штрафа в двукратном размере суммы неуплаченного административного штрафа, но не менее </w:t>
      </w:r>
      <w:r>
        <w:rPr>
          <w:rStyle w:val="cat-Sumgrp-15rplc-32"/>
          <w:rFonts w:ascii="Times New Roman" w:eastAsia="Times New Roman" w:hAnsi="Times New Roman" w:cs="Times New Roman"/>
          <w:highlight w:val="none"/>
        </w:rPr>
        <w:t>сумма</w:t>
      </w:r>
      <w:r>
        <w:rPr>
          <w:rFonts w:ascii="Times New Roman" w:eastAsia="Times New Roman" w:hAnsi="Times New Roman" w:cs="Times New Roman"/>
          <w:highlight w:val="none"/>
        </w:rPr>
        <w:t>, либо административный арест на срок до пятнадцати суток, либо обязательные работы на срок до пятидесяти часов.</w:t>
      </w:r>
    </w:p>
    <w:p>
      <w:pPr>
        <w:widowControl w:val="0"/>
        <w:spacing w:before="0" w:after="0"/>
        <w:ind w:firstLine="540"/>
        <w:jc w:val="both"/>
      </w:pPr>
      <w:r>
        <w:rPr>
          <w:rFonts w:ascii="Times New Roman" w:eastAsia="Times New Roman" w:hAnsi="Times New Roman" w:cs="Times New Roman"/>
          <w:highlight w:val="none"/>
        </w:rPr>
        <w:t xml:space="preserve">Разъяснить, что в соответствии со ст. 32.2 Кодекса РФ об административных правонарушениях административный штраф должен быть уплачен лицом, привлеченным к административной ответственности, не позднее шестидесяти дней со дня вступления постановления о наложении административного штрафа в законную силу либо со дня истечения срока отсрочки или срока рассрочки, предусмотренных статьей 31.5 настоящего Кодекса. Сумма административного штрафа вносится или переводится лицом, привлеченным к административной ответственности, в кредитную организацию, в том числе с привлечением банковского платежного агента или банковского платежного субагента, осуществляющих деятельность в соответствии с Федеральным законом «О национальной платежной системе», организацию федеральной почтовой связи либо платежному агенту, осуществляющему деятельность в соответствии с Федеральным законом от 3 июня 2009 года N ЮЗ-ФЗ «О деятельности по приему платежей физических лиц, осуществляемой платежными агентами». При отсутствии документа, свидетельствующего об уплате административного штрафа, и информации об уплате административного штрафа в Государственной информационной системе о государственных и муниципальных платежах, по истечении срока, указанного в части 1 настоящей статьи, судья, орган, должностное лицо, вынесшие постановление, направляют в течение десяти суток постановление о наложении административного штрафа с отметкой о его неуплате судебному приставу-исполнителю для исполнения в порядке, предусмотренном федеральным законодательством. Кроме того, должностное лицо федерального органа исполнительной власти, структурного подразделения или территориального органа, иного государственного органа, рассмотревших дело об административном правонарушении, либо уполномоченное лицо коллегиального органа, </w:t>
      </w:r>
      <w:r>
        <w:rPr>
          <w:rFonts w:ascii="Times New Roman" w:eastAsia="Times New Roman" w:hAnsi="Times New Roman" w:cs="Times New Roman"/>
          <w:highlight w:val="none"/>
        </w:rPr>
        <w:t>рассмотревшего дело об административном правонарушении, составляет протокол об административном правонарушении, предусмотренном частью 1 статьи 20.25 настоящего Кодекса, в отношении лица, не уплатившего административный штраф. Протокол об административном правонарушении, предусмотренном частью 1 статьи 20.25 настоящего Кодекса, в отношении лица, не уплатившего административный штраф по делу об административном правонарушении, рассмотренному судьей, составляет судебный пристав-исполнитель.</w:t>
      </w:r>
    </w:p>
    <w:p>
      <w:pPr>
        <w:widowControl w:val="0"/>
        <w:spacing w:before="0" w:after="0"/>
        <w:ind w:firstLine="540"/>
        <w:jc w:val="both"/>
      </w:pPr>
      <w:r>
        <w:rPr>
          <w:rFonts w:ascii="Times New Roman" w:eastAsia="Times New Roman" w:hAnsi="Times New Roman" w:cs="Times New Roman"/>
          <w:highlight w:val="none"/>
        </w:rPr>
        <w:t>Документ, свидетельствующий об уплате административного штрафа, лицо, привлеченное к административной ответственности направляет судье, вынесшему постановление</w:t>
      </w:r>
    </w:p>
    <w:p>
      <w:pPr>
        <w:widowControl w:val="0"/>
        <w:spacing w:before="0" w:after="0"/>
        <w:ind w:firstLine="540"/>
        <w:jc w:val="both"/>
      </w:pP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highlight w:val="none"/>
        </w:rPr>
        <w:t>На основании ст. 30.1 КоАП РФ постановление может быть обжаловано в течение 10 суток в Московский городской суд с момента вручения копии постановления.</w:t>
      </w:r>
    </w:p>
    <w:p>
      <w:pPr>
        <w:spacing w:before="0" w:after="0"/>
        <w:ind w:firstLine="567"/>
        <w:jc w:val="both"/>
      </w:pP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b/>
          <w:bCs/>
          <w:highlight w:val="none"/>
        </w:rPr>
        <w:t> </w:t>
      </w:r>
    </w:p>
    <w:p>
      <w:pPr>
        <w:spacing w:before="0" w:after="0"/>
        <w:ind w:firstLine="567"/>
        <w:jc w:val="both"/>
      </w:pPr>
      <w:r>
        <w:rPr>
          <w:rFonts w:ascii="Times New Roman" w:eastAsia="Times New Roman" w:hAnsi="Times New Roman" w:cs="Times New Roman"/>
          <w:b/>
          <w:bCs/>
          <w:highlight w:val="none"/>
        </w:rPr>
        <w:t>Судья</w:t>
      </w:r>
      <w:r>
        <w:rPr>
          <w:rFonts w:ascii="Times New Roman" w:eastAsia="Times New Roman" w:hAnsi="Times New Roman" w:cs="Times New Roman"/>
          <w:b/>
          <w:bCs/>
          <w:highlight w:val="none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highlight w:val="none"/>
        </w:rPr>
        <w:t xml:space="preserve">Г.Ж. Акопян </w:t>
      </w:r>
    </w:p>
    <w:p>
      <w:pPr>
        <w:spacing w:before="0" w:after="0"/>
        <w:ind w:firstLine="567"/>
        <w:jc w:val="both"/>
      </w:pPr>
    </w:p>
    <w:sectPr>
      <w:headerReference w:type="default" r:id="rId4"/>
      <w:pgMar w:header="708" w:footer="708"/>
      <w:cols w:space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  <w:highlight w:val="none"/>
      </w:rPr>
      <w:instrText>PAGE   \* MERGEFORMAT</w:instrText>
    </w:r>
    <w:r>
      <w:rPr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sz w:val="20"/>
        <w:szCs w:val="20"/>
        <w:highlight w:val="none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  <w:p>
    <w:pPr>
      <w:spacing w:before="0" w:after="0"/>
      <w:rPr>
        <w:sz w:val="20"/>
        <w:szCs w:val="2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cat-Addressgrp-0rplc-0">
    <w:name w:val="cat-Address grp-0 rplc-0"/>
    <w:basedOn w:val="DefaultParagraphFont"/>
  </w:style>
  <w:style w:type="character" w:customStyle="1" w:styleId="cat-Addressgrp-1rplc-1">
    <w:name w:val="cat-Address grp-1 rplc-1"/>
    <w:basedOn w:val="DefaultParagraphFont"/>
  </w:style>
  <w:style w:type="character" w:customStyle="1" w:styleId="cat-PassportDatagrp-16rplc-4">
    <w:name w:val="cat-PassportData grp-16 rplc-4"/>
    <w:basedOn w:val="DefaultParagraphFont"/>
  </w:style>
  <w:style w:type="character" w:customStyle="1" w:styleId="cat-Addressgrp-2rplc-5">
    <w:name w:val="cat-Address grp-2 rplc-5"/>
    <w:basedOn w:val="DefaultParagraphFont"/>
  </w:style>
  <w:style w:type="character" w:customStyle="1" w:styleId="cat-Addressgrp-3rplc-7">
    <w:name w:val="cat-Address grp-3 rplc-7"/>
    <w:basedOn w:val="DefaultParagraphFont"/>
  </w:style>
  <w:style w:type="character" w:customStyle="1" w:styleId="cat-FIOgrp-12rplc-9">
    <w:name w:val="cat-FIO grp-12 rplc-9"/>
    <w:basedOn w:val="DefaultParagraphFont"/>
  </w:style>
  <w:style w:type="character" w:customStyle="1" w:styleId="cat-Addressgrp-4rplc-10">
    <w:name w:val="cat-Address grp-4 rplc-10"/>
    <w:basedOn w:val="DefaultParagraphFont"/>
  </w:style>
  <w:style w:type="character" w:customStyle="1" w:styleId="cat-Addressgrp-6rplc-16">
    <w:name w:val="cat-Address grp-6 rplc-16"/>
    <w:basedOn w:val="DefaultParagraphFont"/>
  </w:style>
  <w:style w:type="character" w:customStyle="1" w:styleId="cat-Addressgrp-5rplc-17">
    <w:name w:val="cat-Address grp-5 rplc-17"/>
    <w:basedOn w:val="DefaultParagraphFont"/>
  </w:style>
  <w:style w:type="character" w:customStyle="1" w:styleId="cat-Addressgrp-7rplc-19">
    <w:name w:val="cat-Address grp-7 rplc-19"/>
    <w:basedOn w:val="DefaultParagraphFont"/>
  </w:style>
  <w:style w:type="character" w:customStyle="1" w:styleId="cat-Addressgrp-7rplc-21">
    <w:name w:val="cat-Address grp-7 rplc-21"/>
    <w:basedOn w:val="DefaultParagraphFont"/>
  </w:style>
  <w:style w:type="character" w:customStyle="1" w:styleId="cat-Addressgrp-4rplc-22">
    <w:name w:val="cat-Address grp-4 rplc-22"/>
    <w:basedOn w:val="DefaultParagraphFont"/>
  </w:style>
  <w:style w:type="character" w:customStyle="1" w:styleId="cat-PassportDatagrp-17rplc-26">
    <w:name w:val="cat-PassportData grp-17 rplc-26"/>
    <w:basedOn w:val="DefaultParagraphFont"/>
  </w:style>
  <w:style w:type="character" w:customStyle="1" w:styleId="cat-Sumgrp-14rplc-27">
    <w:name w:val="cat-Sum grp-14 rplc-27"/>
    <w:basedOn w:val="DefaultParagraphFont"/>
  </w:style>
  <w:style w:type="character" w:customStyle="1" w:styleId="cat-Addressgrp-5rplc-28">
    <w:name w:val="cat-Address grp-5 rplc-28"/>
    <w:basedOn w:val="DefaultParagraphFont"/>
  </w:style>
  <w:style w:type="character" w:customStyle="1" w:styleId="cat-Addressgrp-6rplc-29">
    <w:name w:val="cat-Address grp-6 rplc-29"/>
    <w:basedOn w:val="DefaultParagraphFont"/>
  </w:style>
  <w:style w:type="character" w:customStyle="1" w:styleId="cat-Addressgrp-5rplc-30">
    <w:name w:val="cat-Address grp-5 rplc-30"/>
    <w:basedOn w:val="DefaultParagraphFont"/>
  </w:style>
  <w:style w:type="character" w:customStyle="1" w:styleId="cat-Addressgrp-8rplc-31">
    <w:name w:val="cat-Address grp-8 rplc-31"/>
    <w:basedOn w:val="DefaultParagraphFont"/>
  </w:style>
  <w:style w:type="character" w:customStyle="1" w:styleId="cat-Sumgrp-15rplc-32">
    <w:name w:val="cat-Sum grp-15 rplc-32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