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2.0.0 -->
  <w:background w:color="ffffff">
    <v:background id="_x0000_s1025" filled="t" fillcolor="white"/>
  </w:background>
  <w:body>
    <w:p>
      <w:pPr>
        <w:spacing w:before="0" w:after="0"/>
        <w:ind w:firstLine="567"/>
        <w:jc w:val="right"/>
      </w:pPr>
      <w:r>
        <w:rPr>
          <w:rFonts w:ascii="Times New Roman" w:eastAsia="Times New Roman" w:hAnsi="Times New Roman" w:cs="Times New Roman"/>
          <w:highlight w:val="none"/>
        </w:rPr>
        <w:t>Дело № 5-</w:t>
      </w:r>
      <w:r>
        <w:rPr>
          <w:rFonts w:ascii="Times New Roman" w:eastAsia="Times New Roman" w:hAnsi="Times New Roman" w:cs="Times New Roman"/>
          <w:highlight w:val="none"/>
        </w:rPr>
        <w:t>21</w:t>
      </w:r>
      <w:r>
        <w:rPr>
          <w:rFonts w:ascii="Times New Roman" w:eastAsia="Times New Roman" w:hAnsi="Times New Roman" w:cs="Times New Roman"/>
          <w:highlight w:val="none"/>
        </w:rPr>
        <w:t>8</w:t>
      </w:r>
      <w:r>
        <w:rPr>
          <w:rFonts w:ascii="Times New Roman" w:eastAsia="Times New Roman" w:hAnsi="Times New Roman" w:cs="Times New Roman"/>
          <w:highlight w:val="none"/>
        </w:rPr>
        <w:t>1</w:t>
      </w:r>
      <w:r>
        <w:rPr>
          <w:rFonts w:ascii="Times New Roman" w:eastAsia="Times New Roman" w:hAnsi="Times New Roman" w:cs="Times New Roman"/>
          <w:highlight w:val="none"/>
        </w:rPr>
        <w:t>/2024</w:t>
      </w:r>
    </w:p>
    <w:p>
      <w:pPr>
        <w:spacing w:before="0" w:after="0"/>
        <w:ind w:firstLine="567"/>
        <w:jc w:val="center"/>
      </w:pPr>
    </w:p>
    <w:p>
      <w:pPr>
        <w:spacing w:before="0" w:after="0"/>
        <w:ind w:firstLine="567"/>
        <w:jc w:val="center"/>
      </w:pPr>
      <w:r>
        <w:rPr>
          <w:rFonts w:ascii="Times New Roman" w:eastAsia="Times New Roman" w:hAnsi="Times New Roman" w:cs="Times New Roman"/>
          <w:b/>
          <w:bCs/>
          <w:highlight w:val="none"/>
        </w:rPr>
        <w:t>ПОСТАНОВЛЕНИЕ</w:t>
      </w:r>
    </w:p>
    <w:p>
      <w:pPr>
        <w:spacing w:before="0" w:after="0"/>
        <w:ind w:firstLine="567"/>
        <w:jc w:val="both"/>
      </w:pPr>
    </w:p>
    <w:p>
      <w:pPr>
        <w:spacing w:before="0" w:after="0"/>
        <w:ind w:firstLine="567"/>
        <w:jc w:val="both"/>
      </w:pPr>
      <w:r>
        <w:rPr>
          <w:rFonts w:ascii="Times New Roman" w:eastAsia="Times New Roman" w:hAnsi="Times New Roman" w:cs="Times New Roman"/>
          <w:b/>
          <w:bCs/>
          <w:highlight w:val="none"/>
        </w:rPr>
        <w:t>6</w:t>
      </w:r>
      <w:r>
        <w:rPr>
          <w:rFonts w:ascii="Times New Roman" w:eastAsia="Times New Roman" w:hAnsi="Times New Roman" w:cs="Times New Roman"/>
          <w:b/>
          <w:bCs/>
          <w:highlight w:val="none"/>
        </w:rPr>
        <w:t xml:space="preserve"> </w:t>
      </w:r>
      <w:r>
        <w:rPr>
          <w:rFonts w:ascii="Times New Roman" w:eastAsia="Times New Roman" w:hAnsi="Times New Roman" w:cs="Times New Roman"/>
          <w:b/>
          <w:bCs/>
          <w:highlight w:val="none"/>
        </w:rPr>
        <w:t>ноября</w:t>
      </w:r>
      <w:r>
        <w:rPr>
          <w:rFonts w:ascii="Times New Roman" w:eastAsia="Times New Roman" w:hAnsi="Times New Roman" w:cs="Times New Roman"/>
          <w:b/>
          <w:bCs/>
          <w:highlight w:val="none"/>
        </w:rPr>
        <w:t xml:space="preserve"> 2024</w:t>
      </w:r>
      <w:r>
        <w:rPr>
          <w:rFonts w:ascii="Times New Roman" w:eastAsia="Times New Roman" w:hAnsi="Times New Roman" w:cs="Times New Roman"/>
          <w:b/>
          <w:bCs/>
          <w:highlight w:val="none"/>
        </w:rPr>
        <w:t xml:space="preserve"> года</w:t>
      </w:r>
      <w:r>
        <w:rPr>
          <w:rFonts w:ascii="Times New Roman" w:eastAsia="Times New Roman" w:hAnsi="Times New Roman" w:cs="Times New Roman"/>
          <w:b/>
          <w:bCs/>
          <w:highlight w:val="none"/>
        </w:rPr>
        <w:t xml:space="preserve">                                                                                  </w:t>
      </w:r>
      <w:r>
        <w:rPr>
          <w:rFonts w:ascii="Times New Roman" w:eastAsia="Times New Roman" w:hAnsi="Times New Roman" w:cs="Times New Roman"/>
          <w:b/>
          <w:bCs/>
          <w:highlight w:val="none"/>
        </w:rPr>
        <w:t xml:space="preserve">      </w:t>
      </w:r>
      <w:r>
        <w:rPr>
          <w:rStyle w:val="cat-Addressgrp-0rplc-0"/>
          <w:rFonts w:ascii="Times New Roman" w:eastAsia="Times New Roman" w:hAnsi="Times New Roman" w:cs="Times New Roman"/>
          <w:b/>
          <w:bCs/>
          <w:highlight w:val="none"/>
        </w:rPr>
        <w:t>адрес</w:t>
      </w:r>
    </w:p>
    <w:p>
      <w:pPr>
        <w:spacing w:before="0" w:after="0"/>
        <w:ind w:firstLine="567"/>
        <w:jc w:val="both"/>
      </w:pPr>
    </w:p>
    <w:p>
      <w:pPr>
        <w:spacing w:before="0" w:after="0"/>
        <w:ind w:firstLine="567"/>
        <w:jc w:val="both"/>
      </w:pPr>
      <w:r>
        <w:rPr>
          <w:rFonts w:ascii="Times New Roman" w:eastAsia="Times New Roman" w:hAnsi="Times New Roman" w:cs="Times New Roman"/>
          <w:highlight w:val="none"/>
        </w:rPr>
        <w:t xml:space="preserve">Судья </w:t>
      </w:r>
      <w:r>
        <w:rPr>
          <w:rFonts w:ascii="Times New Roman" w:eastAsia="Times New Roman" w:hAnsi="Times New Roman" w:cs="Times New Roman"/>
          <w:highlight w:val="none"/>
        </w:rPr>
        <w:t>Нагатинского</w:t>
      </w:r>
      <w:r>
        <w:rPr>
          <w:rFonts w:ascii="Times New Roman" w:eastAsia="Times New Roman" w:hAnsi="Times New Roman" w:cs="Times New Roman"/>
          <w:highlight w:val="none"/>
        </w:rPr>
        <w:t xml:space="preserve"> районного суда </w:t>
      </w:r>
      <w:r>
        <w:rPr>
          <w:rStyle w:val="cat-Addressgrp-1rplc-1"/>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Акопян Г.Ж.</w:t>
      </w:r>
      <w:r>
        <w:rPr>
          <w:rFonts w:ascii="Times New Roman" w:eastAsia="Times New Roman" w:hAnsi="Times New Roman" w:cs="Times New Roman"/>
          <w:highlight w:val="none"/>
        </w:rPr>
        <w:t>, рассмотрев в открытом судебном заседании дело об административном правонарушении, предусмотренное ч. 1 ст. 20.3 КоАП РФ, в отношении</w:t>
      </w:r>
      <w:r>
        <w:rPr>
          <w:rFonts w:ascii="Times New Roman" w:eastAsia="Times New Roman" w:hAnsi="Times New Roman" w:cs="Times New Roman"/>
          <w:highlight w:val="none"/>
        </w:rPr>
        <w:t xml:space="preserve"> </w:t>
      </w:r>
      <w:r>
        <w:rPr>
          <w:rStyle w:val="cat-FIOgrp-9rplc-3"/>
          <w:rFonts w:ascii="Times New Roman" w:eastAsia="Times New Roman" w:hAnsi="Times New Roman" w:cs="Times New Roman"/>
          <w:b/>
          <w:bCs/>
          <w:highlight w:val="none"/>
        </w:rPr>
        <w:t>фио</w:t>
      </w:r>
      <w:r>
        <w:rPr>
          <w:rFonts w:ascii="Times New Roman" w:eastAsia="Times New Roman" w:hAnsi="Times New Roman" w:cs="Times New Roman"/>
          <w:b/>
          <w:bCs/>
          <w:highlight w:val="none"/>
        </w:rPr>
        <w:t xml:space="preserve"> Сергеены</w:t>
      </w:r>
      <w:r>
        <w:rPr>
          <w:rFonts w:ascii="Times New Roman" w:eastAsia="Times New Roman" w:hAnsi="Times New Roman" w:cs="Times New Roman"/>
          <w:b/>
          <w:bCs/>
          <w:highlight w:val="none"/>
        </w:rPr>
        <w:t>,</w:t>
      </w:r>
      <w:r>
        <w:rPr>
          <w:rFonts w:ascii="Times New Roman" w:eastAsia="Times New Roman" w:hAnsi="Times New Roman" w:cs="Times New Roman"/>
          <w:b/>
          <w:bCs/>
          <w:highlight w:val="none"/>
        </w:rPr>
        <w:t xml:space="preserve">  </w:t>
      </w:r>
      <w:r>
        <w:rPr>
          <w:rStyle w:val="cat-ExternalSystemDefinedgrp-17rplc-4"/>
          <w:rFonts w:ascii="Times New Roman" w:eastAsia="Times New Roman" w:hAnsi="Times New Roman" w:cs="Times New Roman"/>
          <w:b/>
          <w:bCs/>
          <w:highlight w:val="none"/>
        </w:rPr>
        <w:t>...</w:t>
      </w:r>
      <w:r>
        <w:rPr>
          <w:rStyle w:val="cat-PassportDatagrp-15rplc-5"/>
          <w:rFonts w:ascii="Times New Roman" w:eastAsia="Times New Roman" w:hAnsi="Times New Roman" w:cs="Times New Roman"/>
          <w:b/>
          <w:bCs/>
          <w:highlight w:val="none"/>
        </w:rPr>
        <w:t>паспортные данные</w:t>
      </w:r>
      <w:r>
        <w:rPr>
          <w:rFonts w:ascii="Times New Roman" w:eastAsia="Times New Roman" w:hAnsi="Times New Roman" w:cs="Times New Roman"/>
          <w:highlight w:val="none"/>
        </w:rPr>
        <w:t>, граждан</w:t>
      </w:r>
      <w:r>
        <w:rPr>
          <w:rFonts w:ascii="Times New Roman" w:eastAsia="Times New Roman" w:hAnsi="Times New Roman" w:cs="Times New Roman"/>
          <w:highlight w:val="none"/>
        </w:rPr>
        <w:t>ки</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Российской Федерации, зарегистрированно</w:t>
      </w:r>
      <w:r>
        <w:rPr>
          <w:rFonts w:ascii="Times New Roman" w:eastAsia="Times New Roman" w:hAnsi="Times New Roman" w:cs="Times New Roman"/>
          <w:highlight w:val="none"/>
        </w:rPr>
        <w:t>й и проживающей</w:t>
      </w:r>
      <w:r>
        <w:rPr>
          <w:rFonts w:ascii="Times New Roman" w:eastAsia="Times New Roman" w:hAnsi="Times New Roman" w:cs="Times New Roman"/>
          <w:highlight w:val="none"/>
        </w:rPr>
        <w:t xml:space="preserve"> по адресу: </w:t>
      </w:r>
      <w:r>
        <w:rPr>
          <w:rStyle w:val="cat-Addressgrp-2rplc-6"/>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имени Ленина, д. 16, кв. 159 </w:t>
      </w:r>
      <w:r>
        <w:rPr>
          <w:rFonts w:ascii="Times New Roman" w:eastAsia="Times New Roman" w:hAnsi="Times New Roman" w:cs="Times New Roman"/>
          <w:highlight w:val="none"/>
        </w:rPr>
        <w:t xml:space="preserve">ранее </w:t>
      </w:r>
      <w:r>
        <w:rPr>
          <w:rFonts w:ascii="Times New Roman" w:eastAsia="Times New Roman" w:hAnsi="Times New Roman" w:cs="Times New Roman"/>
          <w:highlight w:val="none"/>
        </w:rPr>
        <w:t xml:space="preserve">не </w:t>
      </w:r>
      <w:r>
        <w:rPr>
          <w:rFonts w:ascii="Times New Roman" w:eastAsia="Times New Roman" w:hAnsi="Times New Roman" w:cs="Times New Roman"/>
          <w:highlight w:val="none"/>
        </w:rPr>
        <w:t>привлекавш</w:t>
      </w:r>
      <w:r>
        <w:rPr>
          <w:rFonts w:ascii="Times New Roman" w:eastAsia="Times New Roman" w:hAnsi="Times New Roman" w:cs="Times New Roman"/>
          <w:highlight w:val="none"/>
        </w:rPr>
        <w:t>ейся</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к административной ответственности</w:t>
      </w:r>
    </w:p>
    <w:p>
      <w:pPr>
        <w:spacing w:before="0" w:after="0"/>
        <w:ind w:firstLine="567"/>
        <w:jc w:val="both"/>
      </w:pPr>
      <w:r>
        <w:rPr>
          <w:rFonts w:ascii="Times New Roman" w:eastAsia="Times New Roman" w:hAnsi="Times New Roman" w:cs="Times New Roman"/>
          <w:highlight w:val="none"/>
        </w:rPr>
        <w:t> </w:t>
      </w:r>
    </w:p>
    <w:p>
      <w:pPr>
        <w:spacing w:before="0" w:after="0"/>
        <w:ind w:firstLine="567"/>
        <w:jc w:val="center"/>
      </w:pPr>
      <w:r>
        <w:rPr>
          <w:rFonts w:ascii="Times New Roman" w:eastAsia="Times New Roman" w:hAnsi="Times New Roman" w:cs="Times New Roman"/>
          <w:highlight w:val="none"/>
        </w:rPr>
        <w:t>УСТАНОВИЛ:</w:t>
      </w:r>
    </w:p>
    <w:p>
      <w:pPr>
        <w:spacing w:before="0" w:after="0"/>
        <w:ind w:firstLine="567"/>
        <w:jc w:val="both"/>
      </w:pPr>
    </w:p>
    <w:p>
      <w:pPr>
        <w:spacing w:before="0" w:after="0"/>
        <w:ind w:firstLine="567"/>
        <w:jc w:val="both"/>
      </w:pPr>
      <w:r>
        <w:rPr>
          <w:rFonts w:ascii="Times New Roman" w:eastAsia="Times New Roman" w:hAnsi="Times New Roman" w:cs="Times New Roman"/>
          <w:highlight w:val="none"/>
        </w:rPr>
        <w:t>«</w:t>
      </w:r>
      <w:r>
        <w:rPr>
          <w:rFonts w:ascii="Times New Roman" w:eastAsia="Times New Roman" w:hAnsi="Times New Roman" w:cs="Times New Roman"/>
          <w:highlight w:val="none"/>
        </w:rPr>
        <w:t>30</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сентября</w:t>
      </w:r>
      <w:r>
        <w:rPr>
          <w:rFonts w:ascii="Times New Roman" w:eastAsia="Times New Roman" w:hAnsi="Times New Roman" w:cs="Times New Roman"/>
          <w:highlight w:val="none"/>
        </w:rPr>
        <w:t xml:space="preserve"> 2024 года в период времени с </w:t>
      </w:r>
      <w:r>
        <w:rPr>
          <w:rFonts w:ascii="Times New Roman" w:eastAsia="Times New Roman" w:hAnsi="Times New Roman" w:cs="Times New Roman"/>
          <w:highlight w:val="none"/>
        </w:rPr>
        <w:t>1</w:t>
      </w:r>
      <w:r>
        <w:rPr>
          <w:rFonts w:ascii="Times New Roman" w:eastAsia="Times New Roman" w:hAnsi="Times New Roman" w:cs="Times New Roman"/>
          <w:highlight w:val="none"/>
        </w:rPr>
        <w:t>6</w:t>
      </w:r>
      <w:r>
        <w:rPr>
          <w:rFonts w:ascii="Times New Roman" w:eastAsia="Times New Roman" w:hAnsi="Times New Roman" w:cs="Times New Roman"/>
          <w:highlight w:val="none"/>
        </w:rPr>
        <w:t xml:space="preserve"> часов </w:t>
      </w:r>
      <w:r>
        <w:rPr>
          <w:rFonts w:ascii="Times New Roman" w:eastAsia="Times New Roman" w:hAnsi="Times New Roman" w:cs="Times New Roman"/>
          <w:highlight w:val="none"/>
        </w:rPr>
        <w:t>4</w:t>
      </w:r>
      <w:r>
        <w:rPr>
          <w:rFonts w:ascii="Times New Roman" w:eastAsia="Times New Roman" w:hAnsi="Times New Roman" w:cs="Times New Roman"/>
          <w:highlight w:val="none"/>
        </w:rPr>
        <w:t>0</w:t>
      </w:r>
      <w:r>
        <w:rPr>
          <w:rFonts w:ascii="Times New Roman" w:eastAsia="Times New Roman" w:hAnsi="Times New Roman" w:cs="Times New Roman"/>
          <w:highlight w:val="none"/>
        </w:rPr>
        <w:t xml:space="preserve"> минут по </w:t>
      </w:r>
      <w:r>
        <w:rPr>
          <w:rFonts w:ascii="Times New Roman" w:eastAsia="Times New Roman" w:hAnsi="Times New Roman" w:cs="Times New Roman"/>
          <w:highlight w:val="none"/>
        </w:rPr>
        <w:t>1</w:t>
      </w:r>
      <w:r>
        <w:rPr>
          <w:rFonts w:ascii="Times New Roman" w:eastAsia="Times New Roman" w:hAnsi="Times New Roman" w:cs="Times New Roman"/>
          <w:highlight w:val="none"/>
        </w:rPr>
        <w:t>7</w:t>
      </w:r>
      <w:r>
        <w:rPr>
          <w:rFonts w:ascii="Times New Roman" w:eastAsia="Times New Roman" w:hAnsi="Times New Roman" w:cs="Times New Roman"/>
          <w:highlight w:val="none"/>
        </w:rPr>
        <w:t xml:space="preserve"> часов </w:t>
      </w:r>
      <w:r>
        <w:rPr>
          <w:rFonts w:ascii="Times New Roman" w:eastAsia="Times New Roman" w:hAnsi="Times New Roman" w:cs="Times New Roman"/>
          <w:highlight w:val="none"/>
        </w:rPr>
        <w:t>0</w:t>
      </w:r>
      <w:r>
        <w:rPr>
          <w:rFonts w:ascii="Times New Roman" w:eastAsia="Times New Roman" w:hAnsi="Times New Roman" w:cs="Times New Roman"/>
          <w:highlight w:val="none"/>
        </w:rPr>
        <w:t>0</w:t>
      </w:r>
      <w:r>
        <w:rPr>
          <w:rFonts w:ascii="Times New Roman" w:eastAsia="Times New Roman" w:hAnsi="Times New Roman" w:cs="Times New Roman"/>
          <w:highlight w:val="none"/>
        </w:rPr>
        <w:t xml:space="preserve"> минут</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по адресу: </w:t>
      </w:r>
      <w:r>
        <w:rPr>
          <w:rStyle w:val="cat-Addressgrp-3rplc-7"/>
          <w:rFonts w:ascii="Times New Roman" w:eastAsia="Times New Roman" w:hAnsi="Times New Roman" w:cs="Times New Roman"/>
          <w:highlight w:val="none"/>
        </w:rPr>
        <w:t>адрес</w:t>
      </w:r>
      <w:r>
        <w:rPr>
          <w:rFonts w:ascii="Times New Roman" w:eastAsia="Times New Roman" w:hAnsi="Times New Roman" w:cs="Times New Roman"/>
          <w:highlight w:val="none"/>
        </w:rPr>
        <w:t>, установлено, что граждан</w:t>
      </w:r>
      <w:r>
        <w:rPr>
          <w:rFonts w:ascii="Times New Roman" w:eastAsia="Times New Roman" w:hAnsi="Times New Roman" w:cs="Times New Roman"/>
          <w:highlight w:val="none"/>
        </w:rPr>
        <w:t>ка</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Лахова Е.С.</w:t>
      </w:r>
      <w:r>
        <w:rPr>
          <w:rFonts w:ascii="Times New Roman" w:eastAsia="Times New Roman" w:hAnsi="Times New Roman" w:cs="Times New Roman"/>
          <w:highlight w:val="none"/>
        </w:rPr>
        <w:t xml:space="preserve"> используя </w:t>
      </w:r>
      <w:r>
        <w:rPr>
          <w:rFonts w:ascii="Times New Roman" w:eastAsia="Times New Roman" w:hAnsi="Times New Roman" w:cs="Times New Roman"/>
          <w:highlight w:val="none"/>
        </w:rPr>
        <w:t xml:space="preserve">ИТКС Интернет, на сайте «ВКонтакте», являясь пользователем страницы </w:t>
      </w:r>
      <w:r>
        <w:rPr>
          <w:rFonts w:ascii="Times New Roman" w:eastAsia="Times New Roman" w:hAnsi="Times New Roman" w:cs="Times New Roman"/>
          <w:highlight w:val="none"/>
        </w:rPr>
        <w:br/>
      </w:r>
      <w:r>
        <w:rPr>
          <w:rFonts w:ascii="Times New Roman" w:eastAsia="Times New Roman" w:hAnsi="Times New Roman" w:cs="Times New Roman"/>
          <w:highlight w:val="none"/>
        </w:rPr>
        <w:t xml:space="preserve">«Катя Сельдерева» электронный адрес: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"https://vk.com/nedo_em0%20(id"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w:t>
      </w:r>
      <w:r>
        <w:rPr>
          <w:rFonts w:ascii="Times New Roman" w:eastAsia="Times New Roman" w:hAnsi="Times New Roman" w:cs="Times New Roman"/>
          <w:color w:val="0000EE"/>
          <w:highlight w:val="none"/>
          <w:u w:val="single" w:color="0000EE"/>
        </w:rPr>
        <w:t>nedo</w:t>
      </w:r>
      <w:r>
        <w:rPr>
          <w:rFonts w:ascii="Times New Roman" w:eastAsia="Times New Roman" w:hAnsi="Times New Roman" w:cs="Times New Roman"/>
          <w:color w:val="0000EE"/>
          <w:highlight w:val="none"/>
          <w:u w:val="single" w:color="0000EE"/>
        </w:rPr>
        <w:t>_</w:t>
      </w:r>
      <w:r>
        <w:rPr>
          <w:rFonts w:ascii="Times New Roman" w:eastAsia="Times New Roman" w:hAnsi="Times New Roman" w:cs="Times New Roman"/>
          <w:color w:val="0000EE"/>
          <w:highlight w:val="none"/>
          <w:u w:val="single" w:color="0000EE"/>
        </w:rPr>
        <w:t>em</w:t>
      </w:r>
      <w:r>
        <w:rPr>
          <w:rFonts w:ascii="Times New Roman" w:eastAsia="Times New Roman" w:hAnsi="Times New Roman" w:cs="Times New Roman"/>
          <w:color w:val="0000EE"/>
          <w:highlight w:val="none"/>
          <w:u w:val="single" w:color="0000EE"/>
        </w:rPr>
        <w:t>0 (id</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u w:val="single"/>
        </w:rPr>
        <w:t>183950392)</w:t>
      </w:r>
      <w:r>
        <w:rPr>
          <w:rFonts w:ascii="Times New Roman" w:eastAsia="Times New Roman" w:hAnsi="Times New Roman" w:cs="Times New Roman"/>
          <w:highlight w:val="none"/>
        </w:rPr>
        <w:t xml:space="preserve"> разместила на своей странице в категории «Сохраненные фото»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"https://vk.com/albums183950392_000"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w:t>
      </w:r>
      <w:r>
        <w:rPr>
          <w:rFonts w:ascii="Times New Roman" w:eastAsia="Times New Roman" w:hAnsi="Times New Roman" w:cs="Times New Roman"/>
          <w:color w:val="0000EE"/>
          <w:highlight w:val="none"/>
          <w:u w:val="single" w:color="0000EE"/>
        </w:rPr>
        <w:t>albums</w:t>
      </w:r>
      <w:r>
        <w:rPr>
          <w:rFonts w:ascii="Times New Roman" w:eastAsia="Times New Roman" w:hAnsi="Times New Roman" w:cs="Times New Roman"/>
          <w:color w:val="0000EE"/>
          <w:highlight w:val="none"/>
          <w:u w:val="single" w:color="0000EE"/>
        </w:rPr>
        <w:t>183950392_000</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разместила на своей странице в категории «Сохраненные фото»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"https://vk.com/albums183950392_000"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w:t>
      </w:r>
      <w:r>
        <w:rPr>
          <w:rFonts w:ascii="Times New Roman" w:eastAsia="Times New Roman" w:hAnsi="Times New Roman" w:cs="Times New Roman"/>
          <w:color w:val="0000EE"/>
          <w:highlight w:val="none"/>
          <w:u w:val="single" w:color="0000EE"/>
        </w:rPr>
        <w:t>albums</w:t>
      </w:r>
      <w:r>
        <w:rPr>
          <w:rFonts w:ascii="Times New Roman" w:eastAsia="Times New Roman" w:hAnsi="Times New Roman" w:cs="Times New Roman"/>
          <w:color w:val="0000EE"/>
          <w:highlight w:val="none"/>
          <w:u w:val="single" w:color="0000EE"/>
        </w:rPr>
        <w:t>183950392_000</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изображение девушки, на заднем фоне изображен флаг,интернационального</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символа ЛГБТ-сообщества, а именно «Радужный Флаг», а также надпись «Мое Лесбоувожение»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"https://vk.com/album183950392_000?z=photo183950392_456258143%2Falbum183950392_000"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https://vk.com/album183950392_000?z=photo183950392_456258143%2Falbum183950392_000</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Указанное изображение зафиксировано актом осмотра от </w:t>
      </w:r>
      <w:r>
        <w:rPr>
          <w:rFonts w:ascii="Times New Roman" w:eastAsia="Times New Roman" w:hAnsi="Times New Roman" w:cs="Times New Roman"/>
          <w:highlight w:val="none"/>
        </w:rPr>
        <w:t>30</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сентября</w:t>
      </w:r>
      <w:r>
        <w:rPr>
          <w:rFonts w:ascii="Times New Roman" w:eastAsia="Times New Roman" w:hAnsi="Times New Roman" w:cs="Times New Roman"/>
          <w:highlight w:val="none"/>
        </w:rPr>
        <w:t xml:space="preserve"> 2024 года.</w:t>
      </w:r>
    </w:p>
    <w:p>
      <w:pPr>
        <w:spacing w:before="0" w:after="0"/>
        <w:ind w:firstLine="567"/>
        <w:jc w:val="both"/>
      </w:pPr>
      <w:r>
        <w:rPr>
          <w:rFonts w:ascii="Times New Roman" w:eastAsia="Times New Roman" w:hAnsi="Times New Roman" w:cs="Times New Roman"/>
          <w:highlight w:val="none"/>
        </w:rPr>
        <w:t xml:space="preserve">Решением Верховного суда РФ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9"/>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w:t>
      </w:r>
    </w:p>
    <w:p>
      <w:pPr>
        <w:spacing w:before="0" w:after="0"/>
        <w:ind w:firstLine="567"/>
        <w:jc w:val="both"/>
      </w:pPr>
      <w:r>
        <w:rPr>
          <w:rFonts w:ascii="Times New Roman" w:eastAsia="Times New Roman" w:hAnsi="Times New Roman" w:cs="Times New Roman"/>
          <w:highlight w:val="none"/>
        </w:rPr>
        <w:t>ЛГБТ движение осуществляет деятельность, направленную на уничтожение фундаментальных российских духовно- нравственных ценностей, в частности традиционных семейных ценностей, на пропаганду исключительности и превосходства либо неполноценности человека по признаку его сексуальной ориентации и гендерной идентичности, что создает реальную угрозу общественным отношениям, возникающим в сфере защиты семьи, материнства, отцовства й детства, и основам конституционного строя Российской Федерации, поскольку преследует цель переформирования, фактически уничтожения фундаментальных российских духовно-нравственных ценностей, определенных Конституцией Российской Федерации, Концепцией государственной семейной политики в Российской Федерации на период до 2025 года, утвержденной распоряжением Правительства Российской Федерации от 25 августа 2014 г. № 1618-р, Стратегией национальной безопасности Российской Федерации, утвержденной Указом Президента Российской Федерации от 2 июля 2021 г. № 400, Основами государственной политики по сохранению и укреплению традиционных российских духовно-нравственных ценностей, утвержденными Указом Президента Российской Федерации от 9 ноября 2022 г. № 809, Стратегией противодействия экстремизму в Российской Федерации до 2025 года, утвержденной Указом Президента Российской Федерации от 29 мая 2020 г. № 344.</w:t>
      </w:r>
    </w:p>
    <w:p>
      <w:pPr>
        <w:spacing w:before="0" w:after="0"/>
        <w:ind w:firstLine="567"/>
        <w:jc w:val="both"/>
      </w:pPr>
      <w:r>
        <w:rPr>
          <w:rFonts w:ascii="Times New Roman" w:eastAsia="Times New Roman" w:hAnsi="Times New Roman" w:cs="Times New Roman"/>
          <w:highlight w:val="none"/>
        </w:rPr>
        <w:t>Согласно ст. 1 Федерального закона от 25.07.2002 года № 114-ФЗ «О противодействии экстремистской деятельности» пропаганда и публичное демонстрирование нацисткой атрибутики или символики, либо нацисткой атрибутики или символики, сходных с нацистской атрибутикой или символикой до степени смешения, является экстремисткой деятельностью.</w:t>
      </w:r>
    </w:p>
    <w:p>
      <w:pPr>
        <w:spacing w:before="0" w:after="0"/>
        <w:ind w:firstLine="567"/>
        <w:jc w:val="both"/>
      </w:pPr>
      <w:r>
        <w:rPr>
          <w:rFonts w:ascii="Times New Roman" w:eastAsia="Times New Roman" w:hAnsi="Times New Roman" w:cs="Times New Roman"/>
          <w:highlight w:val="none"/>
        </w:rPr>
        <w:t>Указанные материалы находятся в открытом доступе, доступны неопределенному кругу лиц – пользователей социальной сети «ВКонтакте».</w:t>
      </w:r>
      <w:r>
        <w:rPr>
          <w:rFonts w:ascii="Times New Roman" w:eastAsia="Times New Roman" w:hAnsi="Times New Roman" w:cs="Times New Roman"/>
          <w:highlight w:val="none"/>
        </w:rPr>
        <w:t xml:space="preserve"> </w:t>
      </w:r>
    </w:p>
    <w:p>
      <w:pPr>
        <w:spacing w:before="0" w:after="0"/>
        <w:ind w:firstLine="567"/>
        <w:jc w:val="both"/>
      </w:pPr>
      <w:r>
        <w:rPr>
          <w:rFonts w:ascii="Times New Roman" w:eastAsia="Times New Roman" w:hAnsi="Times New Roman" w:cs="Times New Roman"/>
          <w:highlight w:val="none"/>
        </w:rPr>
        <w:t>Таким образом, граждан</w:t>
      </w:r>
      <w:r>
        <w:rPr>
          <w:rFonts w:ascii="Times New Roman" w:eastAsia="Times New Roman" w:hAnsi="Times New Roman" w:cs="Times New Roman"/>
          <w:highlight w:val="none"/>
        </w:rPr>
        <w:t>ка</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Лахова Е.С.</w:t>
      </w:r>
      <w:r>
        <w:rPr>
          <w:rFonts w:ascii="Times New Roman" w:eastAsia="Times New Roman" w:hAnsi="Times New Roman" w:cs="Times New Roman"/>
          <w:highlight w:val="none"/>
        </w:rPr>
        <w:t xml:space="preserve"> публично демонстрировал</w:t>
      </w:r>
      <w:r>
        <w:rPr>
          <w:rFonts w:ascii="Times New Roman" w:eastAsia="Times New Roman" w:hAnsi="Times New Roman" w:cs="Times New Roman"/>
          <w:highlight w:val="none"/>
        </w:rPr>
        <w:t>а</w:t>
      </w:r>
      <w:r>
        <w:rPr>
          <w:rFonts w:ascii="Times New Roman" w:eastAsia="Times New Roman" w:hAnsi="Times New Roman" w:cs="Times New Roman"/>
          <w:highlight w:val="none"/>
        </w:rPr>
        <w:t xml:space="preserve"> нацистскую атрибутику или символику, либо нацисткой атрибутику или символику, сходных с нацистской атрибутикой или символикой до степени смешения, либо атрибутики или символики экстремистких организаций, либо иных атрибутики или символики, пропаганда либо публичное демонстрирование которых запрещены федеральными законами, то есть совершил административное правонарушение ответственность за которое предусмотрена частью 1 статьи 20.3 КоАП РФ.</w:t>
      </w:r>
    </w:p>
    <w:p>
      <w:pPr>
        <w:spacing w:before="0" w:after="0"/>
        <w:ind w:firstLine="567"/>
        <w:jc w:val="both"/>
      </w:pPr>
      <w:r>
        <w:rPr>
          <w:rFonts w:ascii="Times New Roman" w:eastAsia="Times New Roman" w:hAnsi="Times New Roman" w:cs="Times New Roman"/>
          <w:highlight w:val="none"/>
        </w:rPr>
        <w:t>Лахова Е.С.</w:t>
      </w:r>
      <w:r>
        <w:rPr>
          <w:rFonts w:ascii="Times New Roman" w:eastAsia="Times New Roman" w:hAnsi="Times New Roman" w:cs="Times New Roman"/>
          <w:highlight w:val="none"/>
        </w:rPr>
        <w:t xml:space="preserve"> в судебное заседание явил</w:t>
      </w:r>
      <w:r>
        <w:rPr>
          <w:rFonts w:ascii="Times New Roman" w:eastAsia="Times New Roman" w:hAnsi="Times New Roman" w:cs="Times New Roman"/>
          <w:highlight w:val="none"/>
        </w:rPr>
        <w:t>а</w:t>
      </w:r>
      <w:r>
        <w:rPr>
          <w:rFonts w:ascii="Times New Roman" w:eastAsia="Times New Roman" w:hAnsi="Times New Roman" w:cs="Times New Roman"/>
          <w:highlight w:val="none"/>
        </w:rPr>
        <w:t>с</w:t>
      </w:r>
      <w:r>
        <w:rPr>
          <w:rFonts w:ascii="Times New Roman" w:eastAsia="Times New Roman" w:hAnsi="Times New Roman" w:cs="Times New Roman"/>
          <w:highlight w:val="none"/>
        </w:rPr>
        <w:t>ь</w:t>
      </w:r>
      <w:r>
        <w:rPr>
          <w:rFonts w:ascii="Times New Roman" w:eastAsia="Times New Roman" w:hAnsi="Times New Roman" w:cs="Times New Roman"/>
          <w:highlight w:val="none"/>
        </w:rPr>
        <w:t>, вину в совершении административного правонарушения признал</w:t>
      </w:r>
      <w:r>
        <w:rPr>
          <w:rFonts w:ascii="Times New Roman" w:eastAsia="Times New Roman" w:hAnsi="Times New Roman" w:cs="Times New Roman"/>
          <w:highlight w:val="none"/>
        </w:rPr>
        <w:t>а</w:t>
      </w:r>
      <w:r>
        <w:rPr>
          <w:rFonts w:ascii="Times New Roman" w:eastAsia="Times New Roman" w:hAnsi="Times New Roman" w:cs="Times New Roman"/>
          <w:highlight w:val="none"/>
        </w:rPr>
        <w:t>, обстоятельства, изложенные в протоколе об административном правонарушении, не оспаривал</w:t>
      </w:r>
      <w:r>
        <w:rPr>
          <w:rFonts w:ascii="Times New Roman" w:eastAsia="Times New Roman" w:hAnsi="Times New Roman" w:cs="Times New Roman"/>
          <w:highlight w:val="none"/>
        </w:rPr>
        <w:t>а</w:t>
      </w:r>
      <w:r>
        <w:rPr>
          <w:rFonts w:ascii="Times New Roman" w:eastAsia="Times New Roman" w:hAnsi="Times New Roman" w:cs="Times New Roman"/>
          <w:highlight w:val="none"/>
        </w:rPr>
        <w:t>.</w:t>
      </w:r>
    </w:p>
    <w:p>
      <w:pPr>
        <w:spacing w:before="0" w:after="0"/>
        <w:ind w:firstLine="567"/>
        <w:jc w:val="both"/>
      </w:pPr>
      <w:r>
        <w:rPr>
          <w:rFonts w:ascii="Times New Roman" w:eastAsia="Times New Roman" w:hAnsi="Times New Roman" w:cs="Times New Roman"/>
          <w:highlight w:val="none"/>
        </w:rPr>
        <w:t xml:space="preserve">Выслушав объяснения </w:t>
      </w:r>
      <w:r>
        <w:rPr>
          <w:rFonts w:ascii="Times New Roman" w:eastAsia="Times New Roman" w:hAnsi="Times New Roman" w:cs="Times New Roman"/>
          <w:highlight w:val="none"/>
        </w:rPr>
        <w:t>Лаховой Е</w:t>
      </w:r>
      <w:r>
        <w:rPr>
          <w:rFonts w:ascii="Times New Roman" w:eastAsia="Times New Roman" w:hAnsi="Times New Roman" w:cs="Times New Roman"/>
          <w:highlight w:val="none"/>
        </w:rPr>
        <w:t>.</w:t>
      </w:r>
      <w:r>
        <w:rPr>
          <w:rFonts w:ascii="Times New Roman" w:eastAsia="Times New Roman" w:hAnsi="Times New Roman" w:cs="Times New Roman"/>
          <w:highlight w:val="none"/>
        </w:rPr>
        <w:t>С.</w:t>
      </w:r>
      <w:r>
        <w:rPr>
          <w:rFonts w:ascii="Times New Roman" w:eastAsia="Times New Roman" w:hAnsi="Times New Roman" w:cs="Times New Roman"/>
          <w:highlight w:val="none"/>
        </w:rPr>
        <w:t xml:space="preserve">, исследовав письменные материалы дела, оценив все представленные суду доказательства в их совокупности, суд считает, что </w:t>
      </w:r>
      <w:r>
        <w:rPr>
          <w:rFonts w:ascii="Times New Roman" w:eastAsia="Times New Roman" w:hAnsi="Times New Roman" w:cs="Times New Roman"/>
          <w:highlight w:val="none"/>
        </w:rPr>
        <w:t>Лахова Е.С.</w:t>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в совершении вменяемого административного правонарушения полностью установлена и доказана.</w:t>
      </w:r>
    </w:p>
    <w:p>
      <w:pPr>
        <w:spacing w:before="0" w:after="0"/>
        <w:ind w:firstLine="567"/>
        <w:jc w:val="both"/>
      </w:pPr>
      <w:r>
        <w:rPr>
          <w:rFonts w:ascii="Times New Roman" w:eastAsia="Times New Roman" w:hAnsi="Times New Roman" w:cs="Times New Roman"/>
          <w:highlight w:val="none"/>
        </w:rPr>
        <w:t xml:space="preserve">Так вина </w:t>
      </w:r>
      <w:r>
        <w:rPr>
          <w:rFonts w:ascii="Times New Roman" w:eastAsia="Times New Roman" w:hAnsi="Times New Roman" w:cs="Times New Roman"/>
          <w:highlight w:val="none"/>
        </w:rPr>
        <w:t xml:space="preserve">Лаховой Е.С. </w:t>
      </w:r>
      <w:r>
        <w:rPr>
          <w:rFonts w:ascii="Times New Roman" w:eastAsia="Times New Roman" w:hAnsi="Times New Roman" w:cs="Times New Roman"/>
          <w:highlight w:val="none"/>
        </w:rPr>
        <w:t xml:space="preserve">подтверждается письменными материалами дела:- протоколом об административном правонарушении от </w:t>
      </w:r>
      <w:r>
        <w:rPr>
          <w:rFonts w:ascii="Times New Roman" w:eastAsia="Times New Roman" w:hAnsi="Times New Roman" w:cs="Times New Roman"/>
          <w:highlight w:val="none"/>
        </w:rPr>
        <w:t>06</w:t>
      </w:r>
      <w:r>
        <w:rPr>
          <w:rFonts w:ascii="Times New Roman" w:eastAsia="Times New Roman" w:hAnsi="Times New Roman" w:cs="Times New Roman"/>
          <w:highlight w:val="none"/>
        </w:rPr>
        <w:t>.</w:t>
      </w:r>
      <w:r>
        <w:rPr>
          <w:rFonts w:ascii="Times New Roman" w:eastAsia="Times New Roman" w:hAnsi="Times New Roman" w:cs="Times New Roman"/>
          <w:highlight w:val="none"/>
        </w:rPr>
        <w:t>11</w:t>
      </w:r>
      <w:r>
        <w:rPr>
          <w:rFonts w:ascii="Times New Roman" w:eastAsia="Times New Roman" w:hAnsi="Times New Roman" w:cs="Times New Roman"/>
          <w:highlight w:val="none"/>
        </w:rPr>
        <w:t>.2024</w:t>
      </w:r>
      <w:r>
        <w:rPr>
          <w:rFonts w:ascii="Times New Roman" w:eastAsia="Times New Roman" w:hAnsi="Times New Roman" w:cs="Times New Roman"/>
          <w:highlight w:val="none"/>
        </w:rPr>
        <w:t xml:space="preserve"> г</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 </w:t>
      </w:r>
      <w:r>
        <w:rPr>
          <w:rFonts w:ascii="Times New Roman" w:eastAsia="Times New Roman" w:hAnsi="Times New Roman" w:cs="Times New Roman"/>
          <w:highlight w:val="none"/>
        </w:rPr>
        <w:t>02102</w:t>
      </w:r>
      <w:r>
        <w:rPr>
          <w:rFonts w:ascii="Times New Roman" w:eastAsia="Times New Roman" w:hAnsi="Times New Roman" w:cs="Times New Roman"/>
          <w:highlight w:val="none"/>
        </w:rPr>
        <w:t>5</w:t>
      </w:r>
      <w:r>
        <w:rPr>
          <w:rFonts w:ascii="Times New Roman" w:eastAsia="Times New Roman" w:hAnsi="Times New Roman" w:cs="Times New Roman"/>
          <w:highlight w:val="none"/>
        </w:rPr>
        <w:t>0</w:t>
      </w:r>
      <w:r>
        <w:rPr>
          <w:rFonts w:ascii="Times New Roman" w:eastAsia="Times New Roman" w:hAnsi="Times New Roman" w:cs="Times New Roman"/>
          <w:highlight w:val="none"/>
        </w:rPr>
        <w:t>;- рапорт</w:t>
      </w:r>
      <w:r>
        <w:rPr>
          <w:rFonts w:ascii="Times New Roman" w:eastAsia="Times New Roman" w:hAnsi="Times New Roman" w:cs="Times New Roman"/>
          <w:highlight w:val="none"/>
        </w:rPr>
        <w:t>ом</w:t>
      </w:r>
      <w:r>
        <w:rPr>
          <w:rFonts w:ascii="Times New Roman" w:eastAsia="Times New Roman" w:hAnsi="Times New Roman" w:cs="Times New Roman"/>
          <w:highlight w:val="none"/>
        </w:rPr>
        <w:t xml:space="preserve"> сотрудник</w:t>
      </w:r>
      <w:r>
        <w:rPr>
          <w:rFonts w:ascii="Times New Roman" w:eastAsia="Times New Roman" w:hAnsi="Times New Roman" w:cs="Times New Roman"/>
          <w:highlight w:val="none"/>
        </w:rPr>
        <w:t>а</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оперуполномоченного ЦПЭ </w:t>
      </w:r>
      <w:r>
        <w:rPr>
          <w:rFonts w:ascii="Times New Roman" w:eastAsia="Times New Roman" w:hAnsi="Times New Roman" w:cs="Times New Roman"/>
          <w:highlight w:val="none"/>
        </w:rPr>
        <w:t xml:space="preserve">УВД по </w:t>
      </w:r>
      <w:r>
        <w:rPr>
          <w:rStyle w:val="cat-Addressgrp-6rplc-15"/>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ГУ МВД России по </w:t>
      </w:r>
      <w:r>
        <w:rPr>
          <w:rStyle w:val="cat-Addressgrp-5rplc-16"/>
          <w:rFonts w:ascii="Times New Roman" w:eastAsia="Times New Roman" w:hAnsi="Times New Roman" w:cs="Times New Roman"/>
          <w:highlight w:val="none"/>
        </w:rPr>
        <w:t>адрес</w:t>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фотоматериалами; иными материалами дела. </w:t>
      </w:r>
    </w:p>
    <w:p>
      <w:pPr>
        <w:spacing w:before="0" w:after="0"/>
        <w:ind w:firstLine="567"/>
        <w:jc w:val="both"/>
      </w:pPr>
      <w:r>
        <w:rPr>
          <w:rFonts w:ascii="Times New Roman" w:eastAsia="Times New Roman" w:hAnsi="Times New Roman" w:cs="Times New Roman"/>
          <w:highlight w:val="none"/>
        </w:rPr>
        <w:t xml:space="preserve">Суд признает данные доказательства в их совокупности достоверными и допустимыми, поскольку они согласуются друг с другом, противоречий не содержат. </w:t>
      </w:r>
    </w:p>
    <w:p>
      <w:pPr>
        <w:spacing w:before="0" w:after="0"/>
        <w:ind w:firstLine="567"/>
        <w:jc w:val="both"/>
      </w:pPr>
      <w:r>
        <w:rPr>
          <w:rFonts w:ascii="Times New Roman" w:eastAsia="Times New Roman" w:hAnsi="Times New Roman" w:cs="Times New Roman"/>
          <w:highlight w:val="none"/>
        </w:rPr>
        <w:t>Частью 1 ст. 20.3 КоАП РФ предусмотрена административная ответственность за пропаганду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pPr>
        <w:spacing w:before="0" w:after="0"/>
        <w:ind w:firstLine="567"/>
        <w:jc w:val="both"/>
      </w:pPr>
      <w:r>
        <w:rPr>
          <w:rFonts w:ascii="Times New Roman" w:eastAsia="Times New Roman" w:hAnsi="Times New Roman" w:cs="Times New Roman"/>
          <w:highlight w:val="none"/>
        </w:rPr>
        <w:t>Согласно ст. 1 Федерального закона от 25.07.2002 N 114-ФЗ "О противодействии экстремисткой деятельности" под экстремистской деятельностью (экстремизм) понимается, в том числе 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w:t>
      </w:r>
    </w:p>
    <w:p>
      <w:pPr>
        <w:spacing w:before="0" w:after="0"/>
        <w:ind w:firstLine="567"/>
        <w:jc w:val="both"/>
      </w:pPr>
      <w:r>
        <w:rPr>
          <w:rFonts w:ascii="Times New Roman" w:eastAsia="Times New Roman" w:hAnsi="Times New Roman" w:cs="Times New Roman"/>
          <w:highlight w:val="none"/>
        </w:rPr>
        <w:t>Под демонстрацией экстремистской символики и атрибутики понимается ее публичное выставление, показ, ношение, вывешивание, изображение, воспроизведение на страницах печатных изданий или в фото-, кино- и видеоматериалах, тиражирование и другие действия, делающие ее восприятие доступным.</w:t>
      </w:r>
    </w:p>
    <w:p>
      <w:pPr>
        <w:spacing w:before="0" w:after="0"/>
        <w:ind w:firstLine="567"/>
        <w:jc w:val="both"/>
      </w:pPr>
      <w:r>
        <w:rPr>
          <w:rFonts w:ascii="Times New Roman" w:eastAsia="Times New Roman" w:hAnsi="Times New Roman" w:cs="Times New Roman"/>
          <w:highlight w:val="none"/>
        </w:rPr>
        <w:t xml:space="preserve">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w:t>
      </w:r>
      <w:r>
        <w:rPr>
          <w:rFonts w:ascii="Times New Roman" w:eastAsia="Times New Roman" w:hAnsi="Times New Roman" w:cs="Times New Roman"/>
          <w:highlight w:val="none"/>
        </w:rPr>
        <w:t>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образует состав административного правонарушения, предусмотренного ч. 1 ст. 20.3 Кодекса Российской Федерации об административных правонарушениях.</w:t>
      </w:r>
    </w:p>
    <w:p>
      <w:pPr>
        <w:spacing w:before="0" w:after="0"/>
        <w:ind w:firstLine="567"/>
        <w:jc w:val="both"/>
      </w:pPr>
      <w:r>
        <w:rPr>
          <w:rFonts w:ascii="Times New Roman" w:eastAsia="Times New Roman" w:hAnsi="Times New Roman" w:cs="Times New Roman"/>
          <w:highlight w:val="none"/>
        </w:rPr>
        <w:t>В соответствии со статьей 24 Федерального закона от 25.07.2002 N 114-ФЗ "О противодействии экстремисткой деятельности" в Российской Федерации запрещаются создание и деятельность организаций, цели или действия которых направлены на пропаганду, оправдание и поддержку терроризма.</w:t>
      </w:r>
    </w:p>
    <w:p>
      <w:pPr>
        <w:spacing w:before="0" w:after="0"/>
        <w:ind w:firstLine="567"/>
        <w:jc w:val="both"/>
      </w:pPr>
      <w:r>
        <w:rPr>
          <w:rFonts w:ascii="Times New Roman" w:eastAsia="Times New Roman" w:hAnsi="Times New Roman" w:cs="Times New Roman"/>
          <w:highlight w:val="none"/>
        </w:rPr>
        <w:t xml:space="preserve">Из исследованных выше доказательств следует, что </w:t>
      </w:r>
      <w:r>
        <w:rPr>
          <w:rFonts w:ascii="Times New Roman" w:eastAsia="Times New Roman" w:hAnsi="Times New Roman" w:cs="Times New Roman"/>
          <w:highlight w:val="none"/>
        </w:rPr>
        <w:t>«29</w:t>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сентября</w:t>
      </w:r>
      <w:r>
        <w:rPr>
          <w:rFonts w:ascii="Times New Roman" w:eastAsia="Times New Roman" w:hAnsi="Times New Roman" w:cs="Times New Roman"/>
          <w:highlight w:val="none"/>
        </w:rPr>
        <w:t xml:space="preserve"> 2024 года в период времени с 1</w:t>
      </w:r>
      <w:r>
        <w:rPr>
          <w:rFonts w:ascii="Times New Roman" w:eastAsia="Times New Roman" w:hAnsi="Times New Roman" w:cs="Times New Roman"/>
          <w:highlight w:val="none"/>
        </w:rPr>
        <w:t>8</w:t>
      </w:r>
      <w:r>
        <w:rPr>
          <w:rFonts w:ascii="Times New Roman" w:eastAsia="Times New Roman" w:hAnsi="Times New Roman" w:cs="Times New Roman"/>
          <w:highlight w:val="none"/>
        </w:rPr>
        <w:t xml:space="preserve"> часов </w:t>
      </w:r>
      <w:r>
        <w:rPr>
          <w:rFonts w:ascii="Times New Roman" w:eastAsia="Times New Roman" w:hAnsi="Times New Roman" w:cs="Times New Roman"/>
          <w:highlight w:val="none"/>
        </w:rPr>
        <w:t>2</w:t>
      </w:r>
      <w:r>
        <w:rPr>
          <w:rFonts w:ascii="Times New Roman" w:eastAsia="Times New Roman" w:hAnsi="Times New Roman" w:cs="Times New Roman"/>
          <w:highlight w:val="none"/>
        </w:rPr>
        <w:t>0 минут по 1</w:t>
      </w:r>
      <w:r>
        <w:rPr>
          <w:rFonts w:ascii="Times New Roman" w:eastAsia="Times New Roman" w:hAnsi="Times New Roman" w:cs="Times New Roman"/>
          <w:highlight w:val="none"/>
        </w:rPr>
        <w:t>8</w:t>
      </w:r>
      <w:r>
        <w:rPr>
          <w:rFonts w:ascii="Times New Roman" w:eastAsia="Times New Roman" w:hAnsi="Times New Roman" w:cs="Times New Roman"/>
          <w:highlight w:val="none"/>
        </w:rPr>
        <w:t xml:space="preserve"> часов </w:t>
      </w:r>
      <w:r>
        <w:rPr>
          <w:rFonts w:ascii="Times New Roman" w:eastAsia="Times New Roman" w:hAnsi="Times New Roman" w:cs="Times New Roman"/>
          <w:highlight w:val="none"/>
        </w:rPr>
        <w:t>45 минут</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по адресу: </w:t>
      </w:r>
      <w:r>
        <w:rPr>
          <w:rStyle w:val="cat-Addressgrp-3rplc-17"/>
          <w:rFonts w:ascii="Times New Roman" w:eastAsia="Times New Roman" w:hAnsi="Times New Roman" w:cs="Times New Roman"/>
          <w:highlight w:val="none"/>
        </w:rPr>
        <w:t>адрес</w:t>
      </w:r>
      <w:r>
        <w:rPr>
          <w:rFonts w:ascii="Times New Roman" w:eastAsia="Times New Roman" w:hAnsi="Times New Roman" w:cs="Times New Roman"/>
          <w:highlight w:val="none"/>
        </w:rPr>
        <w:t>, установлено, что граждан</w:t>
      </w:r>
      <w:r>
        <w:rPr>
          <w:rFonts w:ascii="Times New Roman" w:eastAsia="Times New Roman" w:hAnsi="Times New Roman" w:cs="Times New Roman"/>
          <w:highlight w:val="none"/>
        </w:rPr>
        <w:t>ка</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Лахова Е.С.</w:t>
      </w:r>
      <w:r>
        <w:rPr>
          <w:rFonts w:ascii="Times New Roman" w:eastAsia="Times New Roman" w:hAnsi="Times New Roman" w:cs="Times New Roman"/>
          <w:highlight w:val="none"/>
        </w:rPr>
        <w:t xml:space="preserve"> используя ИТКС Интернет, на сайте «ВКонтакте», являясь пользователем страницы </w:t>
      </w:r>
      <w:r>
        <w:rPr>
          <w:rFonts w:ascii="Times New Roman" w:eastAsia="Times New Roman" w:hAnsi="Times New Roman" w:cs="Times New Roman"/>
          <w:highlight w:val="none"/>
        </w:rPr>
        <w:t xml:space="preserve">«Катя Сельдерева» электронный адрес: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"https://vk.com/nedo_em0%20(id"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w:t>
      </w:r>
      <w:r>
        <w:rPr>
          <w:rFonts w:ascii="Times New Roman" w:eastAsia="Times New Roman" w:hAnsi="Times New Roman" w:cs="Times New Roman"/>
          <w:color w:val="0000EE"/>
          <w:highlight w:val="none"/>
          <w:u w:val="single" w:color="0000EE"/>
        </w:rPr>
        <w:t>nedo</w:t>
      </w:r>
      <w:r>
        <w:rPr>
          <w:rFonts w:ascii="Times New Roman" w:eastAsia="Times New Roman" w:hAnsi="Times New Roman" w:cs="Times New Roman"/>
          <w:color w:val="0000EE"/>
          <w:highlight w:val="none"/>
          <w:u w:val="single" w:color="0000EE"/>
        </w:rPr>
        <w:t>_</w:t>
      </w:r>
      <w:r>
        <w:rPr>
          <w:rFonts w:ascii="Times New Roman" w:eastAsia="Times New Roman" w:hAnsi="Times New Roman" w:cs="Times New Roman"/>
          <w:color w:val="0000EE"/>
          <w:highlight w:val="none"/>
          <w:u w:val="single" w:color="0000EE"/>
        </w:rPr>
        <w:t>em</w:t>
      </w:r>
      <w:r>
        <w:rPr>
          <w:rFonts w:ascii="Times New Roman" w:eastAsia="Times New Roman" w:hAnsi="Times New Roman" w:cs="Times New Roman"/>
          <w:color w:val="0000EE"/>
          <w:highlight w:val="none"/>
          <w:u w:val="single" w:color="0000EE"/>
        </w:rPr>
        <w:t>0 (id</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u w:val="single"/>
        </w:rPr>
        <w:t>183950392)</w:t>
      </w:r>
      <w:r>
        <w:rPr>
          <w:rFonts w:ascii="Times New Roman" w:eastAsia="Times New Roman" w:hAnsi="Times New Roman" w:cs="Times New Roman"/>
          <w:highlight w:val="none"/>
        </w:rPr>
        <w:t xml:space="preserve"> разместила на своей странице в категории «Сохраненные фото»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"https://vk.com/albums183950392_000"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w:t>
      </w:r>
      <w:r>
        <w:rPr>
          <w:rFonts w:ascii="Times New Roman" w:eastAsia="Times New Roman" w:hAnsi="Times New Roman" w:cs="Times New Roman"/>
          <w:color w:val="0000EE"/>
          <w:highlight w:val="none"/>
          <w:u w:val="single" w:color="0000EE"/>
        </w:rPr>
        <w:t>albums</w:t>
      </w:r>
      <w:r>
        <w:rPr>
          <w:rFonts w:ascii="Times New Roman" w:eastAsia="Times New Roman" w:hAnsi="Times New Roman" w:cs="Times New Roman"/>
          <w:color w:val="0000EE"/>
          <w:highlight w:val="none"/>
          <w:u w:val="single" w:color="0000EE"/>
        </w:rPr>
        <w:t>183950392_000</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разместила на своей странице в категории «Сохраненные фото»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"https://vk.com/albums183950392_000"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w:t>
      </w:r>
      <w:r>
        <w:rPr>
          <w:rFonts w:ascii="Times New Roman" w:eastAsia="Times New Roman" w:hAnsi="Times New Roman" w:cs="Times New Roman"/>
          <w:color w:val="0000EE"/>
          <w:highlight w:val="none"/>
          <w:u w:val="single" w:color="0000EE"/>
        </w:rPr>
        <w:t>albums</w:t>
      </w:r>
      <w:r>
        <w:rPr>
          <w:rFonts w:ascii="Times New Roman" w:eastAsia="Times New Roman" w:hAnsi="Times New Roman" w:cs="Times New Roman"/>
          <w:color w:val="0000EE"/>
          <w:highlight w:val="none"/>
          <w:u w:val="single" w:color="0000EE"/>
        </w:rPr>
        <w:t>183950392_000</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изображение девушки, на заднем фоне изображен флаг,интернационального</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символа ЛГБТ-сообщества, а именно «Радужный Флаг», а также надпись «Мое Лесбоувожение» (</w:t>
      </w:r>
      <w:r>
        <w:rPr>
          <w:rFonts w:ascii="Times New Roman" w:eastAsia="Times New Roman" w:hAnsi="Times New Roman" w:cs="Times New Roman"/>
        </w:rPr>
        <w:fldChar w:fldCharType="begin"/>
      </w:r>
      <w:r>
        <w:rPr>
          <w:rFonts w:ascii="Times New Roman" w:eastAsia="Times New Roman" w:hAnsi="Times New Roman" w:cs="Times New Roman"/>
          <w:highlight w:val="none"/>
        </w:rPr>
        <w:instrText xml:space="preserve"> HYPERLINK "https://vk.com/album183950392_000?z=photo183950392_456258143%2Falbum183950392_000" </w:instrText>
      </w:r>
      <w:r>
        <w:rPr>
          <w:rFonts w:ascii="Times New Roman" w:eastAsia="Times New Roman" w:hAnsi="Times New Roman" w:cs="Times New Roman"/>
        </w:rPr>
        <w:fldChar w:fldCharType="separate"/>
      </w:r>
      <w:r>
        <w:rPr>
          <w:rFonts w:ascii="Times New Roman" w:eastAsia="Times New Roman" w:hAnsi="Times New Roman" w:cs="Times New Roman"/>
          <w:color w:val="0000EE"/>
          <w:highlight w:val="none"/>
          <w:u w:val="single" w:color="0000EE"/>
        </w:rPr>
        <w:t>https://vk.com/album183950392_000?z=photo183950392_456258143%2Falbum183950392_000</w:t>
      </w:r>
      <w:r>
        <w:rPr>
          <w:rFonts w:ascii="Times New Roman" w:eastAsia="Times New Roman" w:hAnsi="Times New Roman" w:cs="Times New Roman"/>
          <w:color w:val="0000EE"/>
          <w:u w:val="single" w:color="0000EE"/>
        </w:rPr>
        <w:fldChar w:fldCharType="end"/>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 демонстрация которого запрещена Федеральным законом от 25 июля 2002 года № 114-ФЗ «О противодействии экстремисткой деятельности». </w:t>
      </w:r>
    </w:p>
    <w:p>
      <w:pPr>
        <w:spacing w:before="0" w:after="0"/>
        <w:ind w:firstLine="567"/>
        <w:jc w:val="both"/>
      </w:pPr>
      <w:r>
        <w:rPr>
          <w:rFonts w:ascii="Times New Roman" w:eastAsia="Times New Roman" w:hAnsi="Times New Roman" w:cs="Times New Roman"/>
          <w:highlight w:val="none"/>
        </w:rPr>
        <w:t>Таким образом,</w:t>
      </w:r>
      <w:r>
        <w:rPr>
          <w:rFonts w:ascii="Times New Roman" w:eastAsia="Times New Roman" w:hAnsi="Times New Roman" w:cs="Times New Roman"/>
          <w:highlight w:val="none"/>
        </w:rPr>
        <w:t xml:space="preserve"> Лахова Е.С.</w:t>
      </w:r>
      <w:r>
        <w:rPr>
          <w:rFonts w:ascii="Times New Roman" w:eastAsia="Times New Roman" w:hAnsi="Times New Roman" w:cs="Times New Roman"/>
          <w:highlight w:val="none"/>
        </w:rPr>
        <w:t xml:space="preserve"> винов</w:t>
      </w:r>
      <w:r>
        <w:rPr>
          <w:rFonts w:ascii="Times New Roman" w:eastAsia="Times New Roman" w:hAnsi="Times New Roman" w:cs="Times New Roman"/>
          <w:highlight w:val="none"/>
        </w:rPr>
        <w:t>на</w:t>
      </w:r>
      <w:r>
        <w:rPr>
          <w:rFonts w:ascii="Times New Roman" w:eastAsia="Times New Roman" w:hAnsi="Times New Roman" w:cs="Times New Roman"/>
          <w:highlight w:val="none"/>
        </w:rPr>
        <w:t xml:space="preserve"> в совершении административного правонарушения, предусмотренного ч.1 ст.20.3 КоАП РФ.</w:t>
      </w:r>
    </w:p>
    <w:p>
      <w:pPr>
        <w:spacing w:before="0" w:after="0"/>
        <w:ind w:firstLine="567"/>
        <w:jc w:val="both"/>
      </w:pPr>
      <w:r>
        <w:rPr>
          <w:rFonts w:ascii="Times New Roman" w:eastAsia="Times New Roman" w:hAnsi="Times New Roman" w:cs="Times New Roman"/>
          <w:highlight w:val="none"/>
        </w:rPr>
        <w:t>Обстоятельствами, смягчающими административную ответственность, в соответствии со ст. 4.2 КоАП РФ, суд признает раскаяние лица, совершившего административное правонарушение, полное признание вины.</w:t>
      </w:r>
    </w:p>
    <w:p>
      <w:pPr>
        <w:spacing w:before="0" w:after="0"/>
        <w:ind w:firstLine="567"/>
        <w:jc w:val="both"/>
      </w:pPr>
      <w:r>
        <w:rPr>
          <w:rFonts w:ascii="Times New Roman" w:eastAsia="Times New Roman" w:hAnsi="Times New Roman" w:cs="Times New Roman"/>
          <w:highlight w:val="none"/>
        </w:rPr>
        <w:t>Обстоятельства, отягчающие административную ответственность</w:t>
      </w:r>
      <w:r>
        <w:rPr>
          <w:rFonts w:ascii="Times New Roman" w:eastAsia="Times New Roman" w:hAnsi="Times New Roman" w:cs="Times New Roman"/>
          <w:highlight w:val="none"/>
        </w:rPr>
        <w:t xml:space="preserve"> Лаховой Е.С.</w:t>
      </w:r>
      <w:r>
        <w:rPr>
          <w:rFonts w:ascii="Times New Roman" w:eastAsia="Times New Roman" w:hAnsi="Times New Roman" w:cs="Times New Roman"/>
          <w:highlight w:val="none"/>
        </w:rPr>
        <w:t>, предусмотренные ст. 4.3. КоАП РФ, в суде не установлены.</w:t>
      </w:r>
    </w:p>
    <w:p>
      <w:pPr>
        <w:widowControl w:val="0"/>
        <w:spacing w:before="0" w:after="0"/>
        <w:ind w:firstLine="567"/>
        <w:jc w:val="both"/>
      </w:pPr>
      <w:r>
        <w:rPr>
          <w:rFonts w:ascii="Times New Roman" w:eastAsia="Times New Roman" w:hAnsi="Times New Roman" w:cs="Times New Roman"/>
          <w:highlight w:val="none"/>
        </w:rPr>
        <w:t xml:space="preserve">При назначении наказания суд учитывает обстоятельства, характер и степень общественной опасности совершенного административного правонарушения, личность </w:t>
      </w:r>
      <w:r>
        <w:rPr>
          <w:rFonts w:ascii="Times New Roman" w:eastAsia="Times New Roman" w:hAnsi="Times New Roman" w:cs="Times New Roman"/>
          <w:highlight w:val="none"/>
        </w:rPr>
        <w:t>Лаховой Е</w:t>
      </w:r>
      <w:r>
        <w:rPr>
          <w:rFonts w:ascii="Times New Roman" w:eastAsia="Times New Roman" w:hAnsi="Times New Roman" w:cs="Times New Roman"/>
          <w:highlight w:val="none"/>
        </w:rPr>
        <w:t>.</w:t>
      </w:r>
      <w:r>
        <w:rPr>
          <w:rFonts w:ascii="Times New Roman" w:eastAsia="Times New Roman" w:hAnsi="Times New Roman" w:cs="Times New Roman"/>
          <w:highlight w:val="none"/>
        </w:rPr>
        <w:t>С.</w:t>
      </w:r>
      <w:r>
        <w:rPr>
          <w:rFonts w:ascii="Times New Roman" w:eastAsia="Times New Roman" w:hAnsi="Times New Roman" w:cs="Times New Roman"/>
          <w:highlight w:val="none"/>
        </w:rPr>
        <w:t>, конкретные обстоятельства дела, и считает необходимым назначить</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Лаховой Е.С.</w:t>
      </w:r>
      <w:r>
        <w:rPr>
          <w:rFonts w:ascii="Times New Roman" w:eastAsia="Times New Roman" w:hAnsi="Times New Roman" w:cs="Times New Roman"/>
          <w:highlight w:val="none"/>
        </w:rPr>
        <w:t xml:space="preserve"> наказание </w:t>
      </w:r>
      <w:r>
        <w:rPr>
          <w:rFonts w:ascii="Times New Roman" w:eastAsia="Times New Roman" w:hAnsi="Times New Roman" w:cs="Times New Roman"/>
          <w:highlight w:val="none"/>
        </w:rPr>
        <w:t xml:space="preserve">в соответствии с санкцией ч.1 ст.20.3 КоАП РФ в виде наложения административного штрафа в размере </w:t>
      </w:r>
      <w:r>
        <w:rPr>
          <w:rStyle w:val="cat-Sumgrp-13rplc-23"/>
          <w:rFonts w:ascii="Times New Roman" w:eastAsia="Times New Roman" w:hAnsi="Times New Roman" w:cs="Times New Roman"/>
          <w:highlight w:val="none"/>
        </w:rPr>
        <w:t>сумма</w:t>
      </w:r>
      <w:r>
        <w:rPr>
          <w:rFonts w:ascii="Times New Roman" w:eastAsia="Times New Roman" w:hAnsi="Times New Roman" w:cs="Times New Roman"/>
          <w:highlight w:val="none"/>
        </w:rPr>
        <w:t>.</w:t>
      </w:r>
    </w:p>
    <w:p>
      <w:pPr>
        <w:spacing w:before="0" w:after="0"/>
        <w:ind w:firstLine="567"/>
        <w:jc w:val="both"/>
      </w:pPr>
      <w:r>
        <w:rPr>
          <w:rFonts w:ascii="Times New Roman" w:eastAsia="Times New Roman" w:hAnsi="Times New Roman" w:cs="Times New Roman"/>
          <w:highlight w:val="none"/>
        </w:rPr>
        <w:t xml:space="preserve">На основании изложенного и руководствуясь ст.ст. 29.9-29.11 КоАП РФ, суд </w:t>
      </w:r>
    </w:p>
    <w:p>
      <w:pPr>
        <w:spacing w:before="0" w:after="0"/>
        <w:ind w:firstLine="567"/>
        <w:jc w:val="both"/>
      </w:pPr>
    </w:p>
    <w:p>
      <w:pPr>
        <w:spacing w:before="0" w:after="0"/>
        <w:ind w:firstLine="567"/>
        <w:jc w:val="center"/>
      </w:pPr>
      <w:r>
        <w:rPr>
          <w:rFonts w:ascii="Times New Roman" w:eastAsia="Times New Roman" w:hAnsi="Times New Roman" w:cs="Times New Roman"/>
          <w:b/>
          <w:bCs/>
          <w:highlight w:val="none"/>
        </w:rPr>
        <w:t>ПОСТАНОВИЛ:</w:t>
      </w:r>
    </w:p>
    <w:p>
      <w:pPr>
        <w:spacing w:before="0" w:after="0"/>
        <w:ind w:firstLine="567"/>
        <w:jc w:val="both"/>
      </w:pPr>
    </w:p>
    <w:p>
      <w:pPr>
        <w:spacing w:before="0" w:after="0"/>
        <w:ind w:firstLine="567"/>
        <w:jc w:val="both"/>
      </w:pPr>
      <w:r>
        <w:rPr>
          <w:rFonts w:ascii="Times New Roman" w:eastAsia="Times New Roman" w:hAnsi="Times New Roman" w:cs="Times New Roman"/>
          <w:b/>
          <w:bCs/>
          <w:highlight w:val="none"/>
        </w:rPr>
        <w:t>Лахову Екатерину Сергеевну</w:t>
      </w:r>
      <w:r>
        <w:rPr>
          <w:rFonts w:ascii="Times New Roman" w:eastAsia="Times New Roman" w:hAnsi="Times New Roman" w:cs="Times New Roman"/>
          <w:b/>
          <w:bCs/>
          <w:highlight w:val="none"/>
        </w:rPr>
        <w:t>,</w:t>
      </w:r>
      <w:r>
        <w:rPr>
          <w:rFonts w:ascii="Times New Roman" w:eastAsia="Times New Roman" w:hAnsi="Times New Roman" w:cs="Times New Roman"/>
          <w:b/>
          <w:bCs/>
          <w:highlight w:val="none"/>
        </w:rPr>
        <w:t xml:space="preserve">  </w:t>
      </w:r>
      <w:r>
        <w:rPr>
          <w:rStyle w:val="cat-ExternalSystemDefinedgrp-17rplc-25"/>
          <w:rFonts w:ascii="Times New Roman" w:eastAsia="Times New Roman" w:hAnsi="Times New Roman" w:cs="Times New Roman"/>
          <w:b/>
          <w:bCs/>
          <w:highlight w:val="none"/>
        </w:rPr>
        <w:t>...</w:t>
      </w:r>
      <w:r>
        <w:rPr>
          <w:rStyle w:val="cat-PassportDatagrp-16rplc-26"/>
          <w:rFonts w:ascii="Times New Roman" w:eastAsia="Times New Roman" w:hAnsi="Times New Roman" w:cs="Times New Roman"/>
          <w:b/>
          <w:bCs/>
          <w:highlight w:val="none"/>
        </w:rPr>
        <w:t>паспортные данные</w:t>
      </w:r>
      <w:r>
        <w:rPr>
          <w:rFonts w:ascii="Times New Roman" w:eastAsia="Times New Roman" w:hAnsi="Times New Roman" w:cs="Times New Roman"/>
          <w:b/>
          <w:bCs/>
          <w:highlight w:val="none"/>
        </w:rPr>
        <w:t xml:space="preserve"> </w:t>
      </w:r>
      <w:r>
        <w:rPr>
          <w:rFonts w:ascii="Times New Roman" w:eastAsia="Times New Roman" w:hAnsi="Times New Roman" w:cs="Times New Roman"/>
          <w:highlight w:val="none"/>
        </w:rPr>
        <w:t>признать виновн</w:t>
      </w:r>
      <w:r>
        <w:rPr>
          <w:rFonts w:ascii="Times New Roman" w:eastAsia="Times New Roman" w:hAnsi="Times New Roman" w:cs="Times New Roman"/>
          <w:highlight w:val="none"/>
        </w:rPr>
        <w:t>ой</w:t>
      </w:r>
      <w:r>
        <w:rPr>
          <w:rFonts w:ascii="Times New Roman" w:eastAsia="Times New Roman" w:hAnsi="Times New Roman" w:cs="Times New Roman"/>
          <w:highlight w:val="none"/>
        </w:rPr>
        <w:t xml:space="preserve"> в совершении административного правонарушения, предусмотренного ч. 1 ст. 20.3 КоАП РФ, и назначить административное наказание в </w:t>
      </w:r>
      <w:r>
        <w:rPr>
          <w:rFonts w:ascii="Times New Roman" w:eastAsia="Times New Roman" w:hAnsi="Times New Roman" w:cs="Times New Roman"/>
          <w:highlight w:val="none"/>
        </w:rPr>
        <w:t xml:space="preserve">виде административного штрафа в размере </w:t>
      </w:r>
      <w:r>
        <w:rPr>
          <w:rStyle w:val="cat-Sumgrp-13rplc-27"/>
          <w:rFonts w:ascii="Times New Roman" w:eastAsia="Times New Roman" w:hAnsi="Times New Roman" w:cs="Times New Roman"/>
          <w:highlight w:val="none"/>
        </w:rPr>
        <w:t>сумма</w:t>
      </w:r>
      <w:r>
        <w:rPr>
          <w:rFonts w:ascii="Times New Roman" w:eastAsia="Times New Roman" w:hAnsi="Times New Roman" w:cs="Times New Roman"/>
          <w:highlight w:val="none"/>
        </w:rPr>
        <w:t xml:space="preserve"> –</w:t>
      </w:r>
    </w:p>
    <w:p>
      <w:pPr>
        <w:spacing w:before="0" w:after="0"/>
        <w:ind w:firstLine="567"/>
        <w:jc w:val="both"/>
      </w:pPr>
      <w:r>
        <w:rPr>
          <w:rFonts w:ascii="Times New Roman" w:eastAsia="Times New Roman" w:hAnsi="Times New Roman" w:cs="Times New Roman"/>
          <w:highlight w:val="none"/>
        </w:rPr>
        <w:t xml:space="preserve">Штраф подлежит уплате по следующим реквизитам: УФК по </w:t>
      </w:r>
      <w:r>
        <w:rPr>
          <w:rStyle w:val="cat-Addressgrp-5rplc-28"/>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(УВД по </w:t>
      </w:r>
      <w:r>
        <w:rPr>
          <w:rStyle w:val="cat-Addressgrp-6rplc-29"/>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ГУ МВД России по </w:t>
      </w:r>
      <w:r>
        <w:rPr>
          <w:rStyle w:val="cat-Addressgrp-5rplc-30"/>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ИНН 7724048948, КПП 772401001, ГУ Банка России по </w:t>
      </w:r>
      <w:r>
        <w:rPr>
          <w:rStyle w:val="cat-Addressgrp-7rplc-31"/>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Москва, расчетный счет 40102810545370000003, ОКТМО 45917000, УИН 18880477240002102</w:t>
      </w:r>
      <w:r>
        <w:rPr>
          <w:rFonts w:ascii="Times New Roman" w:eastAsia="Times New Roman" w:hAnsi="Times New Roman" w:cs="Times New Roman"/>
          <w:highlight w:val="none"/>
        </w:rPr>
        <w:t>508</w:t>
      </w:r>
      <w:r>
        <w:rPr>
          <w:rFonts w:ascii="Times New Roman" w:eastAsia="Times New Roman" w:hAnsi="Times New Roman" w:cs="Times New Roman"/>
          <w:highlight w:val="none"/>
        </w:rPr>
        <w:t>.</w:t>
      </w:r>
    </w:p>
    <w:p>
      <w:pPr>
        <w:spacing w:before="0" w:after="0"/>
        <w:ind w:firstLine="567"/>
        <w:jc w:val="both"/>
      </w:pPr>
      <w:r>
        <w:rPr>
          <w:rFonts w:ascii="Times New Roman" w:eastAsia="Times New Roman" w:hAnsi="Times New Roman" w:cs="Times New Roman"/>
          <w:highlight w:val="none"/>
        </w:rPr>
        <w:t xml:space="preserve">Разъяснить, что согласно ч. 1 ст. 20.25 Кодекса РФ об административных правонарушениях, неуплата административного штрафа влечет наложение административного штрафа в двукратном размере суммы неуплаченного административного штрафа, но не менее </w:t>
      </w:r>
      <w:r>
        <w:rPr>
          <w:rStyle w:val="cat-Sumgrp-14rplc-32"/>
          <w:rFonts w:ascii="Times New Roman" w:eastAsia="Times New Roman" w:hAnsi="Times New Roman" w:cs="Times New Roman"/>
          <w:highlight w:val="none"/>
        </w:rPr>
        <w:t>сумма</w:t>
      </w:r>
      <w:r>
        <w:rPr>
          <w:rFonts w:ascii="Times New Roman" w:eastAsia="Times New Roman" w:hAnsi="Times New Roman" w:cs="Times New Roman"/>
          <w:highlight w:val="none"/>
        </w:rPr>
        <w:t>, либо административный арест на срок до пятнадцати суток, либо обязательные работы на срок до пятидесяти часов.</w:t>
      </w:r>
    </w:p>
    <w:p>
      <w:pPr>
        <w:spacing w:before="0" w:after="0"/>
        <w:ind w:firstLine="567"/>
        <w:jc w:val="both"/>
      </w:pPr>
      <w:r>
        <w:rPr>
          <w:rFonts w:ascii="Times New Roman" w:eastAsia="Times New Roman" w:hAnsi="Times New Roman" w:cs="Times New Roman"/>
          <w:highlight w:val="none"/>
        </w:rPr>
        <w:t>Разъяснить, что в соответствии со ст. 32.2 Кодекса РФ об административных правонарушениях административный штраф должен быть уплачен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либо со дня истечения срока отсрочки или срока рассрочки, предусмотренных статьей 31.5 настоящего Кодекса. Сумма административного штрафа вносится или переводится лицом, привлеченным к административной ответственности, в кредитную организацию, в том числе с привлечением банковского платежного агента или банковского платежного субагента, осуществляющих деятельность в соответствии с Федеральным законом «О национальной платежной системе», организацию федеральной почтовой связи либо платежному агенту, осуществляющему деятельность в соответствии с Федеральным законом от 3 июня 2009 года N ЮЗ-ФЗ «О деятельности по приему платежей физических лиц, осуществляемой платежными агентами». При отсутствии документа, свидетельствующего об уплате административного штрафа, и информации об уплате административного штрафа в Государственной информационной системе о государственных и муниципальных платежах, по истечении срока, указанного в части 1 настоящей статьи, судья, орган, должностное лицо, вынесшие постановление, направляют в течение десяти суток постановление о наложении административного штрафа с отметкой о его неуплате судебному приставу-исполнителю для исполнения в порядке, предусмотренном федеральным законодательством. Кроме того, должностное лицо федерального органа исполнительной власти, структурного подразделения или территориального органа, иного государственного органа, рассмотревших дело об административном правонарушении, либо уполномоченное лицо коллегиального органа, рассмотревшего дело об административном правонарушении, составляет протокол об административном правонарушении, предусмотренном частью 1 статьи 20.25 настоящего Кодекса, в отношении лица, не уплатившего административный штраф. Протокол об административном правонарушении, предусмотренном частью 1 статьи 20.25 настоящего Кодекса, в отношении лица, не уплатившего административный штраф по делу об административном правонарушении, рассмотренному судьей, составляет судебный пристав-исполнитель.</w:t>
      </w:r>
    </w:p>
    <w:p>
      <w:pPr>
        <w:spacing w:before="0" w:after="0"/>
        <w:ind w:firstLine="567"/>
        <w:jc w:val="both"/>
      </w:pPr>
      <w:r>
        <w:rPr>
          <w:rFonts w:ascii="Times New Roman" w:eastAsia="Times New Roman" w:hAnsi="Times New Roman" w:cs="Times New Roman"/>
          <w:highlight w:val="none"/>
        </w:rPr>
        <w:t>Документ, свидетельствующий об уплате административного штрафа, лицо, привлеченное к административной ответственности направляет судье, вынесшему постановление</w:t>
      </w:r>
      <w:r>
        <w:rPr>
          <w:rFonts w:ascii="Times New Roman" w:eastAsia="Times New Roman" w:hAnsi="Times New Roman" w:cs="Times New Roman"/>
          <w:highlight w:val="none"/>
        </w:rPr>
        <w:t>.</w:t>
      </w:r>
    </w:p>
    <w:p>
      <w:pPr>
        <w:spacing w:before="0" w:after="0"/>
        <w:ind w:firstLine="567"/>
        <w:jc w:val="both"/>
      </w:pPr>
      <w:r>
        <w:rPr>
          <w:rFonts w:ascii="Times New Roman" w:eastAsia="Times New Roman" w:hAnsi="Times New Roman" w:cs="Times New Roman"/>
          <w:highlight w:val="none"/>
        </w:rPr>
        <w:t>На основании ст. 30.1 КоАП РФ постановление может быть обжаловано в течение 10 суток в Московский городской суд с момента вручения копии постановления.</w:t>
      </w:r>
    </w:p>
    <w:p>
      <w:pPr>
        <w:spacing w:before="0" w:after="0"/>
        <w:ind w:firstLine="567"/>
        <w:jc w:val="both"/>
      </w:pPr>
    </w:p>
    <w:p>
      <w:pPr>
        <w:spacing w:before="0" w:after="0"/>
        <w:ind w:firstLine="567"/>
        <w:jc w:val="both"/>
      </w:pPr>
      <w:r>
        <w:rPr>
          <w:rFonts w:ascii="Times New Roman" w:eastAsia="Times New Roman" w:hAnsi="Times New Roman" w:cs="Times New Roman"/>
          <w:b/>
          <w:bCs/>
          <w:highlight w:val="none"/>
        </w:rPr>
        <w:t> </w:t>
      </w:r>
    </w:p>
    <w:p>
      <w:pPr>
        <w:spacing w:before="0" w:after="0"/>
        <w:ind w:firstLine="567"/>
        <w:jc w:val="both"/>
      </w:pPr>
      <w:r>
        <w:rPr>
          <w:rFonts w:ascii="Times New Roman" w:eastAsia="Times New Roman" w:hAnsi="Times New Roman" w:cs="Times New Roman"/>
          <w:b/>
          <w:bCs/>
          <w:highlight w:val="none"/>
        </w:rPr>
        <w:t>Судья</w:t>
      </w:r>
      <w:r>
        <w:rPr>
          <w:rFonts w:ascii="Times New Roman" w:eastAsia="Times New Roman" w:hAnsi="Times New Roman" w:cs="Times New Roman"/>
          <w:b/>
          <w:bCs/>
          <w:highlight w:val="none"/>
        </w:rPr>
        <w:t xml:space="preserve">                                                                                                       </w:t>
      </w:r>
      <w:r>
        <w:rPr>
          <w:rFonts w:ascii="Times New Roman" w:eastAsia="Times New Roman" w:hAnsi="Times New Roman" w:cs="Times New Roman"/>
          <w:b/>
          <w:bCs/>
          <w:highlight w:val="none"/>
        </w:rPr>
        <w:t xml:space="preserve">Г.Ж. Акопян </w:t>
      </w:r>
    </w:p>
    <w:p>
      <w:pPr>
        <w:spacing w:before="0" w:after="0"/>
        <w:ind w:firstLine="567"/>
        <w:jc w:val="both"/>
      </w:pPr>
    </w:p>
    <w:sectPr>
      <w:headerReference w:type="default" r:id="rId4"/>
      <w:pgMar w:header="708" w:footer="708"/>
      <w:cols w:space="708"/>
      <w:titlePg/>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jc w:val="center"/>
      <w:rPr>
        <w:sz w:val="20"/>
        <w:szCs w:val="20"/>
      </w:rPr>
    </w:pPr>
    <w:r>
      <w:rPr>
        <w:sz w:val="20"/>
        <w:szCs w:val="20"/>
      </w:rPr>
      <w:fldChar w:fldCharType="begin"/>
    </w:r>
    <w:r>
      <w:rPr>
        <w:sz w:val="20"/>
        <w:szCs w:val="20"/>
        <w:highlight w:val="none"/>
      </w:rPr>
      <w:instrText>PAGE   \* MERGEFORMAT</w:instrText>
    </w:r>
    <w:r>
      <w:rPr>
        <w:sz w:val="20"/>
        <w:szCs w:val="20"/>
      </w:rPr>
      <w:fldChar w:fldCharType="separate"/>
    </w:r>
    <w:r>
      <w:rPr>
        <w:rFonts w:ascii="Times New Roman" w:eastAsia="Times New Roman" w:hAnsi="Times New Roman" w:cs="Times New Roman"/>
        <w:sz w:val="20"/>
        <w:szCs w:val="20"/>
        <w:highlight w:val="none"/>
      </w:rPr>
      <w:t>1</w:t>
    </w:r>
    <w:r>
      <w:rPr>
        <w:rFonts w:ascii="Times New Roman" w:eastAsia="Times New Roman" w:hAnsi="Times New Roman" w:cs="Times New Roman"/>
        <w:sz w:val="20"/>
        <w:szCs w:val="20"/>
      </w:rPr>
      <w:fldChar w:fldCharType="end"/>
    </w:r>
  </w:p>
  <w:p>
    <w:pPr>
      <w:spacing w:before="0" w:after="0"/>
      <w:rPr>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doNotExpandShiftReturn/>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character" w:customStyle="1" w:styleId="cat-Addressgrp-0rplc-0">
    <w:name w:val="cat-Address grp-0 rplc-0"/>
    <w:basedOn w:val="DefaultParagraphFont"/>
  </w:style>
  <w:style w:type="character" w:customStyle="1" w:styleId="cat-Addressgrp-1rplc-1">
    <w:name w:val="cat-Address grp-1 rplc-1"/>
    <w:basedOn w:val="DefaultParagraphFont"/>
  </w:style>
  <w:style w:type="character" w:customStyle="1" w:styleId="cat-FIOgrp-9rplc-3">
    <w:name w:val="cat-FIO grp-9 rplc-3"/>
    <w:basedOn w:val="DefaultParagraphFont"/>
  </w:style>
  <w:style w:type="character" w:customStyle="1" w:styleId="cat-ExternalSystemDefinedgrp-17rplc-4">
    <w:name w:val="cat-ExternalSystemDefined grp-17 rplc-4"/>
    <w:basedOn w:val="DefaultParagraphFont"/>
  </w:style>
  <w:style w:type="character" w:customStyle="1" w:styleId="cat-PassportDatagrp-15rplc-5">
    <w:name w:val="cat-PassportData grp-15 rplc-5"/>
    <w:basedOn w:val="DefaultParagraphFont"/>
  </w:style>
  <w:style w:type="character" w:customStyle="1" w:styleId="cat-Addressgrp-2rplc-6">
    <w:name w:val="cat-Address grp-2 rplc-6"/>
    <w:basedOn w:val="DefaultParagraphFont"/>
  </w:style>
  <w:style w:type="character" w:customStyle="1" w:styleId="cat-Addressgrp-3rplc-7">
    <w:name w:val="cat-Address grp-3 rplc-7"/>
    <w:basedOn w:val="DefaultParagraphFont"/>
  </w:style>
  <w:style w:type="character" w:customStyle="1" w:styleId="cat-Addressgrp-4rplc-9">
    <w:name w:val="cat-Address grp-4 rplc-9"/>
    <w:basedOn w:val="DefaultParagraphFont"/>
  </w:style>
  <w:style w:type="character" w:customStyle="1" w:styleId="cat-Addressgrp-6rplc-15">
    <w:name w:val="cat-Address grp-6 rplc-15"/>
    <w:basedOn w:val="DefaultParagraphFont"/>
  </w:style>
  <w:style w:type="character" w:customStyle="1" w:styleId="cat-Addressgrp-5rplc-16">
    <w:name w:val="cat-Address grp-5 rplc-16"/>
    <w:basedOn w:val="DefaultParagraphFont"/>
  </w:style>
  <w:style w:type="character" w:customStyle="1" w:styleId="cat-Addressgrp-3rplc-17">
    <w:name w:val="cat-Address grp-3 rplc-17"/>
    <w:basedOn w:val="DefaultParagraphFont"/>
  </w:style>
  <w:style w:type="character" w:customStyle="1" w:styleId="cat-Sumgrp-13rplc-23">
    <w:name w:val="cat-Sum grp-13 rplc-23"/>
    <w:basedOn w:val="DefaultParagraphFont"/>
  </w:style>
  <w:style w:type="character" w:customStyle="1" w:styleId="cat-ExternalSystemDefinedgrp-17rplc-25">
    <w:name w:val="cat-ExternalSystemDefined grp-17 rplc-25"/>
    <w:basedOn w:val="DefaultParagraphFont"/>
  </w:style>
  <w:style w:type="character" w:customStyle="1" w:styleId="cat-PassportDatagrp-16rplc-26">
    <w:name w:val="cat-PassportData grp-16 rplc-26"/>
    <w:basedOn w:val="DefaultParagraphFont"/>
  </w:style>
  <w:style w:type="character" w:customStyle="1" w:styleId="cat-Sumgrp-13rplc-27">
    <w:name w:val="cat-Sum grp-13 rplc-27"/>
    <w:basedOn w:val="DefaultParagraphFont"/>
  </w:style>
  <w:style w:type="character" w:customStyle="1" w:styleId="cat-Addressgrp-5rplc-28">
    <w:name w:val="cat-Address grp-5 rplc-28"/>
    <w:basedOn w:val="DefaultParagraphFont"/>
  </w:style>
  <w:style w:type="character" w:customStyle="1" w:styleId="cat-Addressgrp-6rplc-29">
    <w:name w:val="cat-Address grp-6 rplc-29"/>
    <w:basedOn w:val="DefaultParagraphFont"/>
  </w:style>
  <w:style w:type="character" w:customStyle="1" w:styleId="cat-Addressgrp-5rplc-30">
    <w:name w:val="cat-Address grp-5 rplc-30"/>
    <w:basedOn w:val="DefaultParagraphFont"/>
  </w:style>
  <w:style w:type="character" w:customStyle="1" w:styleId="cat-Addressgrp-7rplc-31">
    <w:name w:val="cat-Address grp-7 rplc-31"/>
    <w:basedOn w:val="DefaultParagraphFont"/>
  </w:style>
  <w:style w:type="character" w:customStyle="1" w:styleId="cat-Sumgrp-14rplc-32">
    <w:name w:val="cat-Sum grp-14 rplc-32"/>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