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C06C" w14:textId="77777777" w:rsidR="00E452FD" w:rsidRPr="00E452FD" w:rsidRDefault="00E452FD" w:rsidP="00E452FD">
      <w:pPr>
        <w:rPr>
          <w:rFonts w:ascii="Times New Roman" w:hAnsi="Times New Roman" w:cs="Times New Roman"/>
          <w:b/>
          <w:bCs/>
          <w:sz w:val="60"/>
          <w:szCs w:val="60"/>
        </w:rPr>
      </w:pPr>
      <w:r w:rsidRPr="00E452FD">
        <w:rPr>
          <w:rFonts w:ascii="Times New Roman" w:hAnsi="Times New Roman" w:cs="Times New Roman"/>
          <w:b/>
          <w:bCs/>
          <w:sz w:val="60"/>
          <w:szCs w:val="60"/>
        </w:rPr>
        <w:t>AERIS</w:t>
      </w:r>
    </w:p>
    <w:p w14:paraId="6115F62E" w14:textId="77777777" w:rsidR="00E452FD" w:rsidRPr="00E452FD" w:rsidRDefault="00E452FD" w:rsidP="00E452FD">
      <w:pPr>
        <w:rPr>
          <w:rFonts w:ascii="Times New Roman" w:hAnsi="Times New Roman" w:cs="Times New Roman"/>
          <w:b/>
          <w:bCs/>
          <w:i/>
          <w:iCs/>
          <w:sz w:val="60"/>
          <w:szCs w:val="60"/>
        </w:rPr>
      </w:pPr>
      <w:r w:rsidRPr="00E452FD">
        <w:rPr>
          <w:rFonts w:ascii="Times New Roman" w:hAnsi="Times New Roman" w:cs="Times New Roman"/>
          <w:b/>
          <w:bCs/>
          <w:i/>
          <w:iCs/>
          <w:sz w:val="60"/>
          <w:szCs w:val="60"/>
        </w:rPr>
        <w:t>An Explainable Reliability Intelligence Engine for Event-Driven Systems</w:t>
      </w:r>
    </w:p>
    <w:p w14:paraId="3575BA80" w14:textId="77777777" w:rsidR="00E452FD" w:rsidRPr="00E452FD" w:rsidRDefault="00E452FD" w:rsidP="00E452FD">
      <w:pPr>
        <w:rPr>
          <w:i/>
          <w:iCs/>
          <w:sz w:val="40"/>
          <w:szCs w:val="40"/>
        </w:rPr>
      </w:pPr>
      <w:r w:rsidRPr="00E452FD">
        <w:rPr>
          <w:i/>
          <w:iCs/>
          <w:sz w:val="40"/>
          <w:szCs w:val="40"/>
        </w:rPr>
        <w:t>(A research-oriented reliability modelling framework)</w:t>
      </w:r>
    </w:p>
    <w:p w14:paraId="265F3156" w14:textId="77777777" w:rsidR="00E452FD" w:rsidRPr="00E452FD" w:rsidRDefault="00E452FD" w:rsidP="00E452FD">
      <w:pPr>
        <w:spacing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757735E" w14:textId="77777777" w:rsidR="00E452FD" w:rsidRDefault="00E452FD" w:rsidP="00E452FD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30F1BF75" w14:textId="6B37CE48" w:rsidR="00E452FD" w:rsidRDefault="00E452FD" w:rsidP="00E452F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Project Synopsis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Submitted in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fulfillment of the</w:t>
      </w:r>
    </w:p>
    <w:p w14:paraId="454AAAF8" w14:textId="363C93A7" w:rsidR="00E452FD" w:rsidRDefault="00E452FD" w:rsidP="00E452F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Requirement for the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Evaluation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of the Degree of</w:t>
      </w:r>
    </w:p>
    <w:p w14:paraId="5C8DC029" w14:textId="77777777" w:rsidR="00E452FD" w:rsidRDefault="00E452FD" w:rsidP="00E452F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511DD74" w14:textId="77777777" w:rsidR="00E452FD" w:rsidRDefault="00E452FD" w:rsidP="00E452FD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</w:p>
    <w:p w14:paraId="59698EF2" w14:textId="77777777" w:rsidR="00E452FD" w:rsidRDefault="00E452FD" w:rsidP="00E452FD">
      <w:pPr>
        <w:keepNext/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Master of Computer Application</w:t>
      </w:r>
    </w:p>
    <w:p w14:paraId="419DB1A8" w14:textId="0D906DBB" w:rsidR="00E452FD" w:rsidRDefault="00E452FD" w:rsidP="00E452F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Semester </w:t>
      </w: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VI</w:t>
      </w:r>
    </w:p>
    <w:p w14:paraId="59B54868" w14:textId="77777777" w:rsidR="00E452FD" w:rsidRDefault="00E452FD" w:rsidP="00E452FD">
      <w:pPr>
        <w:pStyle w:val="Heading2"/>
        <w:keepLines w:val="0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AA79779" w14:textId="1C98AAB3" w:rsidR="00E452FD" w:rsidRDefault="00E452FD" w:rsidP="00E452FD">
      <w:pPr>
        <w:pStyle w:val="Heading2"/>
        <w:keepLines w:val="0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Session Jan-May, 202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6</w:t>
      </w:r>
    </w:p>
    <w:p w14:paraId="2A6AC0B2" w14:textId="77777777" w:rsidR="00E452FD" w:rsidRDefault="00E452FD" w:rsidP="00E452FD">
      <w:pPr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7A219163" w14:textId="56F196EB" w:rsidR="00E452FD" w:rsidRPr="00E452FD" w:rsidRDefault="00E452FD" w:rsidP="00E452FD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                                          </w:t>
      </w:r>
    </w:p>
    <w:p w14:paraId="74D38676" w14:textId="77777777" w:rsidR="00E452FD" w:rsidRDefault="00E452FD" w:rsidP="00E452F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Under the guidance of                                                             Submitted By</w:t>
      </w:r>
    </w:p>
    <w:p w14:paraId="71DA54AD" w14:textId="212FAA23" w:rsidR="00E452FD" w:rsidRDefault="00E452FD" w:rsidP="00E452FD">
      <w:pPr>
        <w:pStyle w:val="Heading3"/>
        <w:keepLines w:val="0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highlight w:val="white"/>
        </w:rPr>
        <w:t xml:space="preserve">Dr. </w:t>
      </w:r>
      <w:r>
        <w:rPr>
          <w:rFonts w:ascii="Times New Roman" w:eastAsia="Times New Roman" w:hAnsi="Times New Roman" w:cs="Times New Roman"/>
          <w:b/>
          <w:bCs/>
          <w:color w:val="000000"/>
        </w:rPr>
        <w:t>Kirti Vijarvargiya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 Utkarsh Dubey</w:t>
      </w:r>
    </w:p>
    <w:p w14:paraId="5FEF5BC5" w14:textId="48316F2E" w:rsidR="00E452FD" w:rsidRDefault="00E452FD" w:rsidP="00E452F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IC-2K2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98</w:t>
      </w:r>
    </w:p>
    <w:p w14:paraId="7CA07632" w14:textId="77777777" w:rsidR="00E452FD" w:rsidRDefault="00E452FD" w:rsidP="00E452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2E35001" w14:textId="77777777" w:rsidR="00E452FD" w:rsidRDefault="00E452FD" w:rsidP="00E452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81094F" w14:textId="77777777" w:rsidR="00E452FD" w:rsidRDefault="00E452FD" w:rsidP="00E452F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International Institute of Professional Studies</w:t>
      </w:r>
    </w:p>
    <w:p w14:paraId="524EF876" w14:textId="77777777" w:rsidR="00E452FD" w:rsidRDefault="00E452FD" w:rsidP="00E452F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Devi Ahilya Vishwavidyalaya, Indore, M.P.</w:t>
      </w:r>
    </w:p>
    <w:p w14:paraId="3A9E9BC3" w14:textId="77777777" w:rsidR="00E452FD" w:rsidRDefault="00E452FD" w:rsidP="00E452F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2025</w:t>
      </w:r>
    </w:p>
    <w:p w14:paraId="11DC6DA9" w14:textId="1DE444CB" w:rsidR="00D66D12" w:rsidRPr="00E452FD" w:rsidRDefault="00E452FD" w:rsidP="00E452FD">
      <w:pPr>
        <w:spacing w:after="20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br w:type="page"/>
      </w:r>
      <w:r w:rsidR="00D66D12" w:rsidRPr="00D66D12">
        <w:rPr>
          <w:b/>
          <w:bCs/>
        </w:rPr>
        <w:lastRenderedPageBreak/>
        <w:t>AERIS</w:t>
      </w:r>
    </w:p>
    <w:p w14:paraId="5067B7EC" w14:textId="77777777" w:rsidR="00D66D12" w:rsidRDefault="00D66D12" w:rsidP="00D66D12">
      <w:pPr>
        <w:rPr>
          <w:b/>
          <w:bCs/>
          <w:i/>
          <w:iCs/>
        </w:rPr>
      </w:pPr>
      <w:r w:rsidRPr="00D66D12">
        <w:rPr>
          <w:b/>
          <w:bCs/>
          <w:i/>
          <w:iCs/>
        </w:rPr>
        <w:t>An Explainable Reliability Intelligence Engine for Event-Driven Systems</w:t>
      </w:r>
    </w:p>
    <w:p w14:paraId="5B4C451F" w14:textId="2B29B832" w:rsidR="006C3DBE" w:rsidRPr="00D66D12" w:rsidRDefault="006C3DBE" w:rsidP="00D66D12">
      <w:pPr>
        <w:rPr>
          <w:i/>
          <w:iCs/>
        </w:rPr>
      </w:pPr>
      <w:r>
        <w:rPr>
          <w:i/>
          <w:iCs/>
        </w:rPr>
        <w:t>(</w:t>
      </w:r>
      <w:r w:rsidRPr="00D60092">
        <w:rPr>
          <w:i/>
          <w:iCs/>
        </w:rPr>
        <w:t>A research-oriented reliability modelling framework</w:t>
      </w:r>
      <w:r>
        <w:rPr>
          <w:i/>
          <w:iCs/>
        </w:rPr>
        <w:t>)</w:t>
      </w:r>
    </w:p>
    <w:p w14:paraId="3607B62C" w14:textId="77777777" w:rsidR="00D66D12" w:rsidRPr="00D66D12" w:rsidRDefault="00000000" w:rsidP="00D66D12">
      <w:r>
        <w:pict w14:anchorId="4131305D">
          <v:rect id="_x0000_i1031" style="width:0;height:1.5pt" o:hralign="center" o:hrstd="t" o:hr="t" fillcolor="#a0a0a0" stroked="f"/>
        </w:pict>
      </w:r>
    </w:p>
    <w:p w14:paraId="60E47CDD" w14:textId="77777777" w:rsidR="00D66D12" w:rsidRPr="00D66D12" w:rsidRDefault="00D66D12" w:rsidP="00D66D12">
      <w:pPr>
        <w:rPr>
          <w:b/>
          <w:bCs/>
        </w:rPr>
      </w:pPr>
      <w:r w:rsidRPr="00D66D12">
        <w:rPr>
          <w:b/>
          <w:bCs/>
        </w:rPr>
        <w:t>1. Introduction</w:t>
      </w:r>
    </w:p>
    <w:p w14:paraId="5FAA246A" w14:textId="77777777" w:rsidR="00C10B8A" w:rsidRDefault="00C10B8A" w:rsidP="00D66D12">
      <w:r w:rsidRPr="00C10B8A">
        <w:t>Event-driven architectures are widely used in modern microservices and cloud-native systems due to their scalability and decoupled design. However, traditional monitoring systems primarily focus on alerting and visualization rather than structured reasoning about failure behavior.</w:t>
      </w:r>
    </w:p>
    <w:p w14:paraId="194E9A35" w14:textId="145017B5" w:rsidR="00D66D12" w:rsidRPr="00D66D12" w:rsidRDefault="00D66D12" w:rsidP="00D66D12">
      <w:r w:rsidRPr="00D66D12">
        <w:t>AERIS (Audit &amp; Explainable Reliability Intelligence System) proposes a reliability intelligence layer that models failure as first-class data, derives deterministic severity, and evaluates operational drift in a transparent and explainable manner.</w:t>
      </w:r>
    </w:p>
    <w:p w14:paraId="777E9F6B" w14:textId="77777777" w:rsidR="00D66D12" w:rsidRPr="00D66D12" w:rsidRDefault="00000000" w:rsidP="00D66D12">
      <w:r>
        <w:pict w14:anchorId="17193CC6">
          <v:rect id="_x0000_i1032" style="width:0;height:1.5pt" o:hralign="center" o:hrstd="t" o:hr="t" fillcolor="#a0a0a0" stroked="f"/>
        </w:pict>
      </w:r>
    </w:p>
    <w:p w14:paraId="4FB6C69A" w14:textId="2F5C15D4" w:rsidR="00D66D12" w:rsidRPr="00D66D12" w:rsidRDefault="00D66D12" w:rsidP="00D66D12">
      <w:pPr>
        <w:rPr>
          <w:b/>
          <w:bCs/>
        </w:rPr>
      </w:pPr>
      <w:r w:rsidRPr="00D66D12">
        <w:rPr>
          <w:b/>
          <w:bCs/>
        </w:rPr>
        <w:t>2. Literature Review</w:t>
      </w:r>
      <w:r w:rsidR="006C3DBE">
        <w:rPr>
          <w:b/>
          <w:bCs/>
        </w:rPr>
        <w:t xml:space="preserve"> &amp; Research Gap</w:t>
      </w:r>
    </w:p>
    <w:p w14:paraId="31EDF02A" w14:textId="77777777" w:rsidR="00D66D12" w:rsidRPr="00D66D12" w:rsidRDefault="00D66D12" w:rsidP="00D66D12">
      <w:r w:rsidRPr="00D66D12">
        <w:t>Existing monitoring and observability frameworks such as:</w:t>
      </w:r>
    </w:p>
    <w:p w14:paraId="10235C85" w14:textId="35A9CF16" w:rsidR="00D66D12" w:rsidRPr="00D66D12" w:rsidRDefault="00D66D12" w:rsidP="00D66D12">
      <w:pPr>
        <w:numPr>
          <w:ilvl w:val="0"/>
          <w:numId w:val="6"/>
        </w:numPr>
      </w:pPr>
      <w:r w:rsidRPr="00D66D12">
        <w:rPr>
          <w:b/>
          <w:bCs/>
        </w:rPr>
        <w:t>Prometheus</w:t>
      </w:r>
      <w:r w:rsidR="006C3DBE">
        <w:rPr>
          <w:b/>
          <w:bCs/>
        </w:rPr>
        <w:t xml:space="preserve"> (</w:t>
      </w:r>
      <w:hyperlink r:id="rId5" w:history="1">
        <w:r w:rsidR="006C3DBE" w:rsidRPr="006C3DBE">
          <w:rPr>
            <w:rStyle w:val="Hyperlink"/>
            <w:b/>
            <w:bCs/>
          </w:rPr>
          <w:t>Prometheus - Monitoring system &amp; time series database</w:t>
        </w:r>
      </w:hyperlink>
      <w:r w:rsidR="006C3DBE">
        <w:rPr>
          <w:b/>
          <w:bCs/>
        </w:rPr>
        <w:t>)</w:t>
      </w:r>
    </w:p>
    <w:p w14:paraId="37A104F4" w14:textId="28D742D3" w:rsidR="00D66D12" w:rsidRPr="00D66D12" w:rsidRDefault="00D66D12" w:rsidP="00D66D12">
      <w:pPr>
        <w:numPr>
          <w:ilvl w:val="0"/>
          <w:numId w:val="6"/>
        </w:numPr>
      </w:pPr>
      <w:r w:rsidRPr="00D66D12">
        <w:rPr>
          <w:b/>
          <w:bCs/>
        </w:rPr>
        <w:t>Grafana</w:t>
      </w:r>
      <w:r w:rsidR="006C3DBE">
        <w:rPr>
          <w:b/>
          <w:bCs/>
        </w:rPr>
        <w:t xml:space="preserve"> (</w:t>
      </w:r>
      <w:hyperlink r:id="rId6" w:history="1">
        <w:r w:rsidR="006C3DBE" w:rsidRPr="006C3DBE">
          <w:rPr>
            <w:rStyle w:val="Hyperlink"/>
            <w:b/>
            <w:bCs/>
          </w:rPr>
          <w:t>Grafana: The open and composable observability platform | Grafana Labs</w:t>
        </w:r>
      </w:hyperlink>
      <w:r w:rsidR="006C3DBE">
        <w:rPr>
          <w:b/>
          <w:bCs/>
        </w:rPr>
        <w:t>)</w:t>
      </w:r>
    </w:p>
    <w:p w14:paraId="3747C5AE" w14:textId="32F23461" w:rsidR="00D66D12" w:rsidRPr="00D66D12" w:rsidRDefault="00D66D12" w:rsidP="00D66D12">
      <w:pPr>
        <w:numPr>
          <w:ilvl w:val="0"/>
          <w:numId w:val="6"/>
        </w:numPr>
      </w:pPr>
      <w:r w:rsidRPr="00D66D12">
        <w:rPr>
          <w:b/>
          <w:bCs/>
        </w:rPr>
        <w:t>Arize AI</w:t>
      </w:r>
      <w:r w:rsidR="006C3DBE">
        <w:rPr>
          <w:b/>
          <w:bCs/>
        </w:rPr>
        <w:t xml:space="preserve"> (</w:t>
      </w:r>
      <w:hyperlink r:id="rId7" w:history="1">
        <w:r w:rsidR="006C3DBE" w:rsidRPr="006C3DBE">
          <w:rPr>
            <w:rStyle w:val="Hyperlink"/>
            <w:b/>
            <w:bCs/>
          </w:rPr>
          <w:t>LLM Observability &amp; Evaluation Platform</w:t>
        </w:r>
      </w:hyperlink>
      <w:r w:rsidR="006C3DBE">
        <w:rPr>
          <w:b/>
          <w:bCs/>
        </w:rPr>
        <w:t>)</w:t>
      </w:r>
    </w:p>
    <w:p w14:paraId="57777129" w14:textId="77777777" w:rsidR="00D66D12" w:rsidRPr="00D66D12" w:rsidRDefault="00D66D12" w:rsidP="00D66D12">
      <w:r w:rsidRPr="00D66D12">
        <w:t>provide strong metric aggregation, visualization, and alerting capabilities. However:</w:t>
      </w:r>
    </w:p>
    <w:p w14:paraId="1C3D20A4" w14:textId="77777777" w:rsidR="00D66D12" w:rsidRPr="00D66D12" w:rsidRDefault="00D66D12" w:rsidP="00D66D12">
      <w:pPr>
        <w:numPr>
          <w:ilvl w:val="0"/>
          <w:numId w:val="7"/>
        </w:numPr>
      </w:pPr>
      <w:r w:rsidRPr="00D66D12">
        <w:t>They rely heavily on threshold-based alerting.</w:t>
      </w:r>
    </w:p>
    <w:p w14:paraId="7019F8E2" w14:textId="77777777" w:rsidR="00D66D12" w:rsidRPr="00D66D12" w:rsidRDefault="00D66D12" w:rsidP="00D66D12">
      <w:pPr>
        <w:numPr>
          <w:ilvl w:val="0"/>
          <w:numId w:val="7"/>
        </w:numPr>
      </w:pPr>
      <w:r w:rsidRPr="00D66D12">
        <w:t>They do not treat failure as immutable analytical data.</w:t>
      </w:r>
    </w:p>
    <w:p w14:paraId="2F6DF6FB" w14:textId="77777777" w:rsidR="00D66D12" w:rsidRPr="00D66D12" w:rsidRDefault="00D66D12" w:rsidP="00D66D12">
      <w:pPr>
        <w:numPr>
          <w:ilvl w:val="0"/>
          <w:numId w:val="7"/>
        </w:numPr>
      </w:pPr>
      <w:r w:rsidRPr="00D66D12">
        <w:t>They lack deterministic, explainable severity modeling.</w:t>
      </w:r>
    </w:p>
    <w:p w14:paraId="28A8BED8" w14:textId="77777777" w:rsidR="00D66D12" w:rsidRPr="00D66D12" w:rsidRDefault="00D66D12" w:rsidP="00D66D12">
      <w:pPr>
        <w:numPr>
          <w:ilvl w:val="0"/>
          <w:numId w:val="7"/>
        </w:numPr>
      </w:pPr>
      <w:r w:rsidRPr="00D66D12">
        <w:t>They do not explicitly quantify confidence in drift detection.</w:t>
      </w:r>
    </w:p>
    <w:p w14:paraId="6CAE3F21" w14:textId="77777777" w:rsidR="00D66D12" w:rsidRPr="00D66D12" w:rsidRDefault="00D66D12" w:rsidP="00D66D12">
      <w:r w:rsidRPr="00D66D12">
        <w:t xml:space="preserve">Traditional </w:t>
      </w:r>
      <w:r w:rsidRPr="00D66D12">
        <w:rPr>
          <w:b/>
          <w:bCs/>
        </w:rPr>
        <w:t>Software Reliability Engineering (SRE)</w:t>
      </w:r>
      <w:r w:rsidRPr="00D66D12">
        <w:t xml:space="preserve"> models focus on statistical reliability growth and failure rate estimation but often lack real-time behavioral interpretation in event-driven systems.</w:t>
      </w:r>
    </w:p>
    <w:p w14:paraId="73B8CCF2" w14:textId="77777777" w:rsidR="00D66D12" w:rsidRPr="00D66D12" w:rsidRDefault="00D66D12" w:rsidP="00D66D12">
      <w:r w:rsidRPr="00D66D12">
        <w:t>Similarly, Explainable AI (XAI) research emphasizes transparency in machine learning models, but explainability is rarely applied to operational reliability engines.</w:t>
      </w:r>
    </w:p>
    <w:p w14:paraId="6B6E96BA" w14:textId="77777777" w:rsidR="006C3DBE" w:rsidRDefault="006C3DBE" w:rsidP="00D66D12">
      <w:pPr>
        <w:rPr>
          <w:b/>
          <w:bCs/>
        </w:rPr>
      </w:pPr>
    </w:p>
    <w:p w14:paraId="6E81F6C8" w14:textId="77777777" w:rsidR="006C3DBE" w:rsidRDefault="006C3DBE" w:rsidP="00D66D12">
      <w:pPr>
        <w:rPr>
          <w:b/>
          <w:bCs/>
        </w:rPr>
      </w:pPr>
    </w:p>
    <w:p w14:paraId="1C029F15" w14:textId="77777777" w:rsidR="006C3DBE" w:rsidRDefault="006C3DBE" w:rsidP="00D66D12">
      <w:pPr>
        <w:rPr>
          <w:b/>
          <w:bCs/>
        </w:rPr>
      </w:pPr>
    </w:p>
    <w:p w14:paraId="139B58C7" w14:textId="0AE55BE2" w:rsidR="00D66D12" w:rsidRPr="00D66D12" w:rsidRDefault="00D66D12" w:rsidP="00D66D12">
      <w:pPr>
        <w:rPr>
          <w:b/>
          <w:bCs/>
        </w:rPr>
      </w:pPr>
      <w:r w:rsidRPr="00D66D12">
        <w:rPr>
          <w:b/>
          <w:bCs/>
        </w:rPr>
        <w:t>Research Gap</w:t>
      </w:r>
    </w:p>
    <w:p w14:paraId="49A97D52" w14:textId="77777777" w:rsidR="00D66D12" w:rsidRPr="00D66D12" w:rsidRDefault="00D66D12" w:rsidP="00D66D12">
      <w:r w:rsidRPr="00D66D12">
        <w:t>There is a lack of a structured reliability intelligence framework that:</w:t>
      </w:r>
    </w:p>
    <w:p w14:paraId="06398105" w14:textId="77777777" w:rsidR="00D66D12" w:rsidRPr="00D66D12" w:rsidRDefault="00D66D12" w:rsidP="00D66D12">
      <w:pPr>
        <w:numPr>
          <w:ilvl w:val="0"/>
          <w:numId w:val="8"/>
        </w:numPr>
      </w:pPr>
      <w:r w:rsidRPr="00D66D12">
        <w:t>Treats failures as immutable events</w:t>
      </w:r>
    </w:p>
    <w:p w14:paraId="67174234" w14:textId="77777777" w:rsidR="00D66D12" w:rsidRPr="00D66D12" w:rsidRDefault="00D66D12" w:rsidP="00D66D12">
      <w:pPr>
        <w:numPr>
          <w:ilvl w:val="0"/>
          <w:numId w:val="8"/>
        </w:numPr>
      </w:pPr>
      <w:r w:rsidRPr="00D66D12">
        <w:t>Derives severity using deterministic logic</w:t>
      </w:r>
    </w:p>
    <w:p w14:paraId="0253B73C" w14:textId="77777777" w:rsidR="00D66D12" w:rsidRPr="00D66D12" w:rsidRDefault="00D66D12" w:rsidP="00D66D12">
      <w:pPr>
        <w:numPr>
          <w:ilvl w:val="0"/>
          <w:numId w:val="8"/>
        </w:numPr>
      </w:pPr>
      <w:r w:rsidRPr="00D66D12">
        <w:t>Detects behavioral drift using explainable signals</w:t>
      </w:r>
    </w:p>
    <w:p w14:paraId="60A93350" w14:textId="77777777" w:rsidR="00D66D12" w:rsidRPr="00D66D12" w:rsidRDefault="00D66D12" w:rsidP="00D66D12">
      <w:pPr>
        <w:numPr>
          <w:ilvl w:val="0"/>
          <w:numId w:val="8"/>
        </w:numPr>
      </w:pPr>
      <w:r w:rsidRPr="00D66D12">
        <w:t>Explicitly models confidence in reliability assessment</w:t>
      </w:r>
    </w:p>
    <w:p w14:paraId="56227EF2" w14:textId="77777777" w:rsidR="00D66D12" w:rsidRPr="00D66D12" w:rsidRDefault="00D66D12" w:rsidP="00D66D12">
      <w:r w:rsidRPr="00D66D12">
        <w:t>AERIS aims to bridge this gap.</w:t>
      </w:r>
    </w:p>
    <w:p w14:paraId="046CF690" w14:textId="77777777" w:rsidR="00D66D12" w:rsidRPr="00D66D12" w:rsidRDefault="00000000" w:rsidP="00D66D12">
      <w:r>
        <w:pict w14:anchorId="3E3D3B5E">
          <v:rect id="_x0000_i1033" style="width:0;height:1.5pt" o:hralign="center" o:hrstd="t" o:hr="t" fillcolor="#a0a0a0" stroked="f"/>
        </w:pict>
      </w:r>
    </w:p>
    <w:p w14:paraId="633BB453" w14:textId="77777777" w:rsidR="00D66D12" w:rsidRPr="00D66D12" w:rsidRDefault="00D66D12" w:rsidP="00D66D12">
      <w:pPr>
        <w:rPr>
          <w:b/>
          <w:bCs/>
        </w:rPr>
      </w:pPr>
      <w:r w:rsidRPr="00D66D12">
        <w:rPr>
          <w:b/>
          <w:bCs/>
        </w:rPr>
        <w:t>3. Problem Statement</w:t>
      </w:r>
    </w:p>
    <w:p w14:paraId="0481AEF8" w14:textId="77777777" w:rsidR="00D66D12" w:rsidRPr="00D66D12" w:rsidRDefault="00D66D12" w:rsidP="00D66D12">
      <w:r w:rsidRPr="00D66D12">
        <w:t>Modern monitoring systems react to failures rather than reason about them. They:</w:t>
      </w:r>
    </w:p>
    <w:p w14:paraId="7E221943" w14:textId="3171E233" w:rsidR="00D66D12" w:rsidRPr="00D66D12" w:rsidRDefault="00D66D12" w:rsidP="00D66D12">
      <w:pPr>
        <w:numPr>
          <w:ilvl w:val="0"/>
          <w:numId w:val="9"/>
        </w:numPr>
      </w:pPr>
      <w:r w:rsidRPr="00D66D12">
        <w:rPr>
          <w:i/>
          <w:iCs/>
        </w:rPr>
        <w:t>Retry operations without behavioral context</w:t>
      </w:r>
      <w:r w:rsidR="00183A6C">
        <w:t xml:space="preserve">: </w:t>
      </w:r>
      <w:r w:rsidR="00183A6C" w:rsidRPr="00183A6C">
        <w:t>Many systems confidently reattempt failed operations without delving into historical retry patterns, which can obscure underlying systemic instability.</w:t>
      </w:r>
    </w:p>
    <w:p w14:paraId="7D300FE1" w14:textId="233A7BBC" w:rsidR="00D66D12" w:rsidRPr="00D66D12" w:rsidRDefault="00D66D12" w:rsidP="00D66D12">
      <w:pPr>
        <w:numPr>
          <w:ilvl w:val="0"/>
          <w:numId w:val="9"/>
        </w:numPr>
        <w:rPr>
          <w:i/>
          <w:iCs/>
        </w:rPr>
      </w:pPr>
      <w:r w:rsidRPr="00D66D12">
        <w:rPr>
          <w:i/>
          <w:iCs/>
        </w:rPr>
        <w:t>Trigger alerts without structural severity modeling</w:t>
      </w:r>
      <w:r w:rsidR="00183A6C">
        <w:rPr>
          <w:i/>
          <w:iCs/>
        </w:rPr>
        <w:t xml:space="preserve">: </w:t>
      </w:r>
      <w:r w:rsidR="00183A6C" w:rsidRPr="00183A6C">
        <w:t>Alert mechanisms are fundamentally threshold-based and unequivocally do not assess severity through failure behavior, clustering, or retry exhaustion logic.</w:t>
      </w:r>
    </w:p>
    <w:p w14:paraId="37DE2459" w14:textId="64301410" w:rsidR="00D66D12" w:rsidRPr="00D66D12" w:rsidRDefault="00D66D12" w:rsidP="00D66D12">
      <w:pPr>
        <w:numPr>
          <w:ilvl w:val="0"/>
          <w:numId w:val="9"/>
        </w:numPr>
      </w:pPr>
      <w:r w:rsidRPr="00D66D12">
        <w:rPr>
          <w:i/>
          <w:iCs/>
        </w:rPr>
        <w:t>Fail to detect long-term reliability drift patterns</w:t>
      </w:r>
      <w:r w:rsidR="00183A6C" w:rsidRPr="00183A6C">
        <w:rPr>
          <w:i/>
          <w:iCs/>
        </w:rPr>
        <w:t>:</w:t>
      </w:r>
      <w:r w:rsidR="00183A6C">
        <w:t xml:space="preserve"> </w:t>
      </w:r>
      <w:r w:rsidR="00183A6C" w:rsidRPr="00183A6C">
        <w:t>Traditional monitoring tools are primarily concerned with immediate failures and frequently miss the essential capability to compare historical baselines with current system behavior, which is critical for identifying gradual degradation.</w:t>
      </w:r>
    </w:p>
    <w:p w14:paraId="60253CAD" w14:textId="69BC84B2" w:rsidR="00D66D12" w:rsidRPr="00D66D12" w:rsidRDefault="00D66D12" w:rsidP="00D66D12">
      <w:pPr>
        <w:numPr>
          <w:ilvl w:val="0"/>
          <w:numId w:val="9"/>
        </w:numPr>
      </w:pPr>
      <w:r w:rsidRPr="00D66D12">
        <w:rPr>
          <w:i/>
          <w:iCs/>
        </w:rPr>
        <w:t>Provide limited explainability for risk classification</w:t>
      </w:r>
      <w:r w:rsidR="00183A6C" w:rsidRPr="00183A6C">
        <w:rPr>
          <w:i/>
          <w:iCs/>
        </w:rPr>
        <w:t>:</w:t>
      </w:r>
      <w:r w:rsidR="00183A6C">
        <w:t xml:space="preserve"> </w:t>
      </w:r>
      <w:r w:rsidR="00183A6C" w:rsidRPr="00183A6C">
        <w:t>Risk levels are consistently established based on clear heuristics or dynamic thresholds, providing substantial transparency into the computation of classifications.</w:t>
      </w:r>
    </w:p>
    <w:p w14:paraId="0F95AA98" w14:textId="77777777" w:rsidR="00D66D12" w:rsidRPr="00D66D12" w:rsidRDefault="00D66D12" w:rsidP="00D66D12">
      <w:r w:rsidRPr="00D66D12">
        <w:t>There is a need for an explainable reliability engine that integrates event persistence, severity derivation, and drift analysis within a unified framework.</w:t>
      </w:r>
    </w:p>
    <w:p w14:paraId="7BBE325A" w14:textId="77777777" w:rsidR="00D66D12" w:rsidRPr="00D66D12" w:rsidRDefault="00000000" w:rsidP="00D66D12">
      <w:r>
        <w:pict w14:anchorId="4E1B4AE8">
          <v:rect id="_x0000_i1034" style="width:0;height:1.5pt" o:hralign="center" o:hrstd="t" o:hr="t" fillcolor="#a0a0a0" stroked="f"/>
        </w:pict>
      </w:r>
    </w:p>
    <w:p w14:paraId="0A5AD90A" w14:textId="77777777" w:rsidR="00183A6C" w:rsidRDefault="00183A6C" w:rsidP="00D66D12">
      <w:pPr>
        <w:rPr>
          <w:b/>
          <w:bCs/>
        </w:rPr>
      </w:pPr>
    </w:p>
    <w:p w14:paraId="26BC4A0F" w14:textId="77777777" w:rsidR="00183A6C" w:rsidRDefault="00183A6C" w:rsidP="00D66D12">
      <w:pPr>
        <w:rPr>
          <w:b/>
          <w:bCs/>
        </w:rPr>
      </w:pPr>
    </w:p>
    <w:p w14:paraId="4A38F750" w14:textId="77777777" w:rsidR="00183A6C" w:rsidRDefault="00183A6C" w:rsidP="00D66D12">
      <w:pPr>
        <w:rPr>
          <w:b/>
          <w:bCs/>
        </w:rPr>
      </w:pPr>
    </w:p>
    <w:p w14:paraId="40C08015" w14:textId="77777777" w:rsidR="00183A6C" w:rsidRDefault="00183A6C" w:rsidP="00D66D12">
      <w:pPr>
        <w:rPr>
          <w:b/>
          <w:bCs/>
        </w:rPr>
      </w:pPr>
    </w:p>
    <w:p w14:paraId="4A9E9C2F" w14:textId="06748FE2" w:rsidR="00D66D12" w:rsidRPr="00D66D12" w:rsidRDefault="00D66D12" w:rsidP="00D66D12">
      <w:pPr>
        <w:rPr>
          <w:b/>
          <w:bCs/>
        </w:rPr>
      </w:pPr>
      <w:r w:rsidRPr="00D66D12">
        <w:rPr>
          <w:b/>
          <w:bCs/>
        </w:rPr>
        <w:lastRenderedPageBreak/>
        <w:t>4. Objectives</w:t>
      </w:r>
    </w:p>
    <w:p w14:paraId="41DA89B8" w14:textId="77777777" w:rsidR="00D66D12" w:rsidRPr="00D66D12" w:rsidRDefault="00D66D12" w:rsidP="00D66D12">
      <w:pPr>
        <w:numPr>
          <w:ilvl w:val="0"/>
          <w:numId w:val="10"/>
        </w:numPr>
      </w:pPr>
      <w:r w:rsidRPr="00D66D12">
        <w:t>Design an immutable event persistence mechanism</w:t>
      </w:r>
    </w:p>
    <w:p w14:paraId="77E23F18" w14:textId="77777777" w:rsidR="00D66D12" w:rsidRPr="00D66D12" w:rsidRDefault="00D66D12" w:rsidP="00D66D12">
      <w:pPr>
        <w:numPr>
          <w:ilvl w:val="0"/>
          <w:numId w:val="10"/>
        </w:numPr>
      </w:pPr>
      <w:r w:rsidRPr="00D66D12">
        <w:t>Implement deterministic severity derivation using rule-based classification</w:t>
      </w:r>
    </w:p>
    <w:p w14:paraId="3D9B6119" w14:textId="77777777" w:rsidR="00D66D12" w:rsidRPr="00D66D12" w:rsidRDefault="00D66D12" w:rsidP="00D66D12">
      <w:pPr>
        <w:numPr>
          <w:ilvl w:val="0"/>
          <w:numId w:val="10"/>
        </w:numPr>
      </w:pPr>
      <w:r w:rsidRPr="00D66D12">
        <w:t>Develop drift detection based on windowed statistical comparison</w:t>
      </w:r>
    </w:p>
    <w:p w14:paraId="0CE8CCC9" w14:textId="77777777" w:rsidR="00D66D12" w:rsidRPr="00D66D12" w:rsidRDefault="00D66D12" w:rsidP="00D66D12">
      <w:pPr>
        <w:numPr>
          <w:ilvl w:val="0"/>
          <w:numId w:val="10"/>
        </w:numPr>
      </w:pPr>
      <w:r w:rsidRPr="00D66D12">
        <w:t>Incorporate confidence-aware risk assessment</w:t>
      </w:r>
    </w:p>
    <w:p w14:paraId="5A04E02F" w14:textId="77777777" w:rsidR="00D66D12" w:rsidRPr="00D66D12" w:rsidRDefault="00D66D12" w:rsidP="00D66D12">
      <w:pPr>
        <w:numPr>
          <w:ilvl w:val="0"/>
          <w:numId w:val="10"/>
        </w:numPr>
      </w:pPr>
      <w:r w:rsidRPr="00D66D12">
        <w:t>Provide structured observability via CLI and dashboard interface</w:t>
      </w:r>
    </w:p>
    <w:p w14:paraId="08194883" w14:textId="77777777" w:rsidR="00D66D12" w:rsidRPr="00D66D12" w:rsidRDefault="00000000" w:rsidP="00D66D12">
      <w:r>
        <w:pict w14:anchorId="0815843F">
          <v:rect id="_x0000_i1035" style="width:0;height:1.5pt" o:hralign="center" o:hrstd="t" o:hr="t" fillcolor="#a0a0a0" stroked="f"/>
        </w:pict>
      </w:r>
    </w:p>
    <w:p w14:paraId="4CFF9079" w14:textId="77777777" w:rsidR="00D66D12" w:rsidRPr="00D66D12" w:rsidRDefault="00D66D12" w:rsidP="00D66D12">
      <w:pPr>
        <w:rPr>
          <w:b/>
          <w:bCs/>
        </w:rPr>
      </w:pPr>
      <w:r w:rsidRPr="00D66D12">
        <w:rPr>
          <w:b/>
          <w:bCs/>
        </w:rPr>
        <w:t>5. Scope of the System</w:t>
      </w:r>
    </w:p>
    <w:p w14:paraId="0356455B" w14:textId="77777777" w:rsidR="00D66D12" w:rsidRPr="00D66D12" w:rsidRDefault="00D66D12" w:rsidP="00D66D12">
      <w:r w:rsidRPr="00D66D12">
        <w:t>AERIS will be implemented and evaluated in the context of:</w:t>
      </w:r>
    </w:p>
    <w:p w14:paraId="595D9F43" w14:textId="3229A710" w:rsidR="006C3DBE" w:rsidRDefault="00D66D12" w:rsidP="00D66D12">
      <w:r w:rsidRPr="00D66D12">
        <w:rPr>
          <w:b/>
          <w:bCs/>
        </w:rPr>
        <w:t>Microservices-based event-driven backend systems</w:t>
      </w:r>
      <w:r w:rsidRPr="00D66D12">
        <w:t>, simulated using asynchronous service events.</w:t>
      </w:r>
    </w:p>
    <w:p w14:paraId="6C17BC39" w14:textId="77777777" w:rsidR="00A051C1" w:rsidRDefault="00A051C1" w:rsidP="00D66D12"/>
    <w:p w14:paraId="28181973" w14:textId="2B9DA207" w:rsidR="00D66D12" w:rsidRPr="00D66D12" w:rsidRDefault="00D66D12" w:rsidP="00D66D12">
      <w:r w:rsidRPr="00D66D12">
        <w:t>The system will:</w:t>
      </w:r>
    </w:p>
    <w:p w14:paraId="3F952526" w14:textId="40075566" w:rsidR="00D66D12" w:rsidRPr="00D66D12" w:rsidRDefault="00D66D12" w:rsidP="00D66D12">
      <w:pPr>
        <w:numPr>
          <w:ilvl w:val="0"/>
          <w:numId w:val="11"/>
        </w:numPr>
      </w:pPr>
      <w:r w:rsidRPr="00D66D12">
        <w:rPr>
          <w:i/>
          <w:iCs/>
        </w:rPr>
        <w:t>Capture service failure events</w:t>
      </w:r>
      <w:r w:rsidR="00C10B8A">
        <w:t xml:space="preserve">: </w:t>
      </w:r>
      <w:r w:rsidR="00C10B8A" w:rsidRPr="00C10B8A">
        <w:t>The system records failure events generated by simulated microservice operations, ensuring structured persistence for reliability analysis.</w:t>
      </w:r>
    </w:p>
    <w:p w14:paraId="57BEEA83" w14:textId="64BD84A4" w:rsidR="00D66D12" w:rsidRPr="00D66D12" w:rsidRDefault="00D66D12" w:rsidP="00D66D12">
      <w:pPr>
        <w:numPr>
          <w:ilvl w:val="0"/>
          <w:numId w:val="11"/>
        </w:numPr>
      </w:pPr>
      <w:r w:rsidRPr="00D66D12">
        <w:rPr>
          <w:i/>
          <w:iCs/>
        </w:rPr>
        <w:t>Analyze retry behavior</w:t>
      </w:r>
      <w:r w:rsidR="00C10B8A">
        <w:t xml:space="preserve">: </w:t>
      </w:r>
      <w:r w:rsidR="00C10B8A" w:rsidRPr="00C10B8A">
        <w:t>It monitors and evaluates retry attempts associated with failed events to understand failure persistence and recovery dynamics.</w:t>
      </w:r>
    </w:p>
    <w:p w14:paraId="523776E9" w14:textId="038BDB4A" w:rsidR="00D66D12" w:rsidRPr="00D66D12" w:rsidRDefault="00D66D12" w:rsidP="00D66D12">
      <w:pPr>
        <w:numPr>
          <w:ilvl w:val="0"/>
          <w:numId w:val="11"/>
        </w:numPr>
      </w:pPr>
      <w:r w:rsidRPr="00D66D12">
        <w:rPr>
          <w:i/>
          <w:iCs/>
        </w:rPr>
        <w:t>Detect dead-letter scenarios</w:t>
      </w:r>
      <w:r w:rsidR="00C10B8A">
        <w:t xml:space="preserve">: </w:t>
      </w:r>
      <w:r w:rsidR="00C10B8A" w:rsidRPr="00C10B8A">
        <w:t>Events that exhaust predefined retry limits are identified as terminal failures, enabling structured detection of unrecoverable operational states.</w:t>
      </w:r>
    </w:p>
    <w:p w14:paraId="34D9A1E3" w14:textId="4732E4C8" w:rsidR="00D66D12" w:rsidRPr="00D66D12" w:rsidRDefault="00D66D12" w:rsidP="00D66D12">
      <w:pPr>
        <w:numPr>
          <w:ilvl w:val="0"/>
          <w:numId w:val="11"/>
        </w:numPr>
      </w:pPr>
      <w:r w:rsidRPr="00D66D12">
        <w:rPr>
          <w:i/>
          <w:iCs/>
        </w:rPr>
        <w:t>Evaluate retry pressure and failure clustering</w:t>
      </w:r>
      <w:r w:rsidR="00C10B8A">
        <w:rPr>
          <w:i/>
          <w:iCs/>
        </w:rPr>
        <w:t xml:space="preserve">: </w:t>
      </w:r>
      <w:r w:rsidR="00C10B8A" w:rsidRPr="00C10B8A">
        <w:t>The system measures retry intensity over time and identifies repeated failure patterns to detect systemic instability and correlated breakdowns.</w:t>
      </w:r>
    </w:p>
    <w:p w14:paraId="1C2441C1" w14:textId="77777777" w:rsidR="00D66D12" w:rsidRPr="00D66D12" w:rsidRDefault="00D66D12" w:rsidP="00D66D12">
      <w:r w:rsidRPr="00D66D12">
        <w:t>The scope excludes:</w:t>
      </w:r>
    </w:p>
    <w:p w14:paraId="35FB5D1C" w14:textId="77777777" w:rsidR="00D66D12" w:rsidRPr="00D66D12" w:rsidRDefault="00D66D12" w:rsidP="00D66D12">
      <w:pPr>
        <w:numPr>
          <w:ilvl w:val="0"/>
          <w:numId w:val="12"/>
        </w:numPr>
      </w:pPr>
      <w:r w:rsidRPr="00D66D12">
        <w:t>Automated remediation</w:t>
      </w:r>
    </w:p>
    <w:p w14:paraId="072FC667" w14:textId="77777777" w:rsidR="00D66D12" w:rsidRPr="00D66D12" w:rsidRDefault="00D66D12" w:rsidP="00D66D12">
      <w:pPr>
        <w:numPr>
          <w:ilvl w:val="0"/>
          <w:numId w:val="12"/>
        </w:numPr>
      </w:pPr>
      <w:r w:rsidRPr="00D66D12">
        <w:t>Production-scale distributed deployment</w:t>
      </w:r>
    </w:p>
    <w:p w14:paraId="4EDB1EFB" w14:textId="77777777" w:rsidR="00D66D12" w:rsidRPr="00D66D12" w:rsidRDefault="00D66D12" w:rsidP="00D66D12">
      <w:pPr>
        <w:numPr>
          <w:ilvl w:val="0"/>
          <w:numId w:val="12"/>
        </w:numPr>
      </w:pPr>
      <w:r w:rsidRPr="00D66D12">
        <w:t>Machine learning-based prediction models</w:t>
      </w:r>
    </w:p>
    <w:p w14:paraId="47405A8D" w14:textId="77777777" w:rsidR="00D66D12" w:rsidRPr="00D66D12" w:rsidRDefault="00000000" w:rsidP="00D66D12">
      <w:r>
        <w:pict w14:anchorId="3C7F0FD2">
          <v:rect id="_x0000_i1036" style="width:0;height:1.5pt" o:hralign="center" o:hrstd="t" o:hr="t" fillcolor="#a0a0a0" stroked="f"/>
        </w:pict>
      </w:r>
    </w:p>
    <w:p w14:paraId="560A27C6" w14:textId="77777777" w:rsidR="00C10B8A" w:rsidRDefault="00C10B8A" w:rsidP="00D66D12">
      <w:pPr>
        <w:rPr>
          <w:b/>
          <w:bCs/>
        </w:rPr>
      </w:pPr>
    </w:p>
    <w:p w14:paraId="0ADEA51F" w14:textId="42A1D8E2" w:rsidR="00D66D12" w:rsidRPr="00D66D12" w:rsidRDefault="00D66D12" w:rsidP="00D66D12">
      <w:pPr>
        <w:rPr>
          <w:b/>
          <w:bCs/>
        </w:rPr>
      </w:pPr>
      <w:r w:rsidRPr="00D66D12">
        <w:rPr>
          <w:b/>
          <w:bCs/>
        </w:rPr>
        <w:lastRenderedPageBreak/>
        <w:t>6. Proposed Architecture</w:t>
      </w:r>
    </w:p>
    <w:p w14:paraId="1A715E32" w14:textId="77777777" w:rsidR="00D66D12" w:rsidRPr="00D66D12" w:rsidRDefault="00D66D12" w:rsidP="00D66D12">
      <w:r w:rsidRPr="00D66D12">
        <w:t>AERIS consists of three intelligence layers:</w:t>
      </w:r>
    </w:p>
    <w:p w14:paraId="0A376608" w14:textId="6D8F7ACD" w:rsidR="00D66D12" w:rsidRPr="00D66D12" w:rsidRDefault="006C3DBE" w:rsidP="00D66D12">
      <w:pPr>
        <w:rPr>
          <w:b/>
          <w:bCs/>
        </w:rPr>
      </w:pPr>
      <w:r>
        <w:rPr>
          <w:b/>
          <w:bCs/>
        </w:rPr>
        <w:t>1.</w:t>
      </w:r>
      <w:r w:rsidR="00D66D12" w:rsidRPr="00D66D12">
        <w:rPr>
          <w:b/>
          <w:bCs/>
        </w:rPr>
        <w:t>Event Intelligence Layer</w:t>
      </w:r>
    </w:p>
    <w:p w14:paraId="0A51E76C" w14:textId="083AE55B" w:rsidR="00D66D12" w:rsidRPr="00D66D12" w:rsidRDefault="00D66D12" w:rsidP="00D66D12">
      <w:pPr>
        <w:numPr>
          <w:ilvl w:val="0"/>
          <w:numId w:val="13"/>
        </w:numPr>
      </w:pPr>
      <w:r w:rsidRPr="00D66D12">
        <w:rPr>
          <w:i/>
          <w:iCs/>
        </w:rPr>
        <w:t>Immutable failure logging</w:t>
      </w:r>
      <w:r w:rsidR="00A051C1">
        <w:t xml:space="preserve">: </w:t>
      </w:r>
      <w:r w:rsidR="00A051C1" w:rsidRPr="00A051C1">
        <w:t>All detected failure events are stored as permanent records and never overwritten, ensuring auditability, traceability, and historical integrity.</w:t>
      </w:r>
    </w:p>
    <w:p w14:paraId="0327DBA7" w14:textId="52592566" w:rsidR="00D66D12" w:rsidRPr="00D66D12" w:rsidRDefault="00D66D12" w:rsidP="00D66D12">
      <w:pPr>
        <w:numPr>
          <w:ilvl w:val="0"/>
          <w:numId w:val="13"/>
        </w:numPr>
      </w:pPr>
      <w:r w:rsidRPr="00D66D12">
        <w:rPr>
          <w:i/>
          <w:iCs/>
        </w:rPr>
        <w:t>Retry modeling and dead-event handling</w:t>
      </w:r>
      <w:r w:rsidR="00A051C1">
        <w:t xml:space="preserve">: </w:t>
      </w:r>
      <w:r w:rsidR="00A051C1" w:rsidRPr="00A051C1">
        <w:t>The system tracks retry attempts for each failed event and classifies events as terminal (“dead”) once retry limits are exhausted, enabling structured lifecycle management of failures.</w:t>
      </w:r>
    </w:p>
    <w:p w14:paraId="2B2238BC" w14:textId="71C99B02" w:rsidR="00D66D12" w:rsidRPr="00D66D12" w:rsidRDefault="006C3DBE" w:rsidP="00D66D12">
      <w:pPr>
        <w:rPr>
          <w:b/>
          <w:bCs/>
        </w:rPr>
      </w:pPr>
      <w:r>
        <w:rPr>
          <w:b/>
          <w:bCs/>
        </w:rPr>
        <w:t>2.</w:t>
      </w:r>
      <w:r w:rsidR="00D66D12" w:rsidRPr="00D66D12">
        <w:rPr>
          <w:b/>
          <w:bCs/>
        </w:rPr>
        <w:t>Severity Intelligence Layer</w:t>
      </w:r>
    </w:p>
    <w:p w14:paraId="5AE75E70" w14:textId="10124861" w:rsidR="00D66D12" w:rsidRPr="00D66D12" w:rsidRDefault="00D66D12" w:rsidP="00A051C1">
      <w:pPr>
        <w:numPr>
          <w:ilvl w:val="0"/>
          <w:numId w:val="14"/>
        </w:numPr>
      </w:pPr>
      <w:r w:rsidRPr="00D66D12">
        <w:rPr>
          <w:i/>
          <w:iCs/>
        </w:rPr>
        <w:t>Deterministic rule-based engine</w:t>
      </w:r>
      <w:r w:rsidR="00A051C1">
        <w:t xml:space="preserve">: </w:t>
      </w:r>
      <w:r w:rsidR="00A051C1" w:rsidRPr="00A051C1">
        <w:t>Severity is computed using predefined logical rules rather than probabilistic or machine learning models, ensuring transparency, repeatability, and explainability in classification.</w:t>
      </w:r>
    </w:p>
    <w:p w14:paraId="791ECCDF" w14:textId="4EB22297" w:rsidR="00D66D12" w:rsidRPr="00D66D12" w:rsidRDefault="00D66D12" w:rsidP="00D66D12">
      <w:pPr>
        <w:numPr>
          <w:ilvl w:val="0"/>
          <w:numId w:val="14"/>
        </w:numPr>
      </w:pPr>
      <w:r w:rsidRPr="00D66D12">
        <w:rPr>
          <w:i/>
          <w:iCs/>
        </w:rPr>
        <w:t>Severity levels</w:t>
      </w:r>
      <w:r w:rsidRPr="00D66D12">
        <w:t xml:space="preserve">: </w:t>
      </w:r>
      <w:r w:rsidR="00A051C1" w:rsidRPr="00A051C1">
        <w:t>Failures are categorized into structured severity tiers</w:t>
      </w:r>
      <w:r w:rsidR="00A051C1">
        <w:t>- LOW, MEDIUM, HIGH, CRITICAL</w:t>
      </w:r>
      <w:r w:rsidR="00A051C1" w:rsidRPr="00A051C1">
        <w:t xml:space="preserve"> that reflect increasing operational risk and impact on system stability.</w:t>
      </w:r>
    </w:p>
    <w:p w14:paraId="2DA66D37" w14:textId="13ECEAC2" w:rsidR="00D66D12" w:rsidRPr="00D66D12" w:rsidRDefault="00D66D12" w:rsidP="00D66D12">
      <w:pPr>
        <w:numPr>
          <w:ilvl w:val="0"/>
          <w:numId w:val="14"/>
        </w:numPr>
      </w:pPr>
      <w:r w:rsidRPr="00D66D12">
        <w:rPr>
          <w:i/>
          <w:iCs/>
        </w:rPr>
        <w:t>Classification based on retry count, failure state, and clustering</w:t>
      </w:r>
      <w:r w:rsidR="00A051C1">
        <w:t xml:space="preserve">: </w:t>
      </w:r>
      <w:r w:rsidR="00A051C1" w:rsidRPr="00A051C1">
        <w:t>Severity determination considers retry exhaustion patterns, terminal failure states, and repeated occurrences of similar failures to derive evidence-based risk levels.</w:t>
      </w:r>
    </w:p>
    <w:p w14:paraId="64B8A787" w14:textId="53A68136" w:rsidR="00D66D12" w:rsidRPr="00D66D12" w:rsidRDefault="00D66D12" w:rsidP="00D66D12">
      <w:r w:rsidRPr="00D66D12">
        <w:t>Severity derivation is implemented as a rule-based decision engine with explicit classification logic, ensuring transparency and reproducibility.</w:t>
      </w:r>
    </w:p>
    <w:p w14:paraId="1AFFCA00" w14:textId="1340EB6C" w:rsidR="00D66D12" w:rsidRPr="00D66D12" w:rsidRDefault="006C3DBE" w:rsidP="00D66D12">
      <w:pPr>
        <w:rPr>
          <w:b/>
          <w:bCs/>
        </w:rPr>
      </w:pPr>
      <w:r>
        <w:rPr>
          <w:b/>
          <w:bCs/>
        </w:rPr>
        <w:t>3.</w:t>
      </w:r>
      <w:r w:rsidR="00D66D12" w:rsidRPr="00D66D12">
        <w:rPr>
          <w:b/>
          <w:bCs/>
        </w:rPr>
        <w:t>Drift Intelligence Layer</w:t>
      </w:r>
    </w:p>
    <w:p w14:paraId="61F52150" w14:textId="22FEC8B2" w:rsidR="00D66D12" w:rsidRPr="00D66D12" w:rsidRDefault="00D66D12" w:rsidP="00D66D12">
      <w:pPr>
        <w:numPr>
          <w:ilvl w:val="0"/>
          <w:numId w:val="15"/>
        </w:numPr>
      </w:pPr>
      <w:r w:rsidRPr="00D66D12">
        <w:rPr>
          <w:i/>
          <w:iCs/>
        </w:rPr>
        <w:t>Window-based retry pressure comparison</w:t>
      </w:r>
      <w:r w:rsidR="00A051C1">
        <w:t xml:space="preserve">: </w:t>
      </w:r>
      <w:r w:rsidR="00A051C1" w:rsidRPr="00A051C1">
        <w:t>The system compares average retry behavior across baseline and recent time windows to identify abnormal increases in failure persistence.</w:t>
      </w:r>
    </w:p>
    <w:p w14:paraId="140BE690" w14:textId="2603E3E0" w:rsidR="00D66D12" w:rsidRPr="00D66D12" w:rsidRDefault="00D66D12" w:rsidP="00D66D12">
      <w:pPr>
        <w:numPr>
          <w:ilvl w:val="0"/>
          <w:numId w:val="15"/>
        </w:numPr>
      </w:pPr>
      <w:r w:rsidRPr="00D66D12">
        <w:rPr>
          <w:i/>
          <w:iCs/>
        </w:rPr>
        <w:t>Dead event ratio analysis</w:t>
      </w:r>
      <w:r w:rsidR="00A051C1">
        <w:t xml:space="preserve">: </w:t>
      </w:r>
      <w:r w:rsidR="00A051C1" w:rsidRPr="00A051C1">
        <w:t>It computes the proportion of events that reached a terminal failure state within a defined time window to assess overall reliability degradation.</w:t>
      </w:r>
    </w:p>
    <w:p w14:paraId="2798D664" w14:textId="6C3EE502" w:rsidR="00D66D12" w:rsidRPr="00D66D12" w:rsidRDefault="00D66D12" w:rsidP="00D66D12">
      <w:pPr>
        <w:numPr>
          <w:ilvl w:val="0"/>
          <w:numId w:val="15"/>
        </w:numPr>
      </w:pPr>
      <w:r w:rsidRPr="00D66D12">
        <w:rPr>
          <w:i/>
          <w:iCs/>
        </w:rPr>
        <w:t>Confidence scoring based on sample size adequacy</w:t>
      </w:r>
      <w:r w:rsidR="00A051C1">
        <w:t xml:space="preserve">: </w:t>
      </w:r>
      <w:r w:rsidR="00A051C1" w:rsidRPr="00A051C1">
        <w:t>Risk assessments are accompanied by confidence indicators derived from minimum event thresholds, ensuring conclusions are not drawn from statistically insufficient data.</w:t>
      </w:r>
    </w:p>
    <w:p w14:paraId="2D657706" w14:textId="77777777" w:rsidR="00D66D12" w:rsidRPr="00D66D12" w:rsidRDefault="00000000" w:rsidP="00D66D12">
      <w:r>
        <w:pict w14:anchorId="718EC833">
          <v:rect id="_x0000_i1037" style="width:0;height:1.5pt" o:hralign="center" o:hrstd="t" o:hr="t" fillcolor="#a0a0a0" stroked="f"/>
        </w:pict>
      </w:r>
    </w:p>
    <w:p w14:paraId="6AE208DC" w14:textId="77777777" w:rsidR="006C3DBE" w:rsidRDefault="006C3DBE" w:rsidP="00D66D12">
      <w:pPr>
        <w:rPr>
          <w:b/>
          <w:bCs/>
        </w:rPr>
      </w:pPr>
    </w:p>
    <w:p w14:paraId="0D1DE99B" w14:textId="77777777" w:rsidR="006C3DBE" w:rsidRDefault="006C3DBE" w:rsidP="00D66D12">
      <w:pPr>
        <w:rPr>
          <w:b/>
          <w:bCs/>
        </w:rPr>
      </w:pPr>
    </w:p>
    <w:p w14:paraId="2893D99A" w14:textId="7C7AC67F" w:rsidR="00D66D12" w:rsidRPr="00D66D12" w:rsidRDefault="00D66D12" w:rsidP="00D66D12">
      <w:pPr>
        <w:rPr>
          <w:b/>
          <w:bCs/>
        </w:rPr>
      </w:pPr>
      <w:r w:rsidRPr="00D66D12">
        <w:rPr>
          <w:b/>
          <w:bCs/>
        </w:rPr>
        <w:lastRenderedPageBreak/>
        <w:t>7. Methodology</w:t>
      </w:r>
    </w:p>
    <w:p w14:paraId="4B0FBA2B" w14:textId="77777777" w:rsidR="00D66D12" w:rsidRPr="00D66D12" w:rsidRDefault="00D66D12" w:rsidP="00D66D12">
      <w:pPr>
        <w:numPr>
          <w:ilvl w:val="0"/>
          <w:numId w:val="16"/>
        </w:numPr>
      </w:pPr>
      <w:r w:rsidRPr="00D66D12">
        <w:t>SQLite-based event store</w:t>
      </w:r>
    </w:p>
    <w:p w14:paraId="3565D991" w14:textId="77777777" w:rsidR="00D66D12" w:rsidRPr="00D66D12" w:rsidRDefault="00D66D12" w:rsidP="00D66D12">
      <w:pPr>
        <w:numPr>
          <w:ilvl w:val="0"/>
          <w:numId w:val="16"/>
        </w:numPr>
      </w:pPr>
      <w:r w:rsidRPr="00D66D12">
        <w:t>Rule-based severity classification engine</w:t>
      </w:r>
    </w:p>
    <w:p w14:paraId="1F585044" w14:textId="77777777" w:rsidR="00D66D12" w:rsidRPr="00D66D12" w:rsidRDefault="00D66D12" w:rsidP="00D66D12">
      <w:pPr>
        <w:numPr>
          <w:ilvl w:val="0"/>
          <w:numId w:val="16"/>
        </w:numPr>
      </w:pPr>
      <w:r w:rsidRPr="00D66D12">
        <w:t>Baseline vs recent window statistical comparison</w:t>
      </w:r>
    </w:p>
    <w:p w14:paraId="1A0C0A36" w14:textId="77777777" w:rsidR="00D66D12" w:rsidRPr="00D66D12" w:rsidRDefault="00D66D12" w:rsidP="00D66D12">
      <w:pPr>
        <w:numPr>
          <w:ilvl w:val="0"/>
          <w:numId w:val="16"/>
        </w:numPr>
      </w:pPr>
      <w:r w:rsidRPr="00D66D12">
        <w:t>Confidence modeling using minimum sample thresholds</w:t>
      </w:r>
    </w:p>
    <w:p w14:paraId="5AF0745C" w14:textId="77777777" w:rsidR="00D66D12" w:rsidRPr="00D66D12" w:rsidRDefault="00D66D12" w:rsidP="00D66D12">
      <w:pPr>
        <w:numPr>
          <w:ilvl w:val="0"/>
          <w:numId w:val="16"/>
        </w:numPr>
      </w:pPr>
      <w:r w:rsidRPr="00D66D12">
        <w:t>Snapshot persistence for auditability</w:t>
      </w:r>
    </w:p>
    <w:p w14:paraId="55ACD6D8" w14:textId="77777777" w:rsidR="00D66D12" w:rsidRPr="00D66D12" w:rsidRDefault="00D66D12" w:rsidP="00D66D12">
      <w:pPr>
        <w:numPr>
          <w:ilvl w:val="0"/>
          <w:numId w:val="16"/>
        </w:numPr>
      </w:pPr>
      <w:r w:rsidRPr="00D66D12">
        <w:t>Lightweight FastAPI-based dashboard for visualization</w:t>
      </w:r>
    </w:p>
    <w:p w14:paraId="62BB0C1C" w14:textId="77777777" w:rsidR="00D66D12" w:rsidRPr="00D66D12" w:rsidRDefault="00000000" w:rsidP="00D66D12">
      <w:r>
        <w:pict w14:anchorId="0DA32F5C">
          <v:rect id="_x0000_i1038" style="width:0;height:1.5pt" o:hralign="center" o:hrstd="t" o:hr="t" fillcolor="#a0a0a0" stroked="f"/>
        </w:pict>
      </w:r>
    </w:p>
    <w:p w14:paraId="3CCC80BD" w14:textId="77777777" w:rsidR="00D66D12" w:rsidRPr="00D66D12" w:rsidRDefault="00D66D12" w:rsidP="00D66D12">
      <w:pPr>
        <w:rPr>
          <w:b/>
          <w:bCs/>
        </w:rPr>
      </w:pPr>
      <w:r w:rsidRPr="00D66D12">
        <w:rPr>
          <w:b/>
          <w:bCs/>
        </w:rPr>
        <w:t>8. Expected Outcome</w:t>
      </w:r>
    </w:p>
    <w:p w14:paraId="0C73A216" w14:textId="77777777" w:rsidR="00D66D12" w:rsidRPr="00D66D12" w:rsidRDefault="00D66D12" w:rsidP="00D66D12">
      <w:r w:rsidRPr="00D66D12">
        <w:t>The system will demonstrate:</w:t>
      </w:r>
    </w:p>
    <w:p w14:paraId="4B1DEE26" w14:textId="7A3215E9" w:rsidR="00D66D12" w:rsidRPr="00D66D12" w:rsidRDefault="00D66D12" w:rsidP="00D66D12">
      <w:pPr>
        <w:numPr>
          <w:ilvl w:val="0"/>
          <w:numId w:val="17"/>
        </w:numPr>
      </w:pPr>
      <w:r w:rsidRPr="00D66D12">
        <w:rPr>
          <w:i/>
          <w:iCs/>
        </w:rPr>
        <w:t>Explainable reliability modeling</w:t>
      </w:r>
      <w:r w:rsidR="00C10B8A">
        <w:t xml:space="preserve">: </w:t>
      </w:r>
      <w:r w:rsidR="00C10B8A" w:rsidRPr="00C10B8A">
        <w:t>The system models reliability using explicit logical rules and observable metrics, ensuring that all conclusions can be traced back to measurable evidence.</w:t>
      </w:r>
    </w:p>
    <w:p w14:paraId="5645FE92" w14:textId="6787CEAF" w:rsidR="00D66D12" w:rsidRPr="00D66D12" w:rsidRDefault="00D66D12" w:rsidP="003C5769">
      <w:pPr>
        <w:numPr>
          <w:ilvl w:val="0"/>
          <w:numId w:val="17"/>
        </w:numPr>
      </w:pPr>
      <w:r w:rsidRPr="00D66D12">
        <w:rPr>
          <w:i/>
          <w:iCs/>
        </w:rPr>
        <w:t>Transparent severity classification</w:t>
      </w:r>
      <w:r w:rsidR="00C10B8A">
        <w:t xml:space="preserve">: </w:t>
      </w:r>
      <w:r w:rsidR="003C5769" w:rsidRPr="003C5769">
        <w:t>Severity levels are derived through predefined rule-based logic, making the classification process fully interpretable and reproducible.</w:t>
      </w:r>
    </w:p>
    <w:p w14:paraId="56440DEA" w14:textId="25AC1A31" w:rsidR="00D66D12" w:rsidRPr="00D66D12" w:rsidRDefault="00D66D12" w:rsidP="00D66D12">
      <w:pPr>
        <w:numPr>
          <w:ilvl w:val="0"/>
          <w:numId w:val="17"/>
        </w:numPr>
      </w:pPr>
      <w:r w:rsidRPr="00D66D12">
        <w:rPr>
          <w:i/>
          <w:iCs/>
        </w:rPr>
        <w:t>Drift detection without black-box assumptions</w:t>
      </w:r>
      <w:r w:rsidR="003C5769">
        <w:t xml:space="preserve">: </w:t>
      </w:r>
      <w:r w:rsidR="003C5769" w:rsidRPr="003C5769">
        <w:t>Operational drift is identified using statistical window comparisons and deterministic logic, avoiding opaque machine learning or heuristic-based inference.</w:t>
      </w:r>
    </w:p>
    <w:p w14:paraId="0BD6B2E9" w14:textId="489841DC" w:rsidR="00D66D12" w:rsidRPr="00D66D12" w:rsidRDefault="00D66D12" w:rsidP="00D66D12">
      <w:pPr>
        <w:numPr>
          <w:ilvl w:val="0"/>
          <w:numId w:val="17"/>
        </w:numPr>
      </w:pPr>
      <w:r w:rsidRPr="00D66D12">
        <w:rPr>
          <w:i/>
          <w:iCs/>
        </w:rPr>
        <w:t>Confidence-aware operational assessment</w:t>
      </w:r>
      <w:r w:rsidR="003C5769">
        <w:t xml:space="preserve">: </w:t>
      </w:r>
      <w:r w:rsidR="003C5769" w:rsidRPr="003C5769">
        <w:t>Each reliability evaluation is accompanied by a confidence indicator based on data sufficiency, preventing over-interpretation of limited observations.</w:t>
      </w:r>
    </w:p>
    <w:p w14:paraId="469A5382" w14:textId="77777777" w:rsidR="00D66D12" w:rsidRPr="00D66D12" w:rsidRDefault="00D66D12" w:rsidP="00D66D12">
      <w:r w:rsidRPr="00D66D12">
        <w:t>AERIS is intended for:</w:t>
      </w:r>
    </w:p>
    <w:p w14:paraId="29828B47" w14:textId="77777777" w:rsidR="00D66D12" w:rsidRPr="00D66D12" w:rsidRDefault="00D66D12" w:rsidP="00D66D12">
      <w:pPr>
        <w:numPr>
          <w:ilvl w:val="0"/>
          <w:numId w:val="18"/>
        </w:numPr>
      </w:pPr>
      <w:r w:rsidRPr="00D66D12">
        <w:t>DevOps Engineers</w:t>
      </w:r>
    </w:p>
    <w:p w14:paraId="1025EF99" w14:textId="77777777" w:rsidR="00D66D12" w:rsidRPr="00D66D12" w:rsidRDefault="00D66D12" w:rsidP="00D66D12">
      <w:pPr>
        <w:numPr>
          <w:ilvl w:val="0"/>
          <w:numId w:val="18"/>
        </w:numPr>
      </w:pPr>
      <w:r w:rsidRPr="00D66D12">
        <w:t>Site Reliability Engineers (SREs)</w:t>
      </w:r>
    </w:p>
    <w:p w14:paraId="1A657B07" w14:textId="77777777" w:rsidR="00D66D12" w:rsidRPr="00D66D12" w:rsidRDefault="00D66D12" w:rsidP="00D66D12">
      <w:pPr>
        <w:numPr>
          <w:ilvl w:val="0"/>
          <w:numId w:val="18"/>
        </w:numPr>
      </w:pPr>
      <w:r w:rsidRPr="00D66D12">
        <w:t>System Auditors</w:t>
      </w:r>
    </w:p>
    <w:p w14:paraId="422D8918" w14:textId="77777777" w:rsidR="00D66D12" w:rsidRPr="00D66D12" w:rsidRDefault="00D66D12" w:rsidP="00D66D12">
      <w:pPr>
        <w:numPr>
          <w:ilvl w:val="0"/>
          <w:numId w:val="18"/>
        </w:numPr>
      </w:pPr>
      <w:r w:rsidRPr="00D66D12">
        <w:t>Backend Architects</w:t>
      </w:r>
    </w:p>
    <w:p w14:paraId="67F1377B" w14:textId="77777777" w:rsidR="00D66D12" w:rsidRPr="00D66D12" w:rsidRDefault="00D66D12" w:rsidP="00D66D12">
      <w:r w:rsidRPr="00D66D12">
        <w:t>It provides structured reliability intelligence beyond traditional alert-based monitoring.</w:t>
      </w:r>
    </w:p>
    <w:p w14:paraId="2BEA5AC0" w14:textId="77777777" w:rsidR="00D66D12" w:rsidRPr="00D66D12" w:rsidRDefault="00000000" w:rsidP="00D66D12">
      <w:r>
        <w:pict w14:anchorId="485CA660">
          <v:rect id="_x0000_i1039" style="width:0;height:1.5pt" o:hralign="center" o:hrstd="t" o:hr="t" fillcolor="#a0a0a0" stroked="f"/>
        </w:pict>
      </w:r>
    </w:p>
    <w:p w14:paraId="6B9C0EC9" w14:textId="77777777" w:rsidR="003C5769" w:rsidRDefault="003C5769" w:rsidP="00D66D12">
      <w:pPr>
        <w:rPr>
          <w:b/>
          <w:bCs/>
        </w:rPr>
      </w:pPr>
    </w:p>
    <w:p w14:paraId="58A85542" w14:textId="431DDC5F" w:rsidR="00D66D12" w:rsidRDefault="00D66D12" w:rsidP="00D66D12">
      <w:pPr>
        <w:rPr>
          <w:b/>
          <w:bCs/>
        </w:rPr>
      </w:pPr>
      <w:r w:rsidRPr="00D66D12">
        <w:rPr>
          <w:b/>
          <w:bCs/>
        </w:rPr>
        <w:lastRenderedPageBreak/>
        <w:t>9. Timeline (Proposed)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5430"/>
        <w:gridCol w:w="1603"/>
      </w:tblGrid>
      <w:tr w:rsidR="006C3DBE" w:rsidRPr="006C3DBE" w14:paraId="1D600840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C2E3F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6EDFF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51194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>Duration</w:t>
            </w:r>
          </w:p>
        </w:tc>
      </w:tr>
      <w:tr w:rsidR="006C3DBE" w:rsidRPr="006C3DBE" w14:paraId="05301204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93C8C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>Phase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475CE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>Architecture refinement &amp; documentation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81EBE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 xml:space="preserve"> 2 weeks</w:t>
            </w:r>
          </w:p>
        </w:tc>
      </w:tr>
      <w:tr w:rsidR="006C3DBE" w:rsidRPr="006C3DBE" w14:paraId="18EF7144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FDB04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>Phase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1E315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>Integration of failure + drift modules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18EC8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 xml:space="preserve"> 3 weeks</w:t>
            </w:r>
          </w:p>
        </w:tc>
      </w:tr>
      <w:tr w:rsidR="006C3DBE" w:rsidRPr="006C3DBE" w14:paraId="0DB6258F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8F2AE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>Phase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2C0CD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>Dashboard implementation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B25CD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 xml:space="preserve"> 2 weeks</w:t>
            </w:r>
          </w:p>
        </w:tc>
      </w:tr>
      <w:tr w:rsidR="006C3DBE" w:rsidRPr="006C3DBE" w14:paraId="6C332917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BA1B6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>Phase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796E3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>Testing &amp; validation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45F26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 xml:space="preserve"> 2 weeks</w:t>
            </w:r>
          </w:p>
        </w:tc>
      </w:tr>
      <w:tr w:rsidR="006C3DBE" w:rsidRPr="006C3DBE" w14:paraId="3217208E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C53F7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>Phase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DE0E8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>Report writing &amp; documentation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9E446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 xml:space="preserve"> 3 weeks</w:t>
            </w:r>
          </w:p>
        </w:tc>
      </w:tr>
      <w:tr w:rsidR="006C3DBE" w:rsidRPr="006C3DBE" w14:paraId="26EF1744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8BA3B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>Total Duration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D50AF" w14:textId="77777777" w:rsidR="006C3DBE" w:rsidRPr="006C3DBE" w:rsidRDefault="006C3DBE" w:rsidP="006C3DB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D2EF3" w14:textId="77777777" w:rsidR="006C3DBE" w:rsidRPr="006C3DBE" w:rsidRDefault="006C3DBE" w:rsidP="006C3DBE">
            <w:pPr>
              <w:rPr>
                <w:b/>
                <w:bCs/>
              </w:rPr>
            </w:pPr>
            <w:r w:rsidRPr="006C3DBE">
              <w:rPr>
                <w:b/>
                <w:bCs/>
              </w:rPr>
              <w:t xml:space="preserve"> ~12 weeks</w:t>
            </w:r>
          </w:p>
        </w:tc>
      </w:tr>
    </w:tbl>
    <w:p w14:paraId="2C50F4B3" w14:textId="77777777" w:rsidR="006C3DBE" w:rsidRPr="00D66D12" w:rsidRDefault="006C3DBE" w:rsidP="00D66D12">
      <w:pPr>
        <w:rPr>
          <w:b/>
          <w:bCs/>
        </w:rPr>
      </w:pPr>
    </w:p>
    <w:p w14:paraId="55E4E2C8" w14:textId="77777777" w:rsidR="00D66D12" w:rsidRPr="00D66D12" w:rsidRDefault="00000000" w:rsidP="00D66D12">
      <w:r>
        <w:pict w14:anchorId="2567956E">
          <v:rect id="_x0000_i1040" style="width:0;height:1.5pt" o:hralign="center" o:hrstd="t" o:hr="t" fillcolor="#a0a0a0" stroked="f"/>
        </w:pict>
      </w:r>
    </w:p>
    <w:p w14:paraId="05791822" w14:textId="77777777" w:rsidR="00D66D12" w:rsidRDefault="00D66D12"/>
    <w:sectPr w:rsidR="00D66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0875"/>
    <w:multiLevelType w:val="multilevel"/>
    <w:tmpl w:val="68DE999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C7008"/>
    <w:multiLevelType w:val="multilevel"/>
    <w:tmpl w:val="7BC8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235A9"/>
    <w:multiLevelType w:val="multilevel"/>
    <w:tmpl w:val="BC8A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31DFD"/>
    <w:multiLevelType w:val="multilevel"/>
    <w:tmpl w:val="5C88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53BEA"/>
    <w:multiLevelType w:val="multilevel"/>
    <w:tmpl w:val="5E6E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562B1"/>
    <w:multiLevelType w:val="multilevel"/>
    <w:tmpl w:val="E53E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C046C"/>
    <w:multiLevelType w:val="multilevel"/>
    <w:tmpl w:val="A540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237C2"/>
    <w:multiLevelType w:val="multilevel"/>
    <w:tmpl w:val="8A90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A4E75"/>
    <w:multiLevelType w:val="multilevel"/>
    <w:tmpl w:val="41BE9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4C4222"/>
    <w:multiLevelType w:val="multilevel"/>
    <w:tmpl w:val="B5D4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166BA9"/>
    <w:multiLevelType w:val="multilevel"/>
    <w:tmpl w:val="0C7C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D00CB"/>
    <w:multiLevelType w:val="multilevel"/>
    <w:tmpl w:val="4628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20807"/>
    <w:multiLevelType w:val="multilevel"/>
    <w:tmpl w:val="2FF8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D74B3"/>
    <w:multiLevelType w:val="multilevel"/>
    <w:tmpl w:val="886A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90720"/>
    <w:multiLevelType w:val="multilevel"/>
    <w:tmpl w:val="EA48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0D2F4A"/>
    <w:multiLevelType w:val="multilevel"/>
    <w:tmpl w:val="ED68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90A67"/>
    <w:multiLevelType w:val="multilevel"/>
    <w:tmpl w:val="8074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F81FB4"/>
    <w:multiLevelType w:val="multilevel"/>
    <w:tmpl w:val="FCCA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76776"/>
    <w:multiLevelType w:val="multilevel"/>
    <w:tmpl w:val="C70A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264519">
    <w:abstractNumId w:val="6"/>
  </w:num>
  <w:num w:numId="2" w16cid:durableId="2051801613">
    <w:abstractNumId w:val="2"/>
  </w:num>
  <w:num w:numId="3" w16cid:durableId="1508211983">
    <w:abstractNumId w:val="9"/>
  </w:num>
  <w:num w:numId="4" w16cid:durableId="1477065246">
    <w:abstractNumId w:val="18"/>
  </w:num>
  <w:num w:numId="5" w16cid:durableId="1928030542">
    <w:abstractNumId w:val="11"/>
  </w:num>
  <w:num w:numId="6" w16cid:durableId="1900707768">
    <w:abstractNumId w:val="5"/>
  </w:num>
  <w:num w:numId="7" w16cid:durableId="1062212540">
    <w:abstractNumId w:val="0"/>
  </w:num>
  <w:num w:numId="8" w16cid:durableId="1745031938">
    <w:abstractNumId w:val="10"/>
  </w:num>
  <w:num w:numId="9" w16cid:durableId="1232959338">
    <w:abstractNumId w:val="13"/>
  </w:num>
  <w:num w:numId="10" w16cid:durableId="1326202370">
    <w:abstractNumId w:val="17"/>
  </w:num>
  <w:num w:numId="11" w16cid:durableId="1890650108">
    <w:abstractNumId w:val="3"/>
  </w:num>
  <w:num w:numId="12" w16cid:durableId="575356660">
    <w:abstractNumId w:val="16"/>
  </w:num>
  <w:num w:numId="13" w16cid:durableId="1977831054">
    <w:abstractNumId w:val="7"/>
  </w:num>
  <w:num w:numId="14" w16cid:durableId="2073428684">
    <w:abstractNumId w:val="14"/>
  </w:num>
  <w:num w:numId="15" w16cid:durableId="1872839225">
    <w:abstractNumId w:val="1"/>
  </w:num>
  <w:num w:numId="16" w16cid:durableId="1141078937">
    <w:abstractNumId w:val="4"/>
  </w:num>
  <w:num w:numId="17" w16cid:durableId="714282641">
    <w:abstractNumId w:val="12"/>
  </w:num>
  <w:num w:numId="18" w16cid:durableId="834952358">
    <w:abstractNumId w:val="15"/>
  </w:num>
  <w:num w:numId="19" w16cid:durableId="958687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45"/>
    <w:rsid w:val="00183A6C"/>
    <w:rsid w:val="003C5769"/>
    <w:rsid w:val="003F3E24"/>
    <w:rsid w:val="004E307F"/>
    <w:rsid w:val="006C3DBE"/>
    <w:rsid w:val="007C5A69"/>
    <w:rsid w:val="008E5641"/>
    <w:rsid w:val="009D3645"/>
    <w:rsid w:val="00A051C1"/>
    <w:rsid w:val="00C10B8A"/>
    <w:rsid w:val="00D60092"/>
    <w:rsid w:val="00D66D12"/>
    <w:rsid w:val="00E24B82"/>
    <w:rsid w:val="00E452FD"/>
    <w:rsid w:val="00E46DC1"/>
    <w:rsid w:val="00E667F8"/>
    <w:rsid w:val="00E7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45BF"/>
  <w15:chartTrackingRefBased/>
  <w15:docId w15:val="{1232D06F-B42E-46DF-9FCB-3035CEBE7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2FD"/>
  </w:style>
  <w:style w:type="paragraph" w:styleId="Heading1">
    <w:name w:val="heading 1"/>
    <w:basedOn w:val="Normal"/>
    <w:next w:val="Normal"/>
    <w:link w:val="Heading1Char"/>
    <w:uiPriority w:val="9"/>
    <w:qFormat/>
    <w:rsid w:val="009D3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3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3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DB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051C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iz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afana.com/" TargetMode="External"/><Relationship Id="rId5" Type="http://schemas.openxmlformats.org/officeDocument/2006/relationships/hyperlink" Target="https://prometheus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7</Pages>
  <Words>1301</Words>
  <Characters>7419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Dubey</dc:creator>
  <cp:keywords/>
  <dc:description/>
  <cp:lastModifiedBy>Utkarsh Dubey</cp:lastModifiedBy>
  <cp:revision>4</cp:revision>
  <dcterms:created xsi:type="dcterms:W3CDTF">2026-02-18T17:53:00Z</dcterms:created>
  <dcterms:modified xsi:type="dcterms:W3CDTF">2026-02-19T05:28:00Z</dcterms:modified>
</cp:coreProperties>
</file>